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F8C" w:rsidRDefault="00574F8C" w:rsidP="00574F8C">
      <w:pPr>
        <w:tabs>
          <w:tab w:val="left" w:pos="3945"/>
        </w:tabs>
        <w:spacing w:after="240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noProof/>
          <w:sz w:val="28"/>
          <w:szCs w:val="28"/>
        </w:rPr>
        <w:drawing>
          <wp:inline distT="0" distB="0" distL="0" distR="0" wp14:anchorId="433D9634" wp14:editId="2CB81372">
            <wp:extent cx="876300" cy="8763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F8C" w:rsidRDefault="00574F8C" w:rsidP="00574F8C">
      <w:pPr>
        <w:tabs>
          <w:tab w:val="left" w:pos="3945"/>
        </w:tabs>
        <w:spacing w:after="24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P</w:t>
      </w:r>
      <w:r w:rsidR="007D5941">
        <w:rPr>
          <w:rFonts w:ascii="Verdana" w:hAnsi="Verdana"/>
          <w:b/>
        </w:rPr>
        <w:t>u</w:t>
      </w:r>
      <w:r w:rsidR="00B96313">
        <w:rPr>
          <w:rFonts w:ascii="Verdana" w:hAnsi="Verdana"/>
          <w:b/>
        </w:rPr>
        <w:t>blicado no D.O.C</w:t>
      </w:r>
      <w:r w:rsidR="00A07A00">
        <w:rPr>
          <w:rFonts w:ascii="Verdana" w:hAnsi="Verdana"/>
          <w:b/>
        </w:rPr>
        <w:t>. São Paulo, 133, Ano 60, Quarta</w:t>
      </w:r>
      <w:r w:rsidR="009928C7">
        <w:rPr>
          <w:rFonts w:ascii="Verdana" w:hAnsi="Verdana"/>
          <w:b/>
        </w:rPr>
        <w:t xml:space="preserve"> -feira </w:t>
      </w:r>
      <w:r w:rsidR="00D460B5">
        <w:rPr>
          <w:rFonts w:ascii="Verdana" w:hAnsi="Verdana"/>
          <w:b/>
        </w:rPr>
        <w:t>.</w:t>
      </w:r>
    </w:p>
    <w:p w:rsidR="00574F8C" w:rsidRDefault="00A07A00" w:rsidP="00574F8C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22 </w:t>
      </w:r>
      <w:r w:rsidR="001204CC">
        <w:rPr>
          <w:rFonts w:ascii="Verdana" w:hAnsi="Verdana"/>
          <w:b/>
        </w:rPr>
        <w:t>de Julho</w:t>
      </w:r>
      <w:r w:rsidR="00574F8C">
        <w:rPr>
          <w:rFonts w:ascii="Verdana" w:hAnsi="Verdana"/>
          <w:b/>
        </w:rPr>
        <w:t xml:space="preserve"> de 2015</w:t>
      </w:r>
    </w:p>
    <w:p w:rsidR="00C931E1" w:rsidRDefault="00C931E1" w:rsidP="006A505B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lang w:eastAsia="en-US"/>
        </w:rPr>
      </w:pPr>
    </w:p>
    <w:p w:rsidR="008544E3" w:rsidRDefault="00A07A00" w:rsidP="008544E3">
      <w:pPr>
        <w:autoSpaceDE w:val="0"/>
        <w:autoSpaceDN w:val="0"/>
        <w:adjustRightInd w:val="0"/>
        <w:jc w:val="center"/>
        <w:rPr>
          <w:rFonts w:ascii="Verdana" w:eastAsiaTheme="minorHAnsi" w:hAnsi="Verdana" w:cs="Frutiger-BlackCn"/>
          <w:b/>
          <w:bCs/>
          <w:lang w:eastAsia="en-US"/>
        </w:rPr>
      </w:pPr>
      <w:r>
        <w:rPr>
          <w:rFonts w:ascii="Verdana" w:eastAsiaTheme="minorHAnsi" w:hAnsi="Verdana" w:cs="Frutiger-BlackCn"/>
          <w:b/>
          <w:bCs/>
          <w:lang w:eastAsia="en-US"/>
        </w:rPr>
        <w:t>Secretarias, Pág.04</w:t>
      </w:r>
    </w:p>
    <w:p w:rsidR="00A07A00" w:rsidRDefault="00A07A00" w:rsidP="00A07A00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A07A00" w:rsidRDefault="00A07A00" w:rsidP="00A07A00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A07A00" w:rsidRPr="00A07A00" w:rsidRDefault="00A07A00" w:rsidP="00A07A00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A07A00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DESENVOLVIMENTO,TRABALHO</w:t>
      </w:r>
    </w:p>
    <w:p w:rsidR="00A07A00" w:rsidRPr="00A07A00" w:rsidRDefault="00A07A00" w:rsidP="00A07A00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A07A00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E EMPREENDEDORISMO</w:t>
      </w:r>
    </w:p>
    <w:p w:rsidR="00A07A00" w:rsidRPr="00A07A00" w:rsidRDefault="00A07A00" w:rsidP="00A07A0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A07A00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GABINETE DO SECRETÁRIO</w:t>
      </w:r>
    </w:p>
    <w:p w:rsidR="00A07A00" w:rsidRDefault="00A07A00" w:rsidP="00A07A00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A07A00" w:rsidRPr="00A07A00" w:rsidRDefault="00A07A00" w:rsidP="00A07A00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A07A00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PORTARIA Nº 098/2015 – SDTE/GAB</w:t>
      </w:r>
    </w:p>
    <w:p w:rsidR="00A07A00" w:rsidRPr="00A07A00" w:rsidRDefault="00A07A00" w:rsidP="00A07A0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07A0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 CHEFA DE GABINETE, da Secretaria Municipal do Desenvolvimento,</w:t>
      </w:r>
    </w:p>
    <w:p w:rsidR="00A07A00" w:rsidRPr="00A07A00" w:rsidRDefault="00A07A00" w:rsidP="00A07A0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07A0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Trabalho e Empreendedorismo, no uso de suas</w:t>
      </w:r>
    </w:p>
    <w:p w:rsidR="00A07A00" w:rsidRPr="00A07A00" w:rsidRDefault="00A07A00" w:rsidP="00A07A0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07A0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atribuições legais,</w:t>
      </w:r>
    </w:p>
    <w:p w:rsidR="00A07A00" w:rsidRPr="00A07A00" w:rsidRDefault="00A07A00" w:rsidP="00A07A0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07A0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CONSIDERANDO os termos do Decreto n° 54.873, de 25 de</w:t>
      </w:r>
    </w:p>
    <w:p w:rsidR="00A07A00" w:rsidRPr="00A07A00" w:rsidRDefault="00A07A00" w:rsidP="00A07A0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07A0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fevereiro de 2014, que estabelecem as atividades e os procedimentos</w:t>
      </w:r>
    </w:p>
    <w:p w:rsidR="00A07A00" w:rsidRPr="00A07A00" w:rsidRDefault="00A07A00" w:rsidP="00A07A0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07A0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 serem observados pelos gestores e pelos fiscais firmados</w:t>
      </w:r>
    </w:p>
    <w:p w:rsidR="00A07A00" w:rsidRPr="00A07A00" w:rsidRDefault="00A07A00" w:rsidP="00A07A0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07A0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pelos órgãos da administração municipal direta, autarquias</w:t>
      </w:r>
    </w:p>
    <w:p w:rsidR="00A07A00" w:rsidRPr="00A07A00" w:rsidRDefault="00A07A00" w:rsidP="00A07A0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07A0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 fundações de direito público.</w:t>
      </w:r>
    </w:p>
    <w:p w:rsidR="00A07A00" w:rsidRPr="00A07A00" w:rsidRDefault="00A07A00" w:rsidP="00A07A0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07A0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CONSIDERANDO a Portaria n° 043/2013 – SDTE/GAB que</w:t>
      </w:r>
    </w:p>
    <w:p w:rsidR="00A07A00" w:rsidRPr="00A07A00" w:rsidRDefault="00A07A00" w:rsidP="00A07A0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07A0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dispõe sobre a instituição da função de Gestor de Contratos,</w:t>
      </w:r>
    </w:p>
    <w:p w:rsidR="00A07A00" w:rsidRPr="00A07A00" w:rsidRDefault="00A07A00" w:rsidP="00A07A0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07A0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bem como fixa a atribuição para os Fiscais de Contratos.</w:t>
      </w:r>
    </w:p>
    <w:p w:rsidR="00A07A00" w:rsidRPr="00A07A00" w:rsidRDefault="00A07A00" w:rsidP="00A07A0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07A0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CONSIDERANDO o Termo de Cooperação celebrado entre</w:t>
      </w:r>
    </w:p>
    <w:p w:rsidR="00A07A00" w:rsidRPr="00A07A00" w:rsidRDefault="00A07A00" w:rsidP="00A07A0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07A0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 Secretaria Municipal do Desenvolvimento, Trabalho e Empreendedorismo</w:t>
      </w:r>
    </w:p>
    <w:p w:rsidR="00A07A00" w:rsidRPr="00A07A00" w:rsidRDefault="00A07A00" w:rsidP="00A07A0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07A0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– SDTE e a Subprefeitura de Capela do Socorro,</w:t>
      </w:r>
    </w:p>
    <w:p w:rsidR="00A07A00" w:rsidRPr="00A07A00" w:rsidRDefault="00A07A00" w:rsidP="00A07A0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07A0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vinculada ao Processo Administrativo n° 2015-0.059.288-5.</w:t>
      </w:r>
    </w:p>
    <w:p w:rsidR="00A07A00" w:rsidRPr="00A07A00" w:rsidRDefault="00A07A00" w:rsidP="00A07A0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07A0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RESOLVE:</w:t>
      </w:r>
    </w:p>
    <w:p w:rsidR="00A07A00" w:rsidRPr="00A07A00" w:rsidRDefault="00A07A00" w:rsidP="00A07A0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07A0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Art. 1° - Designar o servidor Guilherme Eurípedes Silva Ferreira</w:t>
      </w:r>
    </w:p>
    <w:p w:rsidR="00A07A00" w:rsidRPr="00A07A00" w:rsidRDefault="00A07A00" w:rsidP="00A07A0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07A0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- RF: 793.277.4 como gestor titular, e o servidor Francisco</w:t>
      </w:r>
    </w:p>
    <w:p w:rsidR="009928C7" w:rsidRPr="00A07A00" w:rsidRDefault="00A07A00" w:rsidP="00A07A00">
      <w:pPr>
        <w:tabs>
          <w:tab w:val="left" w:pos="4830"/>
        </w:tabs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07A0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Laurindo de Oliveira – RF: 723.669.7 como gestor substituto.</w:t>
      </w:r>
    </w:p>
    <w:p w:rsidR="00A07A00" w:rsidRPr="00A07A00" w:rsidRDefault="00A07A00" w:rsidP="00A07A0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07A0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Art. 2° - Designar os servidores Eder Evandro de Moura</w:t>
      </w:r>
    </w:p>
    <w:p w:rsidR="00A07A00" w:rsidRPr="00A07A00" w:rsidRDefault="00A07A00" w:rsidP="00A07A0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07A0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Lima – RF: 817.209.9, Maria de Fátima Pereira Costa –</w:t>
      </w:r>
    </w:p>
    <w:p w:rsidR="00A07A00" w:rsidRPr="00A07A00" w:rsidRDefault="00A07A00" w:rsidP="00A07A0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07A0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RF: 815.839.8 e Marcia Harumi Shiguihara Kawasaki – RF:</w:t>
      </w:r>
    </w:p>
    <w:p w:rsidR="00A07A00" w:rsidRPr="00A07A00" w:rsidRDefault="00A07A00" w:rsidP="00A07A0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07A0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805.451.7 como fiscais.</w:t>
      </w:r>
    </w:p>
    <w:p w:rsidR="00A07A00" w:rsidRPr="00A07A00" w:rsidRDefault="00A07A00" w:rsidP="00A07A0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07A0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Art. 3° - Esta Portaria entrará em vigor na data de sua</w:t>
      </w:r>
    </w:p>
    <w:p w:rsidR="00A07A00" w:rsidRPr="00A07A00" w:rsidRDefault="00A07A00" w:rsidP="00A07A0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07A0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publicação.</w:t>
      </w:r>
    </w:p>
    <w:p w:rsidR="003B1B14" w:rsidRDefault="003B1B14" w:rsidP="00A07A00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A07A00" w:rsidRPr="00A07A00" w:rsidRDefault="00A07A00" w:rsidP="00A07A00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A07A00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2015-0.181.331-1</w:t>
      </w:r>
    </w:p>
    <w:p w:rsidR="00A07A00" w:rsidRPr="00A07A00" w:rsidRDefault="00A07A00" w:rsidP="00A07A0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07A0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Instituto Criar de TV e Cinema – Pedido de Inscrição no</w:t>
      </w:r>
    </w:p>
    <w:p w:rsidR="00A07A00" w:rsidRPr="00A07A00" w:rsidRDefault="00A07A00" w:rsidP="00A07A0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07A0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CENTS. I – No exercício da competência que me foi atribuída</w:t>
      </w:r>
    </w:p>
    <w:p w:rsidR="00A07A00" w:rsidRPr="00A07A00" w:rsidRDefault="00A07A00" w:rsidP="00A07A0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07A0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por Lei, à vista dos elementos de convicção contidos no presente,</w:t>
      </w:r>
    </w:p>
    <w:p w:rsidR="00A07A00" w:rsidRPr="00A07A00" w:rsidRDefault="00A07A00" w:rsidP="00A07A0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07A0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especialmente a manifestação do Grupo Gestor constituído</w:t>
      </w:r>
    </w:p>
    <w:p w:rsidR="00A07A00" w:rsidRPr="00A07A00" w:rsidRDefault="00A07A00" w:rsidP="00A07A0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07A0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pela Portaria nº 46/2014-SDTE-G e do parecer da Assessoria Jurídica,</w:t>
      </w:r>
    </w:p>
    <w:p w:rsidR="00A07A00" w:rsidRPr="00A07A00" w:rsidRDefault="00A07A00" w:rsidP="00A07A0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07A0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que ora acolho, com fundamento no disposto no Decreto</w:t>
      </w:r>
    </w:p>
    <w:p w:rsidR="00A07A00" w:rsidRPr="00A07A00" w:rsidRDefault="00A07A00" w:rsidP="00A07A0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07A0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Municipal nº 52.830/2011, DEFIRO a inscrição do Instituto Criar</w:t>
      </w:r>
    </w:p>
    <w:p w:rsidR="00A07A00" w:rsidRPr="00A07A00" w:rsidRDefault="00A07A00" w:rsidP="00A07A0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07A0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lastRenderedPageBreak/>
        <w:t>de TV e Cinema, inscrito no CNPJ sob o nº 05.600.020/0001-17,</w:t>
      </w:r>
    </w:p>
    <w:p w:rsidR="00A07A00" w:rsidRPr="00A07A00" w:rsidRDefault="00A07A00" w:rsidP="00A07A0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07A0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no Cadastro Municipal Único de Entidades Parceiras do Terceiro</w:t>
      </w:r>
    </w:p>
    <w:p w:rsidR="00A07A00" w:rsidRPr="00A07A00" w:rsidRDefault="00A07A00" w:rsidP="00A07A0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07A0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Setor – CENTS.</w:t>
      </w:r>
    </w:p>
    <w:p w:rsidR="00A07A00" w:rsidRDefault="00A07A00" w:rsidP="00A07A0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727272"/>
          <w:sz w:val="22"/>
          <w:szCs w:val="22"/>
          <w:lang w:eastAsia="en-US"/>
        </w:rPr>
      </w:pPr>
    </w:p>
    <w:p w:rsidR="00A07A00" w:rsidRPr="00A07A00" w:rsidRDefault="00A07A00" w:rsidP="00A07A0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A07A00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FUNDAÇÃO PAULISTANA DE EDUCAÇÃO</w:t>
      </w:r>
    </w:p>
    <w:p w:rsidR="00A07A00" w:rsidRPr="00A07A00" w:rsidRDefault="00A07A00" w:rsidP="00A07A0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A07A00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E TECNOLOGIA</w:t>
      </w:r>
    </w:p>
    <w:p w:rsidR="00A07A00" w:rsidRDefault="00A07A00" w:rsidP="00A07A00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A07A00" w:rsidRPr="00A07A00" w:rsidRDefault="00A07A00" w:rsidP="00A07A00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A07A00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REPUBLICADO POR CONTER INCORREÇÃO</w:t>
      </w:r>
    </w:p>
    <w:p w:rsidR="00A07A00" w:rsidRPr="00A07A00" w:rsidRDefault="00A07A00" w:rsidP="00A07A00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A07A00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NO DOC DE 21/07/2015</w:t>
      </w:r>
    </w:p>
    <w:p w:rsidR="003B1B14" w:rsidRDefault="003B1B14" w:rsidP="00A07A00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bookmarkStart w:id="0" w:name="_GoBack"/>
      <w:bookmarkEnd w:id="0"/>
    </w:p>
    <w:p w:rsidR="00A07A00" w:rsidRPr="00A07A00" w:rsidRDefault="00A07A00" w:rsidP="00A07A00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A07A00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PORTARIA FUNDATEC/SP Nº 11 DE 20 DE</w:t>
      </w:r>
    </w:p>
    <w:p w:rsidR="00A07A00" w:rsidRPr="00A07A00" w:rsidRDefault="00A07A00" w:rsidP="00A07A00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A07A00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JULHO DE 2015</w:t>
      </w:r>
    </w:p>
    <w:p w:rsidR="00A07A00" w:rsidRPr="00A07A00" w:rsidRDefault="00A07A00" w:rsidP="00A07A0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07A0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Disciplina a atribuição de turnos, aulas e estágios aos Professores</w:t>
      </w:r>
    </w:p>
    <w:p w:rsidR="00A07A00" w:rsidRPr="00A07A00" w:rsidRDefault="00A07A00" w:rsidP="00A07A0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07A0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 Escola Técnica de Saúde Pública Professor Makiguti</w:t>
      </w:r>
    </w:p>
    <w:p w:rsidR="00A07A00" w:rsidRPr="00A07A00" w:rsidRDefault="00A07A00" w:rsidP="00A07A0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07A0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para o 2º semestre do ano letivo de 2015.</w:t>
      </w:r>
    </w:p>
    <w:p w:rsidR="00A07A00" w:rsidRPr="00A07A00" w:rsidRDefault="00A07A00" w:rsidP="00A07A0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07A0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DIOGO JAMRA TSUKUMO, Diretor Geral da Fundação</w:t>
      </w:r>
    </w:p>
    <w:p w:rsidR="00A07A00" w:rsidRPr="00A07A00" w:rsidRDefault="00A07A00" w:rsidP="00A07A0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07A0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Paulistana de Educação, Tecnologia e Cultura, no uso de suas</w:t>
      </w:r>
    </w:p>
    <w:p w:rsidR="00A07A00" w:rsidRPr="00A07A00" w:rsidRDefault="00A07A00" w:rsidP="00A07A0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07A0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atribuições legais fixadas pela Lei nº 16.115, de 9 de janeiro</w:t>
      </w:r>
    </w:p>
    <w:p w:rsidR="00A07A00" w:rsidRPr="00A07A00" w:rsidRDefault="00A07A00" w:rsidP="00A07A0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07A0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2015,</w:t>
      </w:r>
    </w:p>
    <w:p w:rsidR="00A07A00" w:rsidRPr="00A07A00" w:rsidRDefault="00A07A00" w:rsidP="00A07A0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07A0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CONSIDERANDO:</w:t>
      </w:r>
    </w:p>
    <w:p w:rsidR="00A07A00" w:rsidRPr="00A07A00" w:rsidRDefault="00A07A00" w:rsidP="00A07A0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07A0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- os princípios e diretrizes estabelecidos nas Leis 11.229/92,</w:t>
      </w:r>
    </w:p>
    <w:p w:rsidR="00A07A00" w:rsidRPr="00A07A00" w:rsidRDefault="00A07A00" w:rsidP="00A07A0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07A0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11.434/93, 12.396/97 e 14.660/07;</w:t>
      </w:r>
    </w:p>
    <w:p w:rsidR="00A07A00" w:rsidRPr="00A07A00" w:rsidRDefault="00A07A00" w:rsidP="00A07A0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07A0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- as disposições da Lei 8.989/79;</w:t>
      </w:r>
    </w:p>
    <w:p w:rsidR="00A07A00" w:rsidRPr="00A07A00" w:rsidRDefault="00A07A00" w:rsidP="00A07A0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07A0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- as disposições da Lei Federal 9.394/96;</w:t>
      </w:r>
    </w:p>
    <w:p w:rsidR="00A07A00" w:rsidRPr="00A07A00" w:rsidRDefault="00A07A00" w:rsidP="00A07A0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07A0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- as disposições da Lei 16.115/2015;</w:t>
      </w:r>
    </w:p>
    <w:p w:rsidR="00A07A00" w:rsidRPr="00A07A00" w:rsidRDefault="00A07A00" w:rsidP="00A07A0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07A0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- a necessidade de se estabelecer, na Escola Ténica de Saúde</w:t>
      </w:r>
    </w:p>
    <w:p w:rsidR="00A07A00" w:rsidRPr="00A07A00" w:rsidRDefault="00A07A00" w:rsidP="00A07A0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07A0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Pública Professor Makiguti, critérios uniformes de classificação</w:t>
      </w:r>
    </w:p>
    <w:p w:rsidR="00A07A00" w:rsidRPr="00A07A00" w:rsidRDefault="00A07A00" w:rsidP="00A07A0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07A0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dos docentes para escolha/atribuição de turnos, de classes/</w:t>
      </w:r>
    </w:p>
    <w:p w:rsidR="00A07A00" w:rsidRPr="00A07A00" w:rsidRDefault="00A07A00" w:rsidP="00A07A0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07A0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aulas e de estágios;</w:t>
      </w:r>
    </w:p>
    <w:p w:rsidR="00A07A00" w:rsidRPr="00A07A00" w:rsidRDefault="00A07A00" w:rsidP="00A07A0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07A0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- o dever e o compromisso da Fundação Paulistana de</w:t>
      </w:r>
    </w:p>
    <w:p w:rsidR="00A07A00" w:rsidRPr="00A07A00" w:rsidRDefault="00A07A00" w:rsidP="00A07A0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07A0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Educação Tecnologia e Cultura em assegurar o total provimento</w:t>
      </w:r>
    </w:p>
    <w:p w:rsidR="00A07A00" w:rsidRPr="00A07A00" w:rsidRDefault="00A07A00" w:rsidP="00A07A0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07A0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 regência de classes na Escola Técnica de Saúde Pública Professor</w:t>
      </w:r>
    </w:p>
    <w:p w:rsidR="00A07A00" w:rsidRPr="00A07A00" w:rsidRDefault="00A07A00" w:rsidP="00A07A0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07A0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Makiguti, inclusive pela otimização de recursos humanos</w:t>
      </w:r>
    </w:p>
    <w:p w:rsidR="00A07A00" w:rsidRPr="00A07A00" w:rsidRDefault="00A07A00" w:rsidP="00A07A0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07A0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docentes;</w:t>
      </w:r>
    </w:p>
    <w:p w:rsidR="00A07A00" w:rsidRPr="00B52EC7" w:rsidRDefault="00A07A00" w:rsidP="00A07A00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</w:p>
    <w:p w:rsidR="00A07A00" w:rsidRPr="00B52EC7" w:rsidRDefault="00A07A00" w:rsidP="00A07A00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  <w:r w:rsidRPr="00B52EC7">
        <w:rPr>
          <w:rFonts w:ascii="Verdana" w:eastAsiaTheme="minorHAnsi" w:hAnsi="Verdana" w:cs="Frutiger-Cn"/>
          <w:b/>
          <w:sz w:val="22"/>
          <w:szCs w:val="22"/>
          <w:lang w:eastAsia="en-US"/>
        </w:rPr>
        <w:t>RESOLVE:</w:t>
      </w:r>
    </w:p>
    <w:p w:rsidR="00A07A00" w:rsidRPr="00A07A00" w:rsidRDefault="00A07A00" w:rsidP="00A07A0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07A0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Art. 1º O processo de escolha e atribuição de turnos, aulas</w:t>
      </w:r>
    </w:p>
    <w:p w:rsidR="00A07A00" w:rsidRPr="00A07A00" w:rsidRDefault="00A07A00" w:rsidP="00A07A0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07A0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 estágios, para o 2º semestre de 2015, aos professores</w:t>
      </w:r>
    </w:p>
    <w:p w:rsidR="00A07A00" w:rsidRPr="00A07A00" w:rsidRDefault="00A07A00" w:rsidP="00A07A0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07A0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ocupantes de emprego público e aos professores contratados</w:t>
      </w:r>
    </w:p>
    <w:p w:rsidR="00A07A00" w:rsidRPr="00A07A00" w:rsidRDefault="00A07A00" w:rsidP="00A07A0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07A0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por tempo determinado da Escola Técnica de Saúde Pública</w:t>
      </w:r>
    </w:p>
    <w:p w:rsidR="00A07A00" w:rsidRPr="00A07A00" w:rsidRDefault="00A07A00" w:rsidP="00A07A0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07A0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Professor Makiguti será realizado de acordo com as disposições</w:t>
      </w:r>
    </w:p>
    <w:p w:rsidR="00A07A00" w:rsidRPr="00A07A00" w:rsidRDefault="00A07A00" w:rsidP="00A07A0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07A0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desta Portaria.</w:t>
      </w:r>
    </w:p>
    <w:p w:rsidR="00A07A00" w:rsidRPr="00A07A00" w:rsidRDefault="00A07A00" w:rsidP="00A07A0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07A0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Art. 2º Conforme a jornada de trabalho, aos professores</w:t>
      </w:r>
    </w:p>
    <w:p w:rsidR="00A07A00" w:rsidRPr="00A07A00" w:rsidRDefault="00A07A00" w:rsidP="00A07A0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07A0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empregados públicos deverão, no mínimo, ser atribuídas:</w:t>
      </w:r>
    </w:p>
    <w:p w:rsidR="00A07A00" w:rsidRPr="00A07A00" w:rsidRDefault="00A07A00" w:rsidP="00A07A0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07A0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 – Jornada Básica – JB: 12 (doze) horas-aula semanais em</w:t>
      </w:r>
    </w:p>
    <w:p w:rsidR="00A07A00" w:rsidRPr="00A07A00" w:rsidRDefault="00A07A00" w:rsidP="00A07A0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07A0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regência de turma;</w:t>
      </w:r>
    </w:p>
    <w:p w:rsidR="00A07A00" w:rsidRPr="00A07A00" w:rsidRDefault="00A07A00" w:rsidP="00A07A0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07A0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II – Jornada Ampliada – JA: 16 (dezesseis) horas-aula semanais</w:t>
      </w:r>
    </w:p>
    <w:p w:rsidR="00A07A00" w:rsidRPr="00A07A00" w:rsidRDefault="00A07A00" w:rsidP="00A07A0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07A0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em regência de turma;</w:t>
      </w:r>
    </w:p>
    <w:p w:rsidR="00A07A00" w:rsidRPr="00A07A00" w:rsidRDefault="00A07A00" w:rsidP="00A07A0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07A0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III – Jornada Integral – JI: 20 (vinte) horas-aula semanais</w:t>
      </w:r>
    </w:p>
    <w:p w:rsidR="00A07A00" w:rsidRPr="00A07A00" w:rsidRDefault="00A07A00" w:rsidP="00A07A0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07A0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em regência de turma.</w:t>
      </w:r>
    </w:p>
    <w:p w:rsidR="00A07A00" w:rsidRPr="00A07A00" w:rsidRDefault="00A07A00" w:rsidP="00A07A0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07A0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Art. 3º A escolha e a atribuição de turnos, aulas e estágios</w:t>
      </w:r>
    </w:p>
    <w:p w:rsidR="00A07A00" w:rsidRPr="00A07A00" w:rsidRDefault="00A07A00" w:rsidP="00A07A0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07A0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obedecerá ao critério de antiguidade, observada a ordem de</w:t>
      </w:r>
    </w:p>
    <w:p w:rsidR="00A07A00" w:rsidRPr="00A07A00" w:rsidRDefault="00A07A00" w:rsidP="00A07A0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07A0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lastRenderedPageBreak/>
        <w:t>classificação obtida na contagem de tempo de efetivo exercício</w:t>
      </w:r>
    </w:p>
    <w:p w:rsidR="00A07A00" w:rsidRPr="00A07A00" w:rsidRDefault="00A07A00" w:rsidP="00A07A0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07A0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serviço na Escola Técnica de Saúde Pública Professor Makiguti,</w:t>
      </w:r>
    </w:p>
    <w:p w:rsidR="00A07A00" w:rsidRPr="00A07A00" w:rsidRDefault="00A07A00" w:rsidP="00A07A0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07A0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em consonância com o art. 18 da Lei nº 12.396, de 02 de</w:t>
      </w:r>
    </w:p>
    <w:p w:rsidR="00A07A00" w:rsidRPr="00A07A00" w:rsidRDefault="00A07A00" w:rsidP="00A07A0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07A0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julho de 1997.</w:t>
      </w:r>
    </w:p>
    <w:p w:rsidR="00A07A00" w:rsidRPr="00A07A00" w:rsidRDefault="00A07A00" w:rsidP="00A07A0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07A0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§ 1º Para fins do disposto no “caput” deste artigo, serão</w:t>
      </w:r>
    </w:p>
    <w:p w:rsidR="00A07A00" w:rsidRPr="00A07A00" w:rsidRDefault="00A07A00" w:rsidP="00A07A0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07A0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atribuídos 02 (dois) pontos por mês de efetivo exercício na</w:t>
      </w:r>
    </w:p>
    <w:p w:rsidR="00A07A00" w:rsidRPr="00A07A00" w:rsidRDefault="00A07A00" w:rsidP="00A07A0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07A0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Escola Técnica de Saúde Pública Professor Makiguti, e mais 01</w:t>
      </w:r>
    </w:p>
    <w:p w:rsidR="00A07A00" w:rsidRPr="00A07A00" w:rsidRDefault="00A07A00" w:rsidP="00A07A0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07A0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(um) ponto por mês de efetivo exercício no curso pelo qual está</w:t>
      </w:r>
    </w:p>
    <w:p w:rsidR="00A07A00" w:rsidRPr="00A07A00" w:rsidRDefault="00A07A00" w:rsidP="00A07A00">
      <w:pPr>
        <w:tabs>
          <w:tab w:val="left" w:pos="4830"/>
        </w:tabs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07A0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optando para a atribuição, considerando-se as seguintes regras:</w:t>
      </w:r>
    </w:p>
    <w:p w:rsidR="00A07A00" w:rsidRPr="00A07A00" w:rsidRDefault="00A07A00" w:rsidP="00A07A0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07A00">
        <w:rPr>
          <w:rFonts w:ascii="Verdana" w:eastAsiaTheme="minorHAnsi" w:hAnsi="Verdana" w:cs="Frutiger-Cn"/>
          <w:sz w:val="22"/>
          <w:szCs w:val="22"/>
          <w:lang w:eastAsia="en-US"/>
        </w:rPr>
        <w:t>I – a contagem de tempo abrangerá o período compreendido</w:t>
      </w:r>
    </w:p>
    <w:p w:rsidR="00A07A00" w:rsidRPr="00A07A00" w:rsidRDefault="00A07A00" w:rsidP="00A07A0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07A00">
        <w:rPr>
          <w:rFonts w:ascii="Verdana" w:eastAsiaTheme="minorHAnsi" w:hAnsi="Verdana" w:cs="Frutiger-Cn"/>
          <w:sz w:val="22"/>
          <w:szCs w:val="22"/>
          <w:lang w:eastAsia="en-US"/>
        </w:rPr>
        <w:t>entre a data de início de exercício e o dia 30 de junho</w:t>
      </w:r>
    </w:p>
    <w:p w:rsidR="00A07A00" w:rsidRPr="00A07A00" w:rsidRDefault="00A07A00" w:rsidP="00A07A0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07A00">
        <w:rPr>
          <w:rFonts w:ascii="Verdana" w:eastAsiaTheme="minorHAnsi" w:hAnsi="Verdana" w:cs="Frutiger-Cn"/>
          <w:sz w:val="22"/>
          <w:szCs w:val="22"/>
          <w:lang w:eastAsia="en-US"/>
        </w:rPr>
        <w:t>de 2015;</w:t>
      </w:r>
    </w:p>
    <w:p w:rsidR="00A07A00" w:rsidRPr="00A07A00" w:rsidRDefault="00A07A00" w:rsidP="00A07A0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07A00">
        <w:rPr>
          <w:rFonts w:ascii="Verdana" w:eastAsiaTheme="minorHAnsi" w:hAnsi="Verdana" w:cs="Frutiger-Cn"/>
          <w:sz w:val="22"/>
          <w:szCs w:val="22"/>
          <w:lang w:eastAsia="en-US"/>
        </w:rPr>
        <w:t>II – a apuração será feita em dias, que serão convertidos</w:t>
      </w:r>
    </w:p>
    <w:p w:rsidR="00A07A00" w:rsidRPr="00A07A00" w:rsidRDefault="00A07A00" w:rsidP="00A07A0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07A00">
        <w:rPr>
          <w:rFonts w:ascii="Verdana" w:eastAsiaTheme="minorHAnsi" w:hAnsi="Verdana" w:cs="Frutiger-Cn"/>
          <w:sz w:val="22"/>
          <w:szCs w:val="22"/>
          <w:lang w:eastAsia="en-US"/>
        </w:rPr>
        <w:t>em meses, de 30 (trinta) dias cada um;</w:t>
      </w:r>
    </w:p>
    <w:p w:rsidR="00A07A00" w:rsidRPr="00A07A00" w:rsidRDefault="00A07A00" w:rsidP="00A07A0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07A00">
        <w:rPr>
          <w:rFonts w:ascii="Verdana" w:eastAsiaTheme="minorHAnsi" w:hAnsi="Verdana" w:cs="Frutiger-Cn"/>
          <w:sz w:val="22"/>
          <w:szCs w:val="22"/>
          <w:lang w:eastAsia="en-US"/>
        </w:rPr>
        <w:t>III – corresponde a um mês cada 30 (trinta) dias ou fração</w:t>
      </w:r>
    </w:p>
    <w:p w:rsidR="00A07A00" w:rsidRPr="00A07A00" w:rsidRDefault="00A07A00" w:rsidP="00A07A0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07A00">
        <w:rPr>
          <w:rFonts w:ascii="Verdana" w:eastAsiaTheme="minorHAnsi" w:hAnsi="Verdana" w:cs="Frutiger-Cn"/>
          <w:sz w:val="22"/>
          <w:szCs w:val="22"/>
          <w:lang w:eastAsia="en-US"/>
        </w:rPr>
        <w:t>igual ou superior a 15 (quinze) dias, após conversão do tempo</w:t>
      </w:r>
    </w:p>
    <w:p w:rsidR="00A07A00" w:rsidRPr="00A07A00" w:rsidRDefault="00A07A00" w:rsidP="00A07A0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07A00">
        <w:rPr>
          <w:rFonts w:ascii="Verdana" w:eastAsiaTheme="minorHAnsi" w:hAnsi="Verdana" w:cs="Frutiger-Cn"/>
          <w:sz w:val="22"/>
          <w:szCs w:val="22"/>
          <w:lang w:eastAsia="en-US"/>
        </w:rPr>
        <w:t>total apurado e já efetuados os decréscimos.</w:t>
      </w:r>
    </w:p>
    <w:p w:rsidR="00A07A00" w:rsidRPr="00A07A00" w:rsidRDefault="00A07A00" w:rsidP="00A07A0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07A00">
        <w:rPr>
          <w:rFonts w:ascii="Verdana" w:eastAsiaTheme="minorHAnsi" w:hAnsi="Verdana" w:cs="Frutiger-Cn"/>
          <w:sz w:val="22"/>
          <w:szCs w:val="22"/>
          <w:lang w:eastAsia="en-US"/>
        </w:rPr>
        <w:t>§ 2º Considera-se tempo de efetivo exercício o tempo de</w:t>
      </w:r>
    </w:p>
    <w:p w:rsidR="00A07A00" w:rsidRPr="00A07A00" w:rsidRDefault="00A07A00" w:rsidP="00A07A0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07A00">
        <w:rPr>
          <w:rFonts w:ascii="Verdana" w:eastAsiaTheme="minorHAnsi" w:hAnsi="Verdana" w:cs="Frutiger-Cn"/>
          <w:sz w:val="22"/>
          <w:szCs w:val="22"/>
          <w:lang w:eastAsia="en-US"/>
        </w:rPr>
        <w:t>exercício real do emprego público, considerados para esse</w:t>
      </w:r>
    </w:p>
    <w:p w:rsidR="00A07A00" w:rsidRPr="00A07A00" w:rsidRDefault="00A07A00" w:rsidP="00A07A0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07A00">
        <w:rPr>
          <w:rFonts w:ascii="Verdana" w:eastAsiaTheme="minorHAnsi" w:hAnsi="Verdana" w:cs="Frutiger-Cn"/>
          <w:sz w:val="22"/>
          <w:szCs w:val="22"/>
          <w:lang w:eastAsia="en-US"/>
        </w:rPr>
        <w:t>efeito:</w:t>
      </w:r>
    </w:p>
    <w:p w:rsidR="00A07A00" w:rsidRPr="00A07A00" w:rsidRDefault="00A07A00" w:rsidP="00A07A0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07A00">
        <w:rPr>
          <w:rFonts w:ascii="Verdana" w:eastAsiaTheme="minorHAnsi" w:hAnsi="Verdana" w:cs="Frutiger-Cn"/>
          <w:sz w:val="22"/>
          <w:szCs w:val="22"/>
          <w:lang w:eastAsia="en-US"/>
        </w:rPr>
        <w:t>I – licenças: nojo, gala, por acidente de trabalho, gestante,</w:t>
      </w:r>
    </w:p>
    <w:p w:rsidR="00A07A00" w:rsidRPr="00A07A00" w:rsidRDefault="00A07A00" w:rsidP="00A07A0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07A00">
        <w:rPr>
          <w:rFonts w:ascii="Verdana" w:eastAsiaTheme="minorHAnsi" w:hAnsi="Verdana" w:cs="Frutiger-Cn"/>
          <w:sz w:val="22"/>
          <w:szCs w:val="22"/>
          <w:lang w:eastAsia="en-US"/>
        </w:rPr>
        <w:t>licença maternidade especial, licença médica para tratamento</w:t>
      </w:r>
    </w:p>
    <w:p w:rsidR="00A07A00" w:rsidRPr="00A07A00" w:rsidRDefault="00A07A00" w:rsidP="00A07A0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07A00">
        <w:rPr>
          <w:rFonts w:ascii="Verdana" w:eastAsiaTheme="minorHAnsi" w:hAnsi="Verdana" w:cs="Frutiger-Cn"/>
          <w:sz w:val="22"/>
          <w:szCs w:val="22"/>
          <w:lang w:eastAsia="en-US"/>
        </w:rPr>
        <w:t>da própria saúde, adoção, paternidade e prêmio;</w:t>
      </w:r>
    </w:p>
    <w:p w:rsidR="00A07A00" w:rsidRPr="00A07A00" w:rsidRDefault="00A07A00" w:rsidP="00A07A0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07A00">
        <w:rPr>
          <w:rFonts w:ascii="Verdana" w:eastAsiaTheme="minorHAnsi" w:hAnsi="Verdana" w:cs="Frutiger-Cn"/>
          <w:sz w:val="22"/>
          <w:szCs w:val="22"/>
          <w:lang w:eastAsia="en-US"/>
        </w:rPr>
        <w:t>II – afastamentos: por júri e por serviços obrigatórios por</w:t>
      </w:r>
    </w:p>
    <w:p w:rsidR="00A07A00" w:rsidRPr="00A07A00" w:rsidRDefault="00A07A00" w:rsidP="00A07A0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07A00">
        <w:rPr>
          <w:rFonts w:ascii="Verdana" w:eastAsiaTheme="minorHAnsi" w:hAnsi="Verdana" w:cs="Frutiger-Cn"/>
          <w:sz w:val="22"/>
          <w:szCs w:val="22"/>
          <w:lang w:eastAsia="en-US"/>
        </w:rPr>
        <w:t>lei;</w:t>
      </w:r>
    </w:p>
    <w:p w:rsidR="00A07A00" w:rsidRPr="00A07A00" w:rsidRDefault="00A07A00" w:rsidP="00A07A0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07A00">
        <w:rPr>
          <w:rFonts w:ascii="Verdana" w:eastAsiaTheme="minorHAnsi" w:hAnsi="Verdana" w:cs="Frutiger-Cn"/>
          <w:sz w:val="22"/>
          <w:szCs w:val="22"/>
          <w:lang w:eastAsia="en-US"/>
        </w:rPr>
        <w:t>III – ausências por doação de sangue;</w:t>
      </w:r>
    </w:p>
    <w:p w:rsidR="00A07A00" w:rsidRPr="00A07A00" w:rsidRDefault="00A07A00" w:rsidP="00A07A0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07A00">
        <w:rPr>
          <w:rFonts w:ascii="Verdana" w:eastAsiaTheme="minorHAnsi" w:hAnsi="Verdana" w:cs="Frutiger-Cn"/>
          <w:sz w:val="22"/>
          <w:szCs w:val="22"/>
          <w:lang w:eastAsia="en-US"/>
        </w:rPr>
        <w:t>IV – férias, recessos escolares.</w:t>
      </w:r>
    </w:p>
    <w:p w:rsidR="00A07A00" w:rsidRPr="00A07A00" w:rsidRDefault="00A07A00" w:rsidP="00A07A0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07A00">
        <w:rPr>
          <w:rFonts w:ascii="Verdana" w:eastAsiaTheme="minorHAnsi" w:hAnsi="Verdana" w:cs="Frutiger-Cn"/>
          <w:sz w:val="22"/>
          <w:szCs w:val="22"/>
          <w:lang w:eastAsia="en-US"/>
        </w:rPr>
        <w:t>§ 3º É vedada a contagem de períodos correspondentes a</w:t>
      </w:r>
    </w:p>
    <w:p w:rsidR="00A07A00" w:rsidRPr="00A07A00" w:rsidRDefault="00A07A00" w:rsidP="00A07A0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07A00">
        <w:rPr>
          <w:rFonts w:ascii="Verdana" w:eastAsiaTheme="minorHAnsi" w:hAnsi="Verdana" w:cs="Frutiger-Cn"/>
          <w:sz w:val="22"/>
          <w:szCs w:val="22"/>
          <w:lang w:eastAsia="en-US"/>
        </w:rPr>
        <w:t>licenças, afastamentos e ausências não discriminadas no § 2º</w:t>
      </w:r>
    </w:p>
    <w:p w:rsidR="00A07A00" w:rsidRPr="00A07A00" w:rsidRDefault="00A07A00" w:rsidP="00A07A0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07A00">
        <w:rPr>
          <w:rFonts w:ascii="Verdana" w:eastAsiaTheme="minorHAnsi" w:hAnsi="Verdana" w:cs="Frutiger-Cn"/>
          <w:sz w:val="22"/>
          <w:szCs w:val="22"/>
          <w:lang w:eastAsia="en-US"/>
        </w:rPr>
        <w:t>deste artigo.</w:t>
      </w:r>
    </w:p>
    <w:p w:rsidR="00A07A00" w:rsidRPr="00A07A00" w:rsidRDefault="00A07A00" w:rsidP="00A07A0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07A00">
        <w:rPr>
          <w:rFonts w:ascii="Verdana" w:eastAsiaTheme="minorHAnsi" w:hAnsi="Verdana" w:cs="Frutiger-Cn"/>
          <w:sz w:val="22"/>
          <w:szCs w:val="22"/>
          <w:lang w:eastAsia="en-US"/>
        </w:rPr>
        <w:t>§ 4º Será também considerado como tempo de efetivo</w:t>
      </w:r>
    </w:p>
    <w:p w:rsidR="00A07A00" w:rsidRPr="00A07A00" w:rsidRDefault="00A07A00" w:rsidP="00A07A0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07A00">
        <w:rPr>
          <w:rFonts w:ascii="Verdana" w:eastAsiaTheme="minorHAnsi" w:hAnsi="Verdana" w:cs="Frutiger-Cn"/>
          <w:sz w:val="22"/>
          <w:szCs w:val="22"/>
          <w:lang w:eastAsia="en-US"/>
        </w:rPr>
        <w:t>exercício na Escola Técnica de Saúde Pública Professor Makiguti,</w:t>
      </w:r>
    </w:p>
    <w:p w:rsidR="00A07A00" w:rsidRPr="00A07A00" w:rsidRDefault="00A07A00" w:rsidP="00A07A0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07A00">
        <w:rPr>
          <w:rFonts w:ascii="Verdana" w:eastAsiaTheme="minorHAnsi" w:hAnsi="Verdana" w:cs="Frutiger-Cn"/>
          <w:sz w:val="22"/>
          <w:szCs w:val="22"/>
          <w:lang w:eastAsia="en-US"/>
        </w:rPr>
        <w:t>para efeitos de classificação, o tempo de exercício sob o</w:t>
      </w:r>
    </w:p>
    <w:p w:rsidR="00A07A00" w:rsidRPr="00A07A00" w:rsidRDefault="00A07A00" w:rsidP="00A07A0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07A00">
        <w:rPr>
          <w:rFonts w:ascii="Verdana" w:eastAsiaTheme="minorHAnsi" w:hAnsi="Verdana" w:cs="Frutiger-Cn"/>
          <w:sz w:val="22"/>
          <w:szCs w:val="22"/>
          <w:lang w:eastAsia="en-US"/>
        </w:rPr>
        <w:t>regime de contrato por tempo determinado.</w:t>
      </w:r>
    </w:p>
    <w:p w:rsidR="00A07A00" w:rsidRPr="00A07A00" w:rsidRDefault="00A07A00" w:rsidP="00A07A0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07A00">
        <w:rPr>
          <w:rFonts w:ascii="Verdana" w:eastAsiaTheme="minorHAnsi" w:hAnsi="Verdana" w:cs="Frutiger-Cn"/>
          <w:sz w:val="22"/>
          <w:szCs w:val="22"/>
          <w:lang w:eastAsia="en-US"/>
        </w:rPr>
        <w:t>Art. 4º Na hipótese de empate, serão utilizados, pela ordem,</w:t>
      </w:r>
    </w:p>
    <w:p w:rsidR="00A07A00" w:rsidRPr="00A07A00" w:rsidRDefault="00A07A00" w:rsidP="00A07A0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07A00">
        <w:rPr>
          <w:rFonts w:ascii="Verdana" w:eastAsiaTheme="minorHAnsi" w:hAnsi="Verdana" w:cs="Frutiger-Cn"/>
          <w:sz w:val="22"/>
          <w:szCs w:val="22"/>
          <w:lang w:eastAsia="en-US"/>
        </w:rPr>
        <w:t>os seguintes critérios para desempate:</w:t>
      </w:r>
    </w:p>
    <w:p w:rsidR="00A07A00" w:rsidRPr="00A07A00" w:rsidRDefault="00A07A00" w:rsidP="00A07A0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07A00">
        <w:rPr>
          <w:rFonts w:ascii="Verdana" w:eastAsiaTheme="minorHAnsi" w:hAnsi="Verdana" w:cs="Frutiger-Cn"/>
          <w:sz w:val="22"/>
          <w:szCs w:val="22"/>
          <w:lang w:eastAsia="en-US"/>
        </w:rPr>
        <w:t>I – data de início de exercício mais antiga na unidade</w:t>
      </w:r>
    </w:p>
    <w:p w:rsidR="00A07A00" w:rsidRPr="00A07A00" w:rsidRDefault="00A07A00" w:rsidP="00A07A0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07A00">
        <w:rPr>
          <w:rFonts w:ascii="Verdana" w:eastAsiaTheme="minorHAnsi" w:hAnsi="Verdana" w:cs="Frutiger-Cn"/>
          <w:sz w:val="22"/>
          <w:szCs w:val="22"/>
          <w:lang w:eastAsia="en-US"/>
        </w:rPr>
        <w:t>escolar;</w:t>
      </w:r>
    </w:p>
    <w:p w:rsidR="00A07A00" w:rsidRPr="00A07A00" w:rsidRDefault="00A07A00" w:rsidP="00A07A0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07A00">
        <w:rPr>
          <w:rFonts w:ascii="Verdana" w:eastAsiaTheme="minorHAnsi" w:hAnsi="Verdana" w:cs="Frutiger-Cn"/>
          <w:sz w:val="22"/>
          <w:szCs w:val="22"/>
          <w:lang w:eastAsia="en-US"/>
        </w:rPr>
        <w:t>II – classificação obtida em concurso de ingresso;</w:t>
      </w:r>
    </w:p>
    <w:p w:rsidR="00A07A00" w:rsidRPr="00A07A00" w:rsidRDefault="00A07A00" w:rsidP="00A07A0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07A00">
        <w:rPr>
          <w:rFonts w:ascii="Verdana" w:eastAsiaTheme="minorHAnsi" w:hAnsi="Verdana" w:cs="Frutiger-Cn"/>
          <w:sz w:val="22"/>
          <w:szCs w:val="22"/>
          <w:lang w:eastAsia="en-US"/>
        </w:rPr>
        <w:t>III – maior idade.</w:t>
      </w:r>
    </w:p>
    <w:p w:rsidR="00A07A00" w:rsidRPr="00A07A00" w:rsidRDefault="00A07A00" w:rsidP="00A07A0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07A00">
        <w:rPr>
          <w:rFonts w:ascii="Verdana" w:eastAsiaTheme="minorHAnsi" w:hAnsi="Verdana" w:cs="Frutiger-Cn"/>
          <w:sz w:val="22"/>
          <w:szCs w:val="22"/>
          <w:lang w:eastAsia="en-US"/>
        </w:rPr>
        <w:t>Art. 5º A atribuição de estágio seguirá os critérios a seguir:</w:t>
      </w:r>
    </w:p>
    <w:p w:rsidR="00A07A00" w:rsidRPr="00A07A00" w:rsidRDefault="00A07A00" w:rsidP="00A07A0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07A00">
        <w:rPr>
          <w:rFonts w:ascii="Verdana" w:eastAsiaTheme="minorHAnsi" w:hAnsi="Verdana" w:cs="Frutiger-Cn"/>
          <w:sz w:val="22"/>
          <w:szCs w:val="22"/>
          <w:lang w:eastAsia="en-US"/>
        </w:rPr>
        <w:t>I – Núcleo básico: a escolha e atribuição dos estágios será</w:t>
      </w:r>
    </w:p>
    <w:p w:rsidR="00A07A00" w:rsidRPr="00A07A00" w:rsidRDefault="00A07A00" w:rsidP="00A07A0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07A00">
        <w:rPr>
          <w:rFonts w:ascii="Verdana" w:eastAsiaTheme="minorHAnsi" w:hAnsi="Verdana" w:cs="Frutiger-Cn"/>
          <w:sz w:val="22"/>
          <w:szCs w:val="22"/>
          <w:lang w:eastAsia="en-US"/>
        </w:rPr>
        <w:t>feita por turmas, seguindo a classificação disposta no artigo 3º;</w:t>
      </w:r>
    </w:p>
    <w:p w:rsidR="00A07A00" w:rsidRPr="00A07A00" w:rsidRDefault="00A07A00" w:rsidP="00A07A0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07A00">
        <w:rPr>
          <w:rFonts w:ascii="Verdana" w:eastAsiaTheme="minorHAnsi" w:hAnsi="Verdana" w:cs="Frutiger-Cn"/>
          <w:sz w:val="22"/>
          <w:szCs w:val="22"/>
          <w:lang w:eastAsia="en-US"/>
        </w:rPr>
        <w:t>II – Núcleo técnico: um docente de cada módulo de cada</w:t>
      </w:r>
    </w:p>
    <w:p w:rsidR="00A07A00" w:rsidRPr="00A07A00" w:rsidRDefault="00A07A00" w:rsidP="00A07A0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07A00">
        <w:rPr>
          <w:rFonts w:ascii="Verdana" w:eastAsiaTheme="minorHAnsi" w:hAnsi="Verdana" w:cs="Frutiger-Cn"/>
          <w:sz w:val="22"/>
          <w:szCs w:val="22"/>
          <w:lang w:eastAsia="en-US"/>
        </w:rPr>
        <w:t>curso desempenhará a função de supervisor dos estágios relativos</w:t>
      </w:r>
    </w:p>
    <w:p w:rsidR="00A07A00" w:rsidRPr="00A07A00" w:rsidRDefault="00A07A00" w:rsidP="00A07A0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07A00">
        <w:rPr>
          <w:rFonts w:ascii="Verdana" w:eastAsiaTheme="minorHAnsi" w:hAnsi="Verdana" w:cs="Frutiger-Cn"/>
          <w:sz w:val="22"/>
          <w:szCs w:val="22"/>
          <w:lang w:eastAsia="en-US"/>
        </w:rPr>
        <w:t>àquele módulo, sendo a ele atribuídos, em conjunto, todos</w:t>
      </w:r>
    </w:p>
    <w:p w:rsidR="00A07A00" w:rsidRPr="00A07A00" w:rsidRDefault="00A07A00" w:rsidP="00A07A0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07A00">
        <w:rPr>
          <w:rFonts w:ascii="Verdana" w:eastAsiaTheme="minorHAnsi" w:hAnsi="Verdana" w:cs="Frutiger-Cn"/>
          <w:sz w:val="22"/>
          <w:szCs w:val="22"/>
          <w:lang w:eastAsia="en-US"/>
        </w:rPr>
        <w:t>os estágios, e a escolha pela atribuição nestes moldes será feita</w:t>
      </w:r>
    </w:p>
    <w:p w:rsidR="00A07A00" w:rsidRPr="00A07A00" w:rsidRDefault="00A07A00" w:rsidP="00A07A0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07A00">
        <w:rPr>
          <w:rFonts w:ascii="Verdana" w:eastAsiaTheme="minorHAnsi" w:hAnsi="Verdana" w:cs="Frutiger-Cn"/>
          <w:sz w:val="22"/>
          <w:szCs w:val="22"/>
          <w:lang w:eastAsia="en-US"/>
        </w:rPr>
        <w:t>seguindo a classificação disposta no artigo 3º.</w:t>
      </w:r>
    </w:p>
    <w:p w:rsidR="00A07A00" w:rsidRPr="00A07A00" w:rsidRDefault="00A07A00" w:rsidP="00A07A0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07A00">
        <w:rPr>
          <w:rFonts w:ascii="Verdana" w:eastAsiaTheme="minorHAnsi" w:hAnsi="Verdana" w:cs="Frutiger-Cn"/>
          <w:sz w:val="22"/>
          <w:szCs w:val="22"/>
          <w:lang w:eastAsia="en-US"/>
        </w:rPr>
        <w:t>§ 1º Cada turma de estágio supervisionada pelo docente</w:t>
      </w:r>
    </w:p>
    <w:p w:rsidR="00A07A00" w:rsidRPr="00A07A00" w:rsidRDefault="00A07A00" w:rsidP="00A07A0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07A00">
        <w:rPr>
          <w:rFonts w:ascii="Verdana" w:eastAsiaTheme="minorHAnsi" w:hAnsi="Verdana" w:cs="Frutiger-Cn"/>
          <w:sz w:val="22"/>
          <w:szCs w:val="22"/>
          <w:lang w:eastAsia="en-US"/>
        </w:rPr>
        <w:t>corresponde a 4 (quatro) horas-aula de trabalho semanal.</w:t>
      </w:r>
    </w:p>
    <w:p w:rsidR="00A07A00" w:rsidRPr="00A07A00" w:rsidRDefault="00A07A00" w:rsidP="00A07A0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07A00">
        <w:rPr>
          <w:rFonts w:ascii="Verdana" w:eastAsiaTheme="minorHAnsi" w:hAnsi="Verdana" w:cs="Frutiger-Cn"/>
          <w:sz w:val="22"/>
          <w:szCs w:val="22"/>
          <w:lang w:eastAsia="en-US"/>
        </w:rPr>
        <w:t>§ 2º Aos docentes que desempenharem a função de supervisor</w:t>
      </w:r>
    </w:p>
    <w:p w:rsidR="00A07A00" w:rsidRPr="00A07A00" w:rsidRDefault="00A07A00" w:rsidP="00A07A0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07A00">
        <w:rPr>
          <w:rFonts w:ascii="Verdana" w:eastAsiaTheme="minorHAnsi" w:hAnsi="Verdana" w:cs="Frutiger-Cn"/>
          <w:sz w:val="22"/>
          <w:szCs w:val="22"/>
          <w:lang w:eastAsia="en-US"/>
        </w:rPr>
        <w:t>de estágios nos termos do inciso II do caput não se aplica</w:t>
      </w:r>
    </w:p>
    <w:p w:rsidR="00A07A00" w:rsidRPr="00A07A00" w:rsidRDefault="00A07A00" w:rsidP="00A07A0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07A00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o disposto no art. 2º desta Portaria, resguardadas as disposições</w:t>
      </w:r>
    </w:p>
    <w:p w:rsidR="00A07A00" w:rsidRPr="00A07A00" w:rsidRDefault="00A07A00" w:rsidP="00A07A0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07A00">
        <w:rPr>
          <w:rFonts w:ascii="Verdana" w:eastAsiaTheme="minorHAnsi" w:hAnsi="Verdana" w:cs="Frutiger-Cn"/>
          <w:sz w:val="22"/>
          <w:szCs w:val="22"/>
          <w:lang w:eastAsia="en-US"/>
        </w:rPr>
        <w:t>da Lei nº 16.115, de 9 de janeiro de 2015.</w:t>
      </w:r>
    </w:p>
    <w:p w:rsidR="00A07A00" w:rsidRPr="00A07A00" w:rsidRDefault="00A07A00" w:rsidP="00A07A0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07A00">
        <w:rPr>
          <w:rFonts w:ascii="Verdana" w:eastAsiaTheme="minorHAnsi" w:hAnsi="Verdana" w:cs="Frutiger-Cn"/>
          <w:sz w:val="22"/>
          <w:szCs w:val="22"/>
          <w:lang w:eastAsia="en-US"/>
        </w:rPr>
        <w:t>§ 3º Os docentes que supervisionarem estágio deverão</w:t>
      </w:r>
    </w:p>
    <w:p w:rsidR="00A07A00" w:rsidRPr="00A07A00" w:rsidRDefault="00A07A00" w:rsidP="00A07A0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07A00">
        <w:rPr>
          <w:rFonts w:ascii="Verdana" w:eastAsiaTheme="minorHAnsi" w:hAnsi="Verdana" w:cs="Frutiger-Cn"/>
          <w:sz w:val="22"/>
          <w:szCs w:val="22"/>
          <w:lang w:eastAsia="en-US"/>
        </w:rPr>
        <w:t>cumprir plantão semanal na Escola, em dia e horário fixos</w:t>
      </w:r>
    </w:p>
    <w:p w:rsidR="00A07A00" w:rsidRPr="00A07A00" w:rsidRDefault="00A07A00" w:rsidP="00A07A0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07A00">
        <w:rPr>
          <w:rFonts w:ascii="Verdana" w:eastAsiaTheme="minorHAnsi" w:hAnsi="Verdana" w:cs="Frutiger-Cn"/>
          <w:sz w:val="22"/>
          <w:szCs w:val="22"/>
          <w:lang w:eastAsia="en-US"/>
        </w:rPr>
        <w:t>acordados com a Supervisão Geral, para atender o aluno fora</w:t>
      </w:r>
    </w:p>
    <w:p w:rsidR="00A07A00" w:rsidRPr="00A07A00" w:rsidRDefault="00A07A00" w:rsidP="00A07A0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07A00">
        <w:rPr>
          <w:rFonts w:ascii="Verdana" w:eastAsiaTheme="minorHAnsi" w:hAnsi="Verdana" w:cs="Frutiger-Cn"/>
          <w:sz w:val="22"/>
          <w:szCs w:val="22"/>
          <w:lang w:eastAsia="en-US"/>
        </w:rPr>
        <w:t>do período de aula deste.</w:t>
      </w:r>
    </w:p>
    <w:p w:rsidR="00A07A00" w:rsidRPr="00A07A00" w:rsidRDefault="00A07A00" w:rsidP="00A07A0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07A00">
        <w:rPr>
          <w:rFonts w:ascii="Verdana" w:eastAsiaTheme="minorHAnsi" w:hAnsi="Verdana" w:cs="Frutiger-Cn"/>
          <w:sz w:val="22"/>
          <w:szCs w:val="22"/>
          <w:lang w:eastAsia="en-US"/>
        </w:rPr>
        <w:t>Art. 6º Os professores contratados por tempo determinado</w:t>
      </w:r>
    </w:p>
    <w:p w:rsidR="00A07A00" w:rsidRPr="00A07A00" w:rsidRDefault="00A07A00" w:rsidP="00A07A0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07A00">
        <w:rPr>
          <w:rFonts w:ascii="Verdana" w:eastAsiaTheme="minorHAnsi" w:hAnsi="Verdana" w:cs="Frutiger-Cn"/>
          <w:sz w:val="22"/>
          <w:szCs w:val="22"/>
          <w:lang w:eastAsia="en-US"/>
        </w:rPr>
        <w:t>em exercício na data da publicação desta Portaria participarão</w:t>
      </w:r>
    </w:p>
    <w:p w:rsidR="00A07A00" w:rsidRPr="00A07A00" w:rsidRDefault="00A07A00" w:rsidP="00A07A0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07A00">
        <w:rPr>
          <w:rFonts w:ascii="Verdana" w:eastAsiaTheme="minorHAnsi" w:hAnsi="Verdana" w:cs="Frutiger-Cn"/>
          <w:sz w:val="22"/>
          <w:szCs w:val="22"/>
          <w:lang w:eastAsia="en-US"/>
        </w:rPr>
        <w:t>do processo de escolha e atribuição de turnos, aulas e estágios</w:t>
      </w:r>
    </w:p>
    <w:p w:rsidR="00A07A00" w:rsidRPr="00A07A00" w:rsidRDefault="00A07A00" w:rsidP="00A07A0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07A00">
        <w:rPr>
          <w:rFonts w:ascii="Verdana" w:eastAsiaTheme="minorHAnsi" w:hAnsi="Verdana" w:cs="Frutiger-Cn"/>
          <w:sz w:val="22"/>
          <w:szCs w:val="22"/>
          <w:lang w:eastAsia="en-US"/>
        </w:rPr>
        <w:t>no 2º semestre do ano letivo de 2015 em listas de classificação</w:t>
      </w:r>
    </w:p>
    <w:p w:rsidR="00A07A00" w:rsidRPr="00A07A00" w:rsidRDefault="00A07A00" w:rsidP="00A07A0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07A00">
        <w:rPr>
          <w:rFonts w:ascii="Verdana" w:eastAsiaTheme="minorHAnsi" w:hAnsi="Verdana" w:cs="Frutiger-Cn"/>
          <w:sz w:val="22"/>
          <w:szCs w:val="22"/>
          <w:lang w:eastAsia="en-US"/>
        </w:rPr>
        <w:t>específicas, observados os mesmos critérios, bases e condições</w:t>
      </w:r>
    </w:p>
    <w:p w:rsidR="00A07A00" w:rsidRPr="00A07A00" w:rsidRDefault="00A07A00" w:rsidP="00A07A0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07A00">
        <w:rPr>
          <w:rFonts w:ascii="Verdana" w:eastAsiaTheme="minorHAnsi" w:hAnsi="Verdana" w:cs="Frutiger-Cn"/>
          <w:sz w:val="22"/>
          <w:szCs w:val="22"/>
          <w:lang w:eastAsia="en-US"/>
        </w:rPr>
        <w:t>estabelecidas para o professor ocupante de emprego público.</w:t>
      </w:r>
    </w:p>
    <w:p w:rsidR="00A07A00" w:rsidRPr="00A07A00" w:rsidRDefault="00A07A00" w:rsidP="00A07A0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07A00">
        <w:rPr>
          <w:rFonts w:ascii="Verdana" w:eastAsiaTheme="minorHAnsi" w:hAnsi="Verdana" w:cs="Frutiger-Cn"/>
          <w:sz w:val="22"/>
          <w:szCs w:val="22"/>
          <w:lang w:eastAsia="en-US"/>
        </w:rPr>
        <w:t>Art. 7º O processo de escolha e atribuição de turnos, aulas</w:t>
      </w:r>
    </w:p>
    <w:p w:rsidR="00A07A00" w:rsidRPr="00A07A00" w:rsidRDefault="00A07A00" w:rsidP="00A07A0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07A00">
        <w:rPr>
          <w:rFonts w:ascii="Verdana" w:eastAsiaTheme="minorHAnsi" w:hAnsi="Verdana" w:cs="Frutiger-Cn"/>
          <w:sz w:val="22"/>
          <w:szCs w:val="22"/>
          <w:lang w:eastAsia="en-US"/>
        </w:rPr>
        <w:t>e estágios será feito em 2 (duas) etapas, na seguinte conformidade:</w:t>
      </w:r>
    </w:p>
    <w:p w:rsidR="00A07A00" w:rsidRPr="00A07A00" w:rsidRDefault="00A07A00" w:rsidP="00A07A0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07A00">
        <w:rPr>
          <w:rFonts w:ascii="Verdana" w:eastAsiaTheme="minorHAnsi" w:hAnsi="Verdana" w:cs="Frutiger-Cn"/>
          <w:sz w:val="22"/>
          <w:szCs w:val="22"/>
          <w:lang w:eastAsia="en-US"/>
        </w:rPr>
        <w:t>I – 1ª etapa: escolha e atribuição aos professores ocupantes</w:t>
      </w:r>
    </w:p>
    <w:p w:rsidR="00A07A00" w:rsidRPr="00A07A00" w:rsidRDefault="00A07A00" w:rsidP="00A07A0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07A00">
        <w:rPr>
          <w:rFonts w:ascii="Verdana" w:eastAsiaTheme="minorHAnsi" w:hAnsi="Verdana" w:cs="Frutiger-Cn"/>
          <w:sz w:val="22"/>
          <w:szCs w:val="22"/>
          <w:lang w:eastAsia="en-US"/>
        </w:rPr>
        <w:t>de empregos públicos;</w:t>
      </w:r>
    </w:p>
    <w:p w:rsidR="00A07A00" w:rsidRPr="00A07A00" w:rsidRDefault="00A07A00" w:rsidP="00A07A0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07A00">
        <w:rPr>
          <w:rFonts w:ascii="Verdana" w:eastAsiaTheme="minorHAnsi" w:hAnsi="Verdana" w:cs="Frutiger-Cn"/>
          <w:sz w:val="22"/>
          <w:szCs w:val="22"/>
          <w:lang w:eastAsia="en-US"/>
        </w:rPr>
        <w:t>II – 2ª etapa: escolha e atribuição aos professores contratados</w:t>
      </w:r>
    </w:p>
    <w:p w:rsidR="00A07A00" w:rsidRPr="00A07A00" w:rsidRDefault="00A07A00" w:rsidP="00A07A0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07A00">
        <w:rPr>
          <w:rFonts w:ascii="Verdana" w:eastAsiaTheme="minorHAnsi" w:hAnsi="Verdana" w:cs="Frutiger-Cn"/>
          <w:sz w:val="22"/>
          <w:szCs w:val="22"/>
          <w:lang w:eastAsia="en-US"/>
        </w:rPr>
        <w:t>por tempo determinado.</w:t>
      </w:r>
    </w:p>
    <w:p w:rsidR="00A07A00" w:rsidRPr="00A07A00" w:rsidRDefault="00A07A00" w:rsidP="00A07A0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07A00">
        <w:rPr>
          <w:rFonts w:ascii="Verdana" w:eastAsiaTheme="minorHAnsi" w:hAnsi="Verdana" w:cs="Frutiger-Cn"/>
          <w:sz w:val="22"/>
          <w:szCs w:val="22"/>
          <w:lang w:eastAsia="en-US"/>
        </w:rPr>
        <w:t>Parágrafo único. As aulas e estágios serão atribuídas aos</w:t>
      </w:r>
    </w:p>
    <w:p w:rsidR="00A07A00" w:rsidRPr="00A07A00" w:rsidRDefault="00A07A00" w:rsidP="00A07A0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07A00">
        <w:rPr>
          <w:rFonts w:ascii="Verdana" w:eastAsiaTheme="minorHAnsi" w:hAnsi="Verdana" w:cs="Frutiger-Cn"/>
          <w:sz w:val="22"/>
          <w:szCs w:val="22"/>
          <w:lang w:eastAsia="en-US"/>
        </w:rPr>
        <w:t>classificados de acordo com o número de horas-aula correspondente</w:t>
      </w:r>
    </w:p>
    <w:p w:rsidR="00A07A00" w:rsidRPr="00A07A00" w:rsidRDefault="00A07A00" w:rsidP="00A07A0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07A00">
        <w:rPr>
          <w:rFonts w:ascii="Verdana" w:eastAsiaTheme="minorHAnsi" w:hAnsi="Verdana" w:cs="Frutiger-Cn"/>
          <w:sz w:val="22"/>
          <w:szCs w:val="22"/>
          <w:lang w:eastAsia="en-US"/>
        </w:rPr>
        <w:t>à respectiva jornada de trabalho, a ser definida no</w:t>
      </w:r>
    </w:p>
    <w:p w:rsidR="00A07A00" w:rsidRPr="00A07A00" w:rsidRDefault="00A07A00" w:rsidP="00A07A0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07A00">
        <w:rPr>
          <w:rFonts w:ascii="Verdana" w:eastAsiaTheme="minorHAnsi" w:hAnsi="Verdana" w:cs="Frutiger-Cn"/>
          <w:sz w:val="22"/>
          <w:szCs w:val="22"/>
          <w:lang w:eastAsia="en-US"/>
        </w:rPr>
        <w:t>momento da escolha.</w:t>
      </w:r>
    </w:p>
    <w:p w:rsidR="00A07A00" w:rsidRPr="00A07A00" w:rsidRDefault="00A07A00" w:rsidP="00A07A0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07A00">
        <w:rPr>
          <w:rFonts w:ascii="Verdana" w:eastAsiaTheme="minorHAnsi" w:hAnsi="Verdana" w:cs="Frutiger-Cn"/>
          <w:sz w:val="22"/>
          <w:szCs w:val="22"/>
          <w:lang w:eastAsia="en-US"/>
        </w:rPr>
        <w:t>Art. 8º Para efeito de classificação para o procedimento de</w:t>
      </w:r>
    </w:p>
    <w:p w:rsidR="00A07A00" w:rsidRPr="00A07A00" w:rsidRDefault="00A07A00" w:rsidP="00A07A0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07A00">
        <w:rPr>
          <w:rFonts w:ascii="Verdana" w:eastAsiaTheme="minorHAnsi" w:hAnsi="Verdana" w:cs="Frutiger-Cn"/>
          <w:sz w:val="22"/>
          <w:szCs w:val="22"/>
          <w:lang w:eastAsia="en-US"/>
        </w:rPr>
        <w:t>escolha e atribuição de turnos, aulas e estágios, será desenvolvida</w:t>
      </w:r>
    </w:p>
    <w:p w:rsidR="00A07A00" w:rsidRPr="00A07A00" w:rsidRDefault="00A07A00" w:rsidP="00A07A0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07A00">
        <w:rPr>
          <w:rFonts w:ascii="Verdana" w:eastAsiaTheme="minorHAnsi" w:hAnsi="Verdana" w:cs="Frutiger-Cn"/>
          <w:sz w:val="22"/>
          <w:szCs w:val="22"/>
          <w:lang w:eastAsia="en-US"/>
        </w:rPr>
        <w:t>sessão pública na Escola, presidida pelo Supervisor Geral.</w:t>
      </w:r>
    </w:p>
    <w:p w:rsidR="00A07A00" w:rsidRPr="00A07A00" w:rsidRDefault="00A07A00" w:rsidP="00A07A0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07A00">
        <w:rPr>
          <w:rFonts w:ascii="Verdana" w:eastAsiaTheme="minorHAnsi" w:hAnsi="Verdana" w:cs="Frutiger-Cn"/>
          <w:sz w:val="22"/>
          <w:szCs w:val="22"/>
          <w:lang w:eastAsia="en-US"/>
        </w:rPr>
        <w:t>§ 1º A sessão pública será composta das seguintes fases:</w:t>
      </w:r>
    </w:p>
    <w:p w:rsidR="00A07A00" w:rsidRPr="00A07A00" w:rsidRDefault="00A07A00" w:rsidP="00A07A0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07A00">
        <w:rPr>
          <w:rFonts w:ascii="Verdana" w:eastAsiaTheme="minorHAnsi" w:hAnsi="Verdana" w:cs="Frutiger-Cn"/>
          <w:sz w:val="22"/>
          <w:szCs w:val="22"/>
          <w:lang w:eastAsia="en-US"/>
        </w:rPr>
        <w:t>I – publicação da classificação prévia, contendo a pontuação</w:t>
      </w:r>
    </w:p>
    <w:p w:rsidR="00A07A00" w:rsidRPr="00A07A00" w:rsidRDefault="00A07A00" w:rsidP="00A07A0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07A00">
        <w:rPr>
          <w:rFonts w:ascii="Verdana" w:eastAsiaTheme="minorHAnsi" w:hAnsi="Verdana" w:cs="Frutiger-Cn"/>
          <w:sz w:val="22"/>
          <w:szCs w:val="22"/>
          <w:lang w:eastAsia="en-US"/>
        </w:rPr>
        <w:t>obtida pelos professores em ordem decrescente;</w:t>
      </w:r>
    </w:p>
    <w:p w:rsidR="00A07A00" w:rsidRPr="00A07A00" w:rsidRDefault="00A07A00" w:rsidP="00A07A0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07A00">
        <w:rPr>
          <w:rFonts w:ascii="Verdana" w:eastAsiaTheme="minorHAnsi" w:hAnsi="Verdana" w:cs="Frutiger-Cn"/>
          <w:sz w:val="22"/>
          <w:szCs w:val="22"/>
          <w:lang w:eastAsia="en-US"/>
        </w:rPr>
        <w:t>II – manifestação imediata dos professores interessados em</w:t>
      </w:r>
    </w:p>
    <w:p w:rsidR="00A07A00" w:rsidRPr="00A07A00" w:rsidRDefault="00A07A00" w:rsidP="00A07A0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07A00">
        <w:rPr>
          <w:rFonts w:ascii="Verdana" w:eastAsiaTheme="minorHAnsi" w:hAnsi="Verdana" w:cs="Frutiger-Cn"/>
          <w:sz w:val="22"/>
          <w:szCs w:val="22"/>
          <w:lang w:eastAsia="en-US"/>
        </w:rPr>
        <w:t>recorrer da classificação prévia, apresentando, verbalmente ou</w:t>
      </w:r>
    </w:p>
    <w:p w:rsidR="00A07A00" w:rsidRPr="00A07A00" w:rsidRDefault="00A07A00" w:rsidP="00A07A0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07A00">
        <w:rPr>
          <w:rFonts w:ascii="Verdana" w:eastAsiaTheme="minorHAnsi" w:hAnsi="Verdana" w:cs="Frutiger-Cn"/>
          <w:sz w:val="22"/>
          <w:szCs w:val="22"/>
          <w:lang w:eastAsia="en-US"/>
        </w:rPr>
        <w:t>por escrito, as razões recursais;</w:t>
      </w:r>
    </w:p>
    <w:p w:rsidR="00A07A00" w:rsidRPr="00A07A00" w:rsidRDefault="00A07A00" w:rsidP="00A07A0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07A00">
        <w:rPr>
          <w:rFonts w:ascii="Verdana" w:eastAsiaTheme="minorHAnsi" w:hAnsi="Verdana" w:cs="Frutiger-Cn"/>
          <w:sz w:val="22"/>
          <w:szCs w:val="22"/>
          <w:lang w:eastAsia="en-US"/>
        </w:rPr>
        <w:t>III – decisão do Chefe da Assessoria Técnico Jurídica da</w:t>
      </w:r>
    </w:p>
    <w:p w:rsidR="00A07A00" w:rsidRPr="00A07A00" w:rsidRDefault="00A07A00" w:rsidP="00A07A00">
      <w:pPr>
        <w:tabs>
          <w:tab w:val="left" w:pos="4830"/>
        </w:tabs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07A00">
        <w:rPr>
          <w:rFonts w:ascii="Verdana" w:eastAsiaTheme="minorHAnsi" w:hAnsi="Verdana" w:cs="Frutiger-Cn"/>
          <w:sz w:val="22"/>
          <w:szCs w:val="22"/>
          <w:lang w:eastAsia="en-US"/>
        </w:rPr>
        <w:t>Fundação Paulistana acerca dos recursos eventualmente apresentados;</w:t>
      </w:r>
    </w:p>
    <w:p w:rsidR="00A07A00" w:rsidRPr="00A07A00" w:rsidRDefault="00A07A00" w:rsidP="00A07A0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07A00">
        <w:rPr>
          <w:rFonts w:ascii="Verdana" w:eastAsiaTheme="minorHAnsi" w:hAnsi="Verdana" w:cs="Frutiger-Cn"/>
          <w:sz w:val="22"/>
          <w:szCs w:val="22"/>
          <w:lang w:eastAsia="en-US"/>
        </w:rPr>
        <w:t>IV – publicação da classificação definitiva, contendo a</w:t>
      </w:r>
    </w:p>
    <w:p w:rsidR="00A07A00" w:rsidRPr="00A07A00" w:rsidRDefault="00A07A00" w:rsidP="00A07A0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07A00">
        <w:rPr>
          <w:rFonts w:ascii="Verdana" w:eastAsiaTheme="minorHAnsi" w:hAnsi="Verdana" w:cs="Frutiger-Cn"/>
          <w:sz w:val="22"/>
          <w:szCs w:val="22"/>
          <w:lang w:eastAsia="en-US"/>
        </w:rPr>
        <w:t>pontuação obtida pelos professores em ordem decrescente, e</w:t>
      </w:r>
    </w:p>
    <w:p w:rsidR="00A07A00" w:rsidRPr="00A07A00" w:rsidRDefault="00A07A00" w:rsidP="00A07A0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07A00">
        <w:rPr>
          <w:rFonts w:ascii="Verdana" w:eastAsiaTheme="minorHAnsi" w:hAnsi="Verdana" w:cs="Frutiger-Cn"/>
          <w:sz w:val="22"/>
          <w:szCs w:val="22"/>
          <w:lang w:eastAsia="en-US"/>
        </w:rPr>
        <w:t>convocação para o procedimento de escolha e atribuição de</w:t>
      </w:r>
    </w:p>
    <w:p w:rsidR="00A07A00" w:rsidRPr="00A07A00" w:rsidRDefault="00A07A00" w:rsidP="00A07A0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07A00">
        <w:rPr>
          <w:rFonts w:ascii="Verdana" w:eastAsiaTheme="minorHAnsi" w:hAnsi="Verdana" w:cs="Frutiger-Cn"/>
          <w:sz w:val="22"/>
          <w:szCs w:val="22"/>
          <w:lang w:eastAsia="en-US"/>
        </w:rPr>
        <w:t>turnos, aulas e estágios no primeiro dia útil seguinte.</w:t>
      </w:r>
    </w:p>
    <w:p w:rsidR="00A07A00" w:rsidRPr="00A07A00" w:rsidRDefault="00A07A00" w:rsidP="00A07A0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07A00">
        <w:rPr>
          <w:rFonts w:ascii="Verdana" w:eastAsiaTheme="minorHAnsi" w:hAnsi="Verdana" w:cs="Frutiger-Cn"/>
          <w:sz w:val="22"/>
          <w:szCs w:val="22"/>
          <w:lang w:eastAsia="en-US"/>
        </w:rPr>
        <w:t>§ 2º A sessão pública acontecerá no dia 24 de julho de</w:t>
      </w:r>
    </w:p>
    <w:p w:rsidR="00A07A00" w:rsidRPr="00A07A00" w:rsidRDefault="00A07A00" w:rsidP="00A07A0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07A00">
        <w:rPr>
          <w:rFonts w:ascii="Verdana" w:eastAsiaTheme="minorHAnsi" w:hAnsi="Verdana" w:cs="Frutiger-Cn"/>
          <w:sz w:val="22"/>
          <w:szCs w:val="22"/>
          <w:lang w:eastAsia="en-US"/>
        </w:rPr>
        <w:t>2015, em horário determinado e publicizado pela Supervisão</w:t>
      </w:r>
    </w:p>
    <w:p w:rsidR="00A07A00" w:rsidRPr="00A07A00" w:rsidRDefault="00A07A00" w:rsidP="00A07A0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07A00">
        <w:rPr>
          <w:rFonts w:ascii="Verdana" w:eastAsiaTheme="minorHAnsi" w:hAnsi="Verdana" w:cs="Frutiger-Cn"/>
          <w:sz w:val="22"/>
          <w:szCs w:val="22"/>
          <w:lang w:eastAsia="en-US"/>
        </w:rPr>
        <w:t>Geral da Escola.</w:t>
      </w:r>
    </w:p>
    <w:p w:rsidR="00A07A00" w:rsidRPr="00A07A00" w:rsidRDefault="00A07A00" w:rsidP="00A07A0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07A00">
        <w:rPr>
          <w:rFonts w:ascii="Verdana" w:eastAsiaTheme="minorHAnsi" w:hAnsi="Verdana" w:cs="Frutiger-Cn"/>
          <w:sz w:val="22"/>
          <w:szCs w:val="22"/>
          <w:lang w:eastAsia="en-US"/>
        </w:rPr>
        <w:t>Art. 9º A Supervisão Geral da Escola Técnica de Saúde Pública</w:t>
      </w:r>
    </w:p>
    <w:p w:rsidR="00A07A00" w:rsidRPr="00A07A00" w:rsidRDefault="00A07A00" w:rsidP="00A07A0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07A00">
        <w:rPr>
          <w:rFonts w:ascii="Verdana" w:eastAsiaTheme="minorHAnsi" w:hAnsi="Verdana" w:cs="Frutiger-Cn"/>
          <w:sz w:val="22"/>
          <w:szCs w:val="22"/>
          <w:lang w:eastAsia="en-US"/>
        </w:rPr>
        <w:t>Professor Makiguti divulgará o cronograma com as datas</w:t>
      </w:r>
    </w:p>
    <w:p w:rsidR="00A07A00" w:rsidRPr="00A07A00" w:rsidRDefault="00A07A00" w:rsidP="00A07A0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07A00">
        <w:rPr>
          <w:rFonts w:ascii="Verdana" w:eastAsiaTheme="minorHAnsi" w:hAnsi="Verdana" w:cs="Frutiger-Cn"/>
          <w:sz w:val="22"/>
          <w:szCs w:val="22"/>
          <w:lang w:eastAsia="en-US"/>
        </w:rPr>
        <w:t>da realização da sessão pública de classificação, nos termos do</w:t>
      </w:r>
    </w:p>
    <w:p w:rsidR="00A07A00" w:rsidRPr="00A07A00" w:rsidRDefault="00A07A00" w:rsidP="00A07A0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07A00">
        <w:rPr>
          <w:rFonts w:ascii="Verdana" w:eastAsiaTheme="minorHAnsi" w:hAnsi="Verdana" w:cs="Frutiger-Cn"/>
          <w:sz w:val="22"/>
          <w:szCs w:val="22"/>
          <w:lang w:eastAsia="en-US"/>
        </w:rPr>
        <w:t>art. 8º, e da convocação para a escolha e atribuição de turnos,</w:t>
      </w:r>
    </w:p>
    <w:p w:rsidR="00A07A00" w:rsidRPr="00A07A00" w:rsidRDefault="00A07A00" w:rsidP="00A07A0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07A00">
        <w:rPr>
          <w:rFonts w:ascii="Verdana" w:eastAsiaTheme="minorHAnsi" w:hAnsi="Verdana" w:cs="Frutiger-Cn"/>
          <w:sz w:val="22"/>
          <w:szCs w:val="22"/>
          <w:lang w:eastAsia="en-US"/>
        </w:rPr>
        <w:t>aulas e estágios.</w:t>
      </w:r>
    </w:p>
    <w:p w:rsidR="00A07A00" w:rsidRPr="00A07A00" w:rsidRDefault="00A07A00" w:rsidP="00A07A0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07A00">
        <w:rPr>
          <w:rFonts w:ascii="Verdana" w:eastAsiaTheme="minorHAnsi" w:hAnsi="Verdana" w:cs="Frutiger-Cn"/>
          <w:sz w:val="22"/>
          <w:szCs w:val="22"/>
          <w:lang w:eastAsia="en-US"/>
        </w:rPr>
        <w:t>Art. 10. Caso o processo de atribuição de aulas se encerre</w:t>
      </w:r>
    </w:p>
    <w:p w:rsidR="00A07A00" w:rsidRPr="00A07A00" w:rsidRDefault="00A07A00" w:rsidP="00A07A0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07A00">
        <w:rPr>
          <w:rFonts w:ascii="Verdana" w:eastAsiaTheme="minorHAnsi" w:hAnsi="Verdana" w:cs="Frutiger-Cn"/>
          <w:sz w:val="22"/>
          <w:szCs w:val="22"/>
          <w:lang w:eastAsia="en-US"/>
        </w:rPr>
        <w:t>com a existência de aulas não preenchidas, os professores de</w:t>
      </w:r>
    </w:p>
    <w:p w:rsidR="00A07A00" w:rsidRPr="00A07A00" w:rsidRDefault="00A07A00" w:rsidP="00A07A0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07A00">
        <w:rPr>
          <w:rFonts w:ascii="Verdana" w:eastAsiaTheme="minorHAnsi" w:hAnsi="Verdana" w:cs="Frutiger-Cn"/>
          <w:sz w:val="22"/>
          <w:szCs w:val="22"/>
          <w:lang w:eastAsia="en-US"/>
        </w:rPr>
        <w:t>outros cursos que tenham habilitação profissional específica</w:t>
      </w:r>
    </w:p>
    <w:p w:rsidR="00A07A00" w:rsidRPr="00A07A00" w:rsidRDefault="00A07A00" w:rsidP="00A07A0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07A00">
        <w:rPr>
          <w:rFonts w:ascii="Verdana" w:eastAsiaTheme="minorHAnsi" w:hAnsi="Verdana" w:cs="Frutiger-Cn"/>
          <w:sz w:val="22"/>
          <w:szCs w:val="22"/>
          <w:lang w:eastAsia="en-US"/>
        </w:rPr>
        <w:t>e carga horária disponível poderão optar pela atribuição das</w:t>
      </w:r>
    </w:p>
    <w:p w:rsidR="00A07A00" w:rsidRPr="00A07A00" w:rsidRDefault="00A07A00" w:rsidP="00A07A0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07A00">
        <w:rPr>
          <w:rFonts w:ascii="Verdana" w:eastAsiaTheme="minorHAnsi" w:hAnsi="Verdana" w:cs="Frutiger-Cn"/>
          <w:sz w:val="22"/>
          <w:szCs w:val="22"/>
          <w:lang w:eastAsia="en-US"/>
        </w:rPr>
        <w:t>aulas restantes, independentemente da opção de curso.</w:t>
      </w:r>
    </w:p>
    <w:p w:rsidR="00A07A00" w:rsidRPr="00A07A00" w:rsidRDefault="00A07A00" w:rsidP="00A07A0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07A00">
        <w:rPr>
          <w:rFonts w:ascii="Verdana" w:eastAsiaTheme="minorHAnsi" w:hAnsi="Verdana" w:cs="Frutiger-Cn"/>
          <w:sz w:val="22"/>
          <w:szCs w:val="22"/>
          <w:lang w:eastAsia="en-US"/>
        </w:rPr>
        <w:t>Parágrafo único. Os critérios de classificação para a atribuição</w:t>
      </w:r>
    </w:p>
    <w:p w:rsidR="00A07A00" w:rsidRPr="00A07A00" w:rsidRDefault="00A07A00" w:rsidP="00A07A0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07A00">
        <w:rPr>
          <w:rFonts w:ascii="Verdana" w:eastAsiaTheme="minorHAnsi" w:hAnsi="Verdana" w:cs="Frutiger-Cn"/>
          <w:sz w:val="22"/>
          <w:szCs w:val="22"/>
          <w:lang w:eastAsia="en-US"/>
        </w:rPr>
        <w:t>referida no caput deste artigo são aqueles previstos no</w:t>
      </w:r>
    </w:p>
    <w:p w:rsidR="00A07A00" w:rsidRPr="00A07A00" w:rsidRDefault="00A07A00" w:rsidP="00A07A0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07A00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presente diploma.</w:t>
      </w:r>
    </w:p>
    <w:p w:rsidR="00A07A00" w:rsidRPr="00A07A00" w:rsidRDefault="00A07A00" w:rsidP="00A07A0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07A00">
        <w:rPr>
          <w:rFonts w:ascii="Verdana" w:eastAsiaTheme="minorHAnsi" w:hAnsi="Verdana" w:cs="Frutiger-Cn"/>
          <w:sz w:val="22"/>
          <w:szCs w:val="22"/>
          <w:lang w:eastAsia="en-US"/>
        </w:rPr>
        <w:t>Art. 11. É permitido aos professores que tenham habilitação</w:t>
      </w:r>
    </w:p>
    <w:p w:rsidR="00A07A00" w:rsidRPr="00A07A00" w:rsidRDefault="00A07A00" w:rsidP="00A07A0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07A00">
        <w:rPr>
          <w:rFonts w:ascii="Verdana" w:eastAsiaTheme="minorHAnsi" w:hAnsi="Verdana" w:cs="Frutiger-Cn"/>
          <w:sz w:val="22"/>
          <w:szCs w:val="22"/>
          <w:lang w:eastAsia="en-US"/>
        </w:rPr>
        <w:t>profissional específica exigida solicitar transferência para</w:t>
      </w:r>
    </w:p>
    <w:p w:rsidR="00A07A00" w:rsidRPr="00A07A00" w:rsidRDefault="00A07A00" w:rsidP="00A07A0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07A00">
        <w:rPr>
          <w:rFonts w:ascii="Verdana" w:eastAsiaTheme="minorHAnsi" w:hAnsi="Verdana" w:cs="Frutiger-Cn"/>
          <w:sz w:val="22"/>
          <w:szCs w:val="22"/>
          <w:lang w:eastAsia="en-US"/>
        </w:rPr>
        <w:t>outros cursos.</w:t>
      </w:r>
    </w:p>
    <w:p w:rsidR="00A07A00" w:rsidRPr="00A07A00" w:rsidRDefault="00A07A00" w:rsidP="00A07A0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07A00">
        <w:rPr>
          <w:rFonts w:ascii="Verdana" w:eastAsiaTheme="minorHAnsi" w:hAnsi="Verdana" w:cs="Frutiger-Cn"/>
          <w:sz w:val="22"/>
          <w:szCs w:val="22"/>
          <w:lang w:eastAsia="en-US"/>
        </w:rPr>
        <w:t>Parágrafo único. Caso esses professores no futuro venham</w:t>
      </w:r>
    </w:p>
    <w:p w:rsidR="00A07A00" w:rsidRPr="00A07A00" w:rsidRDefault="00A07A00" w:rsidP="00A07A0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07A00">
        <w:rPr>
          <w:rFonts w:ascii="Verdana" w:eastAsiaTheme="minorHAnsi" w:hAnsi="Verdana" w:cs="Frutiger-Cn"/>
          <w:sz w:val="22"/>
          <w:szCs w:val="22"/>
          <w:lang w:eastAsia="en-US"/>
        </w:rPr>
        <w:t>a ser transferidos para os cursos onde anteriormente lecionavam,</w:t>
      </w:r>
    </w:p>
    <w:p w:rsidR="00A07A00" w:rsidRPr="00A07A00" w:rsidRDefault="00A07A00" w:rsidP="00A07A0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07A00">
        <w:rPr>
          <w:rFonts w:ascii="Verdana" w:eastAsiaTheme="minorHAnsi" w:hAnsi="Verdana" w:cs="Frutiger-Cn"/>
          <w:sz w:val="22"/>
          <w:szCs w:val="22"/>
          <w:lang w:eastAsia="en-US"/>
        </w:rPr>
        <w:t>esse tempo passado será resgatado e computado para</w:t>
      </w:r>
    </w:p>
    <w:p w:rsidR="00A07A00" w:rsidRPr="00A07A00" w:rsidRDefault="00A07A00" w:rsidP="00A07A0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07A00">
        <w:rPr>
          <w:rFonts w:ascii="Verdana" w:eastAsiaTheme="minorHAnsi" w:hAnsi="Verdana" w:cs="Frutiger-Cn"/>
          <w:sz w:val="22"/>
          <w:szCs w:val="22"/>
          <w:lang w:eastAsia="en-US"/>
        </w:rPr>
        <w:t>fins de escolha ou atribuição de aulas de que trata o artigo 3º.</w:t>
      </w:r>
    </w:p>
    <w:p w:rsidR="00A07A00" w:rsidRPr="00A07A00" w:rsidRDefault="00A07A00" w:rsidP="00A07A0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07A00">
        <w:rPr>
          <w:rFonts w:ascii="Verdana" w:eastAsiaTheme="minorHAnsi" w:hAnsi="Verdana" w:cs="Frutiger-Cn"/>
          <w:sz w:val="22"/>
          <w:szCs w:val="22"/>
          <w:lang w:eastAsia="en-US"/>
        </w:rPr>
        <w:t>Art. 12. Para efeitos de contagem de tempo de efetivo</w:t>
      </w:r>
    </w:p>
    <w:p w:rsidR="00A07A00" w:rsidRPr="00A07A00" w:rsidRDefault="00A07A00" w:rsidP="00A07A0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07A00">
        <w:rPr>
          <w:rFonts w:ascii="Verdana" w:eastAsiaTheme="minorHAnsi" w:hAnsi="Verdana" w:cs="Frutiger-Cn"/>
          <w:sz w:val="22"/>
          <w:szCs w:val="22"/>
          <w:lang w:eastAsia="en-US"/>
        </w:rPr>
        <w:t>exercício e classificação em futuros processos de atribuição de</w:t>
      </w:r>
    </w:p>
    <w:p w:rsidR="00A07A00" w:rsidRPr="00A07A00" w:rsidRDefault="00A07A00" w:rsidP="00A07A0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07A00">
        <w:rPr>
          <w:rFonts w:ascii="Verdana" w:eastAsiaTheme="minorHAnsi" w:hAnsi="Verdana" w:cs="Frutiger-Cn"/>
          <w:sz w:val="22"/>
          <w:szCs w:val="22"/>
          <w:lang w:eastAsia="en-US"/>
        </w:rPr>
        <w:t>turnos, aulas e estágios, os docentes que tiverem aulas atribuídas</w:t>
      </w:r>
    </w:p>
    <w:p w:rsidR="00A07A00" w:rsidRPr="00A07A00" w:rsidRDefault="00A07A00" w:rsidP="00A07A0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07A00">
        <w:rPr>
          <w:rFonts w:ascii="Verdana" w:eastAsiaTheme="minorHAnsi" w:hAnsi="Verdana" w:cs="Frutiger-Cn"/>
          <w:sz w:val="22"/>
          <w:szCs w:val="22"/>
          <w:lang w:eastAsia="en-US"/>
        </w:rPr>
        <w:t>nos termos do artigo 10 terão o respectivo tempo de efetivo</w:t>
      </w:r>
    </w:p>
    <w:p w:rsidR="00A07A00" w:rsidRPr="00A07A00" w:rsidRDefault="00A07A00" w:rsidP="00A07A0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07A00">
        <w:rPr>
          <w:rFonts w:ascii="Verdana" w:eastAsiaTheme="minorHAnsi" w:hAnsi="Verdana" w:cs="Frutiger-Cn"/>
          <w:sz w:val="22"/>
          <w:szCs w:val="22"/>
          <w:lang w:eastAsia="en-US"/>
        </w:rPr>
        <w:t>exercício contado como sendo no curso em que cumpram a</w:t>
      </w:r>
    </w:p>
    <w:p w:rsidR="00A07A00" w:rsidRPr="00A07A00" w:rsidRDefault="00A07A00" w:rsidP="00A07A0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07A00">
        <w:rPr>
          <w:rFonts w:ascii="Verdana" w:eastAsiaTheme="minorHAnsi" w:hAnsi="Verdana" w:cs="Frutiger-Cn"/>
          <w:sz w:val="22"/>
          <w:szCs w:val="22"/>
          <w:lang w:eastAsia="en-US"/>
        </w:rPr>
        <w:t>maior parte de sua jornada.</w:t>
      </w:r>
    </w:p>
    <w:p w:rsidR="00A07A00" w:rsidRPr="00A07A00" w:rsidRDefault="00A07A00" w:rsidP="00A07A0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07A00">
        <w:rPr>
          <w:rFonts w:ascii="Verdana" w:eastAsiaTheme="minorHAnsi" w:hAnsi="Verdana" w:cs="Frutiger-Cn"/>
          <w:sz w:val="22"/>
          <w:szCs w:val="22"/>
          <w:lang w:eastAsia="en-US"/>
        </w:rPr>
        <w:t>Art. 13. Para a atribuição de turnos, aulas e estágios aos</w:t>
      </w:r>
    </w:p>
    <w:p w:rsidR="00A07A00" w:rsidRPr="00A07A00" w:rsidRDefault="00A07A00" w:rsidP="00A07A0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07A00">
        <w:rPr>
          <w:rFonts w:ascii="Verdana" w:eastAsiaTheme="minorHAnsi" w:hAnsi="Verdana" w:cs="Frutiger-Cn"/>
          <w:sz w:val="22"/>
          <w:szCs w:val="22"/>
          <w:lang w:eastAsia="en-US"/>
        </w:rPr>
        <w:t>professores que iniciarem o exercício após a conclusão do</w:t>
      </w:r>
    </w:p>
    <w:p w:rsidR="00A07A00" w:rsidRPr="00A07A00" w:rsidRDefault="00A07A00" w:rsidP="00A07A0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07A00">
        <w:rPr>
          <w:rFonts w:ascii="Verdana" w:eastAsiaTheme="minorHAnsi" w:hAnsi="Verdana" w:cs="Frutiger-Cn"/>
          <w:sz w:val="22"/>
          <w:szCs w:val="22"/>
          <w:lang w:eastAsia="en-US"/>
        </w:rPr>
        <w:t>processo de escolha de que trata esta Portaria, será considerada</w:t>
      </w:r>
    </w:p>
    <w:p w:rsidR="00A07A00" w:rsidRPr="00A07A00" w:rsidRDefault="00A07A00" w:rsidP="00A07A0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07A00">
        <w:rPr>
          <w:rFonts w:ascii="Verdana" w:eastAsiaTheme="minorHAnsi" w:hAnsi="Verdana" w:cs="Frutiger-Cn"/>
          <w:sz w:val="22"/>
          <w:szCs w:val="22"/>
          <w:lang w:eastAsia="en-US"/>
        </w:rPr>
        <w:t>a classificação obtida no concurso de ingresso, observadas as</w:t>
      </w:r>
    </w:p>
    <w:p w:rsidR="00A07A00" w:rsidRPr="00A07A00" w:rsidRDefault="00A07A00" w:rsidP="00A07A0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07A00">
        <w:rPr>
          <w:rFonts w:ascii="Verdana" w:eastAsiaTheme="minorHAnsi" w:hAnsi="Verdana" w:cs="Frutiger-Cn"/>
          <w:sz w:val="22"/>
          <w:szCs w:val="22"/>
          <w:lang w:eastAsia="en-US"/>
        </w:rPr>
        <w:t>regras de desempate do artigo 4º quando for o caso.</w:t>
      </w:r>
    </w:p>
    <w:p w:rsidR="00A07A00" w:rsidRPr="00A07A00" w:rsidRDefault="00A07A00" w:rsidP="00A07A0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07A00">
        <w:rPr>
          <w:rFonts w:ascii="Verdana" w:eastAsiaTheme="minorHAnsi" w:hAnsi="Verdana" w:cs="Frutiger-Cn"/>
          <w:sz w:val="22"/>
          <w:szCs w:val="22"/>
          <w:lang w:eastAsia="en-US"/>
        </w:rPr>
        <w:t>Art. 14. Os casos omissos serão resolvidos pelo Diretor Geral</w:t>
      </w:r>
    </w:p>
    <w:p w:rsidR="00A07A00" w:rsidRPr="00A07A00" w:rsidRDefault="00A07A00" w:rsidP="00A07A0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07A00">
        <w:rPr>
          <w:rFonts w:ascii="Verdana" w:eastAsiaTheme="minorHAnsi" w:hAnsi="Verdana" w:cs="Frutiger-Cn"/>
          <w:sz w:val="22"/>
          <w:szCs w:val="22"/>
          <w:lang w:eastAsia="en-US"/>
        </w:rPr>
        <w:t>da Fundação Paulistana de Educação, Tecnologia e Cultura.</w:t>
      </w:r>
    </w:p>
    <w:p w:rsidR="00A07A00" w:rsidRPr="00A07A00" w:rsidRDefault="00A07A00" w:rsidP="00A07A0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07A00">
        <w:rPr>
          <w:rFonts w:ascii="Verdana" w:eastAsiaTheme="minorHAnsi" w:hAnsi="Verdana" w:cs="Frutiger-Cn"/>
          <w:sz w:val="22"/>
          <w:szCs w:val="22"/>
          <w:lang w:eastAsia="en-US"/>
        </w:rPr>
        <w:t>Art. 15. Esta portaria entrará em vigor na data de sua</w:t>
      </w:r>
    </w:p>
    <w:p w:rsidR="00A07A00" w:rsidRPr="00A07A00" w:rsidRDefault="00A07A00" w:rsidP="00A07A0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07A00">
        <w:rPr>
          <w:rFonts w:ascii="Verdana" w:eastAsiaTheme="minorHAnsi" w:hAnsi="Verdana" w:cs="Frutiger-Cn"/>
          <w:sz w:val="22"/>
          <w:szCs w:val="22"/>
          <w:lang w:eastAsia="en-US"/>
        </w:rPr>
        <w:t>publicação.</w:t>
      </w:r>
    </w:p>
    <w:p w:rsidR="00A07A00" w:rsidRPr="00A07A00" w:rsidRDefault="00A07A00" w:rsidP="00A07A0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07A00">
        <w:rPr>
          <w:rFonts w:ascii="Verdana" w:eastAsiaTheme="minorHAnsi" w:hAnsi="Verdana" w:cs="Frutiger-Cn"/>
          <w:sz w:val="22"/>
          <w:szCs w:val="22"/>
          <w:lang w:eastAsia="en-US"/>
        </w:rPr>
        <w:t>São Paulo, 20 de julho de 2015.</w:t>
      </w:r>
    </w:p>
    <w:p w:rsidR="00A07A00" w:rsidRDefault="00A07A00" w:rsidP="00A07A00">
      <w:pPr>
        <w:tabs>
          <w:tab w:val="left" w:pos="4830"/>
        </w:tabs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07A00">
        <w:rPr>
          <w:rFonts w:ascii="Verdana" w:eastAsiaTheme="minorHAnsi" w:hAnsi="Verdana" w:cs="Frutiger-Cn"/>
          <w:sz w:val="22"/>
          <w:szCs w:val="22"/>
          <w:lang w:eastAsia="en-US"/>
        </w:rPr>
        <w:t>Fundação Paulistana de Educação, Tecnologia e Cultura</w:t>
      </w:r>
      <w:r w:rsidRPr="00A07A00">
        <w:rPr>
          <w:rFonts w:ascii="Verdana" w:eastAsiaTheme="minorHAnsi" w:hAnsi="Verdana" w:cs="Frutiger-Cn"/>
          <w:sz w:val="22"/>
          <w:szCs w:val="22"/>
          <w:lang w:eastAsia="en-US"/>
        </w:rPr>
        <w:t>.</w:t>
      </w:r>
    </w:p>
    <w:p w:rsidR="00B52EC7" w:rsidRDefault="00B52EC7" w:rsidP="00A07A00">
      <w:pPr>
        <w:tabs>
          <w:tab w:val="left" w:pos="4830"/>
        </w:tabs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B52EC7" w:rsidRDefault="00B52EC7" w:rsidP="00B52EC7">
      <w:pPr>
        <w:tabs>
          <w:tab w:val="left" w:pos="4830"/>
        </w:tabs>
        <w:jc w:val="center"/>
        <w:rPr>
          <w:rFonts w:ascii="Verdana" w:eastAsiaTheme="minorHAnsi" w:hAnsi="Verdana" w:cs="Frutiger-Cn"/>
          <w:b/>
          <w:lang w:eastAsia="en-US"/>
        </w:rPr>
      </w:pPr>
    </w:p>
    <w:p w:rsidR="00B52EC7" w:rsidRDefault="00B52EC7" w:rsidP="00B52EC7">
      <w:pPr>
        <w:tabs>
          <w:tab w:val="left" w:pos="4830"/>
        </w:tabs>
        <w:jc w:val="center"/>
        <w:rPr>
          <w:rFonts w:ascii="Verdana" w:eastAsiaTheme="minorHAnsi" w:hAnsi="Verdana" w:cs="Frutiger-Cn"/>
          <w:b/>
          <w:lang w:eastAsia="en-US"/>
        </w:rPr>
      </w:pPr>
    </w:p>
    <w:p w:rsidR="00B52EC7" w:rsidRDefault="00B52EC7" w:rsidP="00B52EC7">
      <w:pPr>
        <w:tabs>
          <w:tab w:val="left" w:pos="4830"/>
        </w:tabs>
        <w:jc w:val="center"/>
        <w:rPr>
          <w:rFonts w:ascii="Verdana" w:eastAsiaTheme="minorHAnsi" w:hAnsi="Verdana" w:cs="Frutiger-Cn"/>
          <w:b/>
          <w:lang w:eastAsia="en-US"/>
        </w:rPr>
      </w:pPr>
      <w:r>
        <w:rPr>
          <w:rFonts w:ascii="Verdana" w:eastAsiaTheme="minorHAnsi" w:hAnsi="Verdana" w:cs="Frutiger-Cn"/>
          <w:b/>
          <w:lang w:eastAsia="en-US"/>
        </w:rPr>
        <w:t>Secretarias, Pág.09</w:t>
      </w:r>
    </w:p>
    <w:p w:rsidR="00B52EC7" w:rsidRDefault="00B52EC7" w:rsidP="00B52EC7">
      <w:pPr>
        <w:tabs>
          <w:tab w:val="left" w:pos="4830"/>
        </w:tabs>
        <w:jc w:val="center"/>
        <w:rPr>
          <w:rFonts w:ascii="Verdana" w:eastAsiaTheme="minorHAnsi" w:hAnsi="Verdana" w:cs="Frutiger-Cn"/>
          <w:b/>
          <w:lang w:eastAsia="en-US"/>
        </w:rPr>
      </w:pPr>
    </w:p>
    <w:p w:rsidR="00B52EC7" w:rsidRPr="00B52EC7" w:rsidRDefault="00B52EC7" w:rsidP="00B52EC7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B52EC7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PARELHEIROS</w:t>
      </w:r>
    </w:p>
    <w:p w:rsidR="00B52EC7" w:rsidRPr="00B52EC7" w:rsidRDefault="00B52EC7" w:rsidP="00B52EC7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B52EC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GABINETE DO SUBPREFEITO</w:t>
      </w:r>
    </w:p>
    <w:p w:rsidR="00B52EC7" w:rsidRDefault="00B52EC7" w:rsidP="00B52EC7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B52EC7" w:rsidRPr="00B52EC7" w:rsidRDefault="00B52EC7" w:rsidP="00B52EC7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B52EC7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PORTARIA Nº 015-SPPA/GAB/2015</w:t>
      </w:r>
    </w:p>
    <w:p w:rsidR="00B52EC7" w:rsidRPr="00B52EC7" w:rsidRDefault="00B52EC7" w:rsidP="00B52EC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52E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 Subprefeito CLAUDIMAR MOREIRA DIAS, da Subprefeitura</w:t>
      </w:r>
    </w:p>
    <w:p w:rsidR="00B52EC7" w:rsidRPr="00B52EC7" w:rsidRDefault="00B52EC7" w:rsidP="00B52EC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52E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Parelheiros, no uso das atribuições que lhe são conferidas</w:t>
      </w:r>
    </w:p>
    <w:p w:rsidR="00B52EC7" w:rsidRPr="00B52EC7" w:rsidRDefault="00B52EC7" w:rsidP="00B52EC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52E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pela Lei nº 13.399 de 01 de agosto de 2002, Decreto nº 43.798</w:t>
      </w:r>
    </w:p>
    <w:p w:rsidR="00B52EC7" w:rsidRPr="00B52EC7" w:rsidRDefault="00B52EC7" w:rsidP="00B52EC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52E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16 de setembro de 2003, com as alterações introduzidas</w:t>
      </w:r>
    </w:p>
    <w:p w:rsidR="00B52EC7" w:rsidRPr="00B52EC7" w:rsidRDefault="00B52EC7" w:rsidP="00B52EC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52E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pelo Decreto 55.642 de 03 de novembro de 2014 e Decreto</w:t>
      </w:r>
    </w:p>
    <w:p w:rsidR="00B52EC7" w:rsidRPr="00B52EC7" w:rsidRDefault="00B52EC7" w:rsidP="00B52EC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52E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48.172 de 06 de março de 2007;</w:t>
      </w:r>
    </w:p>
    <w:p w:rsidR="00B52EC7" w:rsidRPr="00B52EC7" w:rsidRDefault="00B52EC7" w:rsidP="00B52EC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52E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CONSIDERANDO a Lei nº 15.953 de 07 de janeiro de 2014</w:t>
      </w:r>
    </w:p>
    <w:p w:rsidR="00B52EC7" w:rsidRPr="00B52EC7" w:rsidRDefault="00B52EC7" w:rsidP="00B52EC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52E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que cria o “Polo de Ecoturismo de São Paulo” que tem como</w:t>
      </w:r>
    </w:p>
    <w:p w:rsidR="00B52EC7" w:rsidRPr="00B52EC7" w:rsidRDefault="00B52EC7" w:rsidP="00B52EC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52E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objetivo incentivar o desenvolvimento sustentável, gerando</w:t>
      </w:r>
    </w:p>
    <w:p w:rsidR="00B52EC7" w:rsidRPr="00B52EC7" w:rsidRDefault="00B52EC7" w:rsidP="00B52EC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52E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trabalho e renda na região;</w:t>
      </w:r>
    </w:p>
    <w:p w:rsidR="00B52EC7" w:rsidRPr="00B52EC7" w:rsidRDefault="00B52EC7" w:rsidP="00B52EC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52E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CONSIDERANDO o Decreto nº 55.642 de 03 de novembro</w:t>
      </w:r>
    </w:p>
    <w:p w:rsidR="00B52EC7" w:rsidRPr="00B52EC7" w:rsidRDefault="00B52EC7" w:rsidP="00B52EC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52E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2014, que altera os artigos 6º e 10º, do Decreto nº 43.798,</w:t>
      </w:r>
    </w:p>
    <w:p w:rsidR="00B52EC7" w:rsidRPr="00B52EC7" w:rsidRDefault="00B52EC7" w:rsidP="00B52EC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52E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16 setembro de 2003, que dispõe sobre credenciamento dos</w:t>
      </w:r>
    </w:p>
    <w:p w:rsidR="00B52EC7" w:rsidRPr="00B52EC7" w:rsidRDefault="00B52EC7" w:rsidP="00B52EC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52E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expositores;</w:t>
      </w:r>
    </w:p>
    <w:p w:rsidR="00B52EC7" w:rsidRPr="00B52EC7" w:rsidRDefault="00B52EC7" w:rsidP="00B52EC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52E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CONSIDERANDO a Lei nº 16.050 de 01 de agosto de 2014</w:t>
      </w:r>
    </w:p>
    <w:p w:rsidR="00B52EC7" w:rsidRPr="00B52EC7" w:rsidRDefault="00B52EC7" w:rsidP="00B52EC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52E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que aprova a Política de Desenvolvimento Urbano e o Plano Diretor</w:t>
      </w:r>
    </w:p>
    <w:p w:rsidR="00B52EC7" w:rsidRPr="00B52EC7" w:rsidRDefault="00B52EC7" w:rsidP="00B52EC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52E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Estratégico do Município de São Paulo; que institui áreas</w:t>
      </w:r>
    </w:p>
    <w:p w:rsidR="00B52EC7" w:rsidRPr="00B52EC7" w:rsidRDefault="00B52EC7" w:rsidP="00B52EC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52E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rurais na jurisdição do Polo de Ecoturismo de São Paulo;</w:t>
      </w:r>
    </w:p>
    <w:p w:rsidR="00B52EC7" w:rsidRPr="00B52EC7" w:rsidRDefault="00B52EC7" w:rsidP="00B52EC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52E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lastRenderedPageBreak/>
        <w:t>CONSIDERANDO que toda atividade artística e artesanal</w:t>
      </w:r>
    </w:p>
    <w:p w:rsidR="00B52EC7" w:rsidRPr="00B52EC7" w:rsidRDefault="00B52EC7" w:rsidP="00B52EC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52E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merece ser incentivada e privilegiada, por representar manifestação</w:t>
      </w:r>
    </w:p>
    <w:p w:rsidR="00B52EC7" w:rsidRPr="00B52EC7" w:rsidRDefault="00B52EC7" w:rsidP="00B52EC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52E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cultural do povo;</w:t>
      </w:r>
    </w:p>
    <w:p w:rsidR="00B52EC7" w:rsidRPr="00B52EC7" w:rsidRDefault="00B52EC7" w:rsidP="00B52EC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52E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CONSIDERANDO o grande número de agricultores orgânicos,</w:t>
      </w:r>
    </w:p>
    <w:p w:rsidR="00B52EC7" w:rsidRPr="00B52EC7" w:rsidRDefault="00B52EC7" w:rsidP="00B52EC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52E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plantas ornamentais e em transição na forma de cultivo</w:t>
      </w:r>
    </w:p>
    <w:p w:rsidR="00B52EC7" w:rsidRPr="00B52EC7" w:rsidRDefault="00B52EC7" w:rsidP="00B52EC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52E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estabelecidos na região do Polo.</w:t>
      </w:r>
    </w:p>
    <w:p w:rsidR="00B52EC7" w:rsidRPr="00B52EC7" w:rsidRDefault="00B52EC7" w:rsidP="00B52EC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52E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CONSIDERANDO as ações que vem sendo desenvolvidas</w:t>
      </w:r>
    </w:p>
    <w:p w:rsidR="00B52EC7" w:rsidRPr="003B1B14" w:rsidRDefault="00B52EC7" w:rsidP="00B52EC7">
      <w:pPr>
        <w:autoSpaceDE w:val="0"/>
        <w:autoSpaceDN w:val="0"/>
        <w:adjustRightInd w:val="0"/>
        <w:rPr>
          <w:rFonts w:ascii="Verdana" w:eastAsiaTheme="minorHAnsi" w:hAnsi="Verdana" w:cs="Frutiger-Cn"/>
          <w:b/>
          <w:color w:val="000000"/>
          <w:sz w:val="22"/>
          <w:szCs w:val="22"/>
          <w:lang w:eastAsia="en-US"/>
        </w:rPr>
      </w:pPr>
      <w:r w:rsidRPr="00B52E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junto aos agricultores pela </w:t>
      </w:r>
      <w:r w:rsidRPr="003B1B14">
        <w:rPr>
          <w:rFonts w:ascii="Verdana" w:eastAsiaTheme="minorHAnsi" w:hAnsi="Verdana" w:cs="Frutiger-Cn"/>
          <w:b/>
          <w:color w:val="000000"/>
          <w:sz w:val="22"/>
          <w:szCs w:val="22"/>
          <w:lang w:eastAsia="en-US"/>
        </w:rPr>
        <w:t>Secretaria Municipal do Desenvolvimento</w:t>
      </w:r>
    </w:p>
    <w:p w:rsidR="00B52EC7" w:rsidRPr="00B52EC7" w:rsidRDefault="00B52EC7" w:rsidP="00B52EC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B1B14">
        <w:rPr>
          <w:rFonts w:ascii="Verdana" w:eastAsiaTheme="minorHAnsi" w:hAnsi="Verdana" w:cs="Frutiger-Cn"/>
          <w:b/>
          <w:color w:val="000000"/>
          <w:sz w:val="22"/>
          <w:szCs w:val="22"/>
          <w:lang w:eastAsia="en-US"/>
        </w:rPr>
        <w:t>Trabalho e Empreendedorismo</w:t>
      </w:r>
      <w:r w:rsidRPr="00B52E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- SDTE por meio da Casa</w:t>
      </w:r>
    </w:p>
    <w:p w:rsidR="00B52EC7" w:rsidRPr="00B52EC7" w:rsidRDefault="00B52EC7" w:rsidP="00B52EC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52E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Agricultura Ecológica de Parelheiros;</w:t>
      </w:r>
    </w:p>
    <w:p w:rsidR="00B52EC7" w:rsidRPr="00B52EC7" w:rsidRDefault="00B52EC7" w:rsidP="00B52EC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52E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CONSIDERANDO o empenho desta administração em propiciar</w:t>
      </w:r>
    </w:p>
    <w:p w:rsidR="00B52EC7" w:rsidRPr="00B52EC7" w:rsidRDefault="00B52EC7" w:rsidP="00B52EC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52E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novas frentes de trabalho, possibilitando o desenvolvimento</w:t>
      </w:r>
    </w:p>
    <w:p w:rsidR="00B52EC7" w:rsidRPr="00B52EC7" w:rsidRDefault="00B52EC7" w:rsidP="00B52EC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52E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sustentável da região e a geração de trabalho e renda;</w:t>
      </w:r>
    </w:p>
    <w:p w:rsidR="00B52EC7" w:rsidRPr="00B52EC7" w:rsidRDefault="00B52EC7" w:rsidP="00B52EC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52E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RESOLVE</w:t>
      </w:r>
    </w:p>
    <w:p w:rsidR="00B52EC7" w:rsidRPr="00B52EC7" w:rsidRDefault="00B52EC7" w:rsidP="00B52EC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52E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1. Prorrogar a Feira Regional de Desenvolvimento Sustentável</w:t>
      </w:r>
    </w:p>
    <w:p w:rsidR="00B52EC7" w:rsidRPr="00B52EC7" w:rsidRDefault="00B52EC7" w:rsidP="00B52EC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52E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“Feira de Eco Oportunidades” por mais seis meses a partir</w:t>
      </w:r>
    </w:p>
    <w:p w:rsidR="00B52EC7" w:rsidRPr="00B52EC7" w:rsidRDefault="00B52EC7" w:rsidP="00B52EC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52E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22 de Julho de 2015;</w:t>
      </w:r>
    </w:p>
    <w:p w:rsidR="00B52EC7" w:rsidRPr="00B52EC7" w:rsidRDefault="00B52EC7" w:rsidP="00B52EC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52E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2. Disponibilizar aos expositores espaço para instalação de</w:t>
      </w:r>
    </w:p>
    <w:p w:rsidR="00B52EC7" w:rsidRPr="00B52EC7" w:rsidRDefault="00B52EC7" w:rsidP="00B52EC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52E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duas barracas de 8 (oito) metros, através de rodízio semanal</w:t>
      </w:r>
    </w:p>
    <w:p w:rsidR="00B52EC7" w:rsidRPr="00B52EC7" w:rsidRDefault="00B52EC7" w:rsidP="00B52EC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52E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entre os expositores, todos os sábados das 8 às 14 horas,</w:t>
      </w:r>
    </w:p>
    <w:p w:rsidR="00B52EC7" w:rsidRPr="00B52EC7" w:rsidRDefault="00B52EC7" w:rsidP="00B52EC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52E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para venda dos produtos estabelecidos na Portaria 002-SPPA/</w:t>
      </w:r>
    </w:p>
    <w:p w:rsidR="00B52EC7" w:rsidRPr="00B52EC7" w:rsidRDefault="00B52EC7" w:rsidP="00B52EC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52E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GAB/2015, visando a divulgação da Feira Semanal de Eco</w:t>
      </w:r>
    </w:p>
    <w:p w:rsidR="00B52EC7" w:rsidRPr="00B52EC7" w:rsidRDefault="00B52EC7" w:rsidP="00B52EC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52E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Oportunidades na Subprefeitura Parelheiros, sendo uma barraca</w:t>
      </w:r>
    </w:p>
    <w:p w:rsidR="00B52EC7" w:rsidRPr="00B52EC7" w:rsidRDefault="00B52EC7" w:rsidP="00B52EC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52E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 ser instalada na Praça Júlio Prestes/Parelheiros e a outra barraca</w:t>
      </w:r>
    </w:p>
    <w:p w:rsidR="00B52EC7" w:rsidRPr="00B52EC7" w:rsidRDefault="00B52EC7" w:rsidP="00B52EC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52E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na Praça do Trabalhador/Parelheiros, próximo ao Terminal</w:t>
      </w:r>
    </w:p>
    <w:p w:rsidR="00B52EC7" w:rsidRPr="00B52EC7" w:rsidRDefault="00B52EC7" w:rsidP="00B52EC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52E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Varginha.</w:t>
      </w:r>
    </w:p>
    <w:p w:rsidR="00B52EC7" w:rsidRPr="00B52EC7" w:rsidRDefault="00B52EC7" w:rsidP="00B52EC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52E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3. Prorrogar as atribuições da Comissão constituída na Portaria</w:t>
      </w:r>
    </w:p>
    <w:p w:rsidR="00B52EC7" w:rsidRPr="00B52EC7" w:rsidRDefault="00B52EC7" w:rsidP="00B52EC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52E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nº 003-SPPA/GAB/2015 por mais 10 (dez) dias.</w:t>
      </w:r>
    </w:p>
    <w:p w:rsidR="00B52EC7" w:rsidRPr="00B52EC7" w:rsidRDefault="00B52EC7" w:rsidP="00B52EC7">
      <w:pPr>
        <w:tabs>
          <w:tab w:val="left" w:pos="4830"/>
        </w:tabs>
        <w:rPr>
          <w:rFonts w:ascii="Verdana" w:eastAsiaTheme="minorHAnsi" w:hAnsi="Verdana" w:cs="Frutiger-Cn"/>
          <w:b/>
          <w:sz w:val="22"/>
          <w:szCs w:val="22"/>
          <w:lang w:eastAsia="en-US"/>
        </w:rPr>
      </w:pPr>
      <w:r w:rsidRPr="00B52E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4. Esta portaria entrará em vigor na data de sua publicação</w:t>
      </w:r>
    </w:p>
    <w:p w:rsidR="00B52EC7" w:rsidRDefault="00B52EC7" w:rsidP="00B52EC7">
      <w:pPr>
        <w:tabs>
          <w:tab w:val="left" w:pos="4830"/>
        </w:tabs>
        <w:jc w:val="center"/>
        <w:rPr>
          <w:rFonts w:ascii="Verdana" w:eastAsiaTheme="minorHAnsi" w:hAnsi="Verdana" w:cs="Frutiger-Cn"/>
          <w:b/>
          <w:lang w:eastAsia="en-US"/>
        </w:rPr>
      </w:pPr>
    </w:p>
    <w:p w:rsidR="00B52EC7" w:rsidRDefault="00B52EC7" w:rsidP="00B52EC7">
      <w:pPr>
        <w:tabs>
          <w:tab w:val="left" w:pos="4830"/>
        </w:tabs>
        <w:jc w:val="center"/>
        <w:rPr>
          <w:rFonts w:ascii="Verdana" w:eastAsiaTheme="minorHAnsi" w:hAnsi="Verdana" w:cs="Frutiger-Cn"/>
          <w:b/>
          <w:lang w:eastAsia="en-US"/>
        </w:rPr>
      </w:pPr>
    </w:p>
    <w:p w:rsidR="00B52EC7" w:rsidRDefault="00B52EC7" w:rsidP="00B52EC7">
      <w:pPr>
        <w:tabs>
          <w:tab w:val="left" w:pos="4830"/>
        </w:tabs>
        <w:jc w:val="center"/>
        <w:rPr>
          <w:rFonts w:ascii="Verdana" w:eastAsiaTheme="minorHAnsi" w:hAnsi="Verdana" w:cs="Frutiger-Cn"/>
          <w:b/>
          <w:lang w:eastAsia="en-US"/>
        </w:rPr>
      </w:pPr>
    </w:p>
    <w:p w:rsidR="00B52EC7" w:rsidRDefault="00B52EC7" w:rsidP="00B52EC7">
      <w:pPr>
        <w:tabs>
          <w:tab w:val="left" w:pos="4830"/>
        </w:tabs>
        <w:jc w:val="center"/>
        <w:rPr>
          <w:rFonts w:ascii="Verdana" w:eastAsiaTheme="minorHAnsi" w:hAnsi="Verdana" w:cs="Frutiger-Cn"/>
          <w:b/>
          <w:lang w:eastAsia="en-US"/>
        </w:rPr>
      </w:pPr>
    </w:p>
    <w:p w:rsidR="00B52EC7" w:rsidRDefault="00B52EC7" w:rsidP="00B52EC7">
      <w:pPr>
        <w:tabs>
          <w:tab w:val="left" w:pos="4830"/>
        </w:tabs>
        <w:jc w:val="center"/>
        <w:rPr>
          <w:rFonts w:ascii="Verdana" w:eastAsiaTheme="minorHAnsi" w:hAnsi="Verdana" w:cs="Frutiger-Cn"/>
          <w:b/>
          <w:lang w:eastAsia="en-US"/>
        </w:rPr>
      </w:pPr>
    </w:p>
    <w:p w:rsidR="00B52EC7" w:rsidRDefault="00B52EC7" w:rsidP="00B52EC7">
      <w:pPr>
        <w:tabs>
          <w:tab w:val="left" w:pos="4830"/>
        </w:tabs>
        <w:jc w:val="center"/>
        <w:rPr>
          <w:rFonts w:ascii="Verdana" w:eastAsiaTheme="minorHAnsi" w:hAnsi="Verdana" w:cs="Frutiger-Cn"/>
          <w:b/>
          <w:lang w:eastAsia="en-US"/>
        </w:rPr>
      </w:pPr>
    </w:p>
    <w:p w:rsidR="00B52EC7" w:rsidRDefault="00B52EC7" w:rsidP="00B52EC7">
      <w:pPr>
        <w:tabs>
          <w:tab w:val="left" w:pos="4830"/>
        </w:tabs>
        <w:jc w:val="center"/>
        <w:rPr>
          <w:rFonts w:ascii="Verdana" w:eastAsiaTheme="minorHAnsi" w:hAnsi="Verdana" w:cs="Frutiger-Cn"/>
          <w:b/>
          <w:lang w:eastAsia="en-US"/>
        </w:rPr>
      </w:pPr>
    </w:p>
    <w:p w:rsidR="00B52EC7" w:rsidRDefault="00B52EC7" w:rsidP="00B52EC7">
      <w:pPr>
        <w:tabs>
          <w:tab w:val="left" w:pos="4830"/>
        </w:tabs>
        <w:jc w:val="center"/>
        <w:rPr>
          <w:rFonts w:ascii="Verdana" w:eastAsiaTheme="minorHAnsi" w:hAnsi="Verdana" w:cs="Frutiger-Cn"/>
          <w:b/>
          <w:lang w:eastAsia="en-US"/>
        </w:rPr>
      </w:pPr>
    </w:p>
    <w:p w:rsidR="00B52EC7" w:rsidRDefault="00B52EC7" w:rsidP="00B52EC7">
      <w:pPr>
        <w:tabs>
          <w:tab w:val="left" w:pos="4830"/>
        </w:tabs>
        <w:jc w:val="center"/>
        <w:rPr>
          <w:rFonts w:ascii="Verdana" w:eastAsiaTheme="minorHAnsi" w:hAnsi="Verdana" w:cs="Frutiger-Cn"/>
          <w:b/>
          <w:lang w:eastAsia="en-US"/>
        </w:rPr>
      </w:pPr>
    </w:p>
    <w:p w:rsidR="00B52EC7" w:rsidRDefault="00B52EC7" w:rsidP="00B52EC7">
      <w:pPr>
        <w:tabs>
          <w:tab w:val="left" w:pos="4830"/>
        </w:tabs>
        <w:jc w:val="center"/>
        <w:rPr>
          <w:rFonts w:ascii="Verdana" w:eastAsiaTheme="minorHAnsi" w:hAnsi="Verdana" w:cs="Frutiger-Cn"/>
          <w:b/>
          <w:lang w:eastAsia="en-US"/>
        </w:rPr>
      </w:pPr>
    </w:p>
    <w:p w:rsidR="00B52EC7" w:rsidRDefault="00B52EC7" w:rsidP="00B52EC7">
      <w:pPr>
        <w:tabs>
          <w:tab w:val="left" w:pos="4830"/>
        </w:tabs>
        <w:jc w:val="center"/>
        <w:rPr>
          <w:rFonts w:ascii="Verdana" w:eastAsiaTheme="minorHAnsi" w:hAnsi="Verdana" w:cs="Frutiger-Cn"/>
          <w:b/>
          <w:lang w:eastAsia="en-US"/>
        </w:rPr>
      </w:pPr>
    </w:p>
    <w:p w:rsidR="00B52EC7" w:rsidRDefault="00B52EC7" w:rsidP="00B52EC7">
      <w:pPr>
        <w:tabs>
          <w:tab w:val="left" w:pos="4830"/>
        </w:tabs>
        <w:jc w:val="center"/>
        <w:rPr>
          <w:rFonts w:ascii="Verdana" w:eastAsiaTheme="minorHAnsi" w:hAnsi="Verdana" w:cs="Frutiger-Cn"/>
          <w:b/>
          <w:lang w:eastAsia="en-US"/>
        </w:rPr>
      </w:pPr>
    </w:p>
    <w:p w:rsidR="00B52EC7" w:rsidRDefault="00B52EC7" w:rsidP="00B52EC7">
      <w:pPr>
        <w:tabs>
          <w:tab w:val="left" w:pos="4830"/>
        </w:tabs>
        <w:jc w:val="center"/>
        <w:rPr>
          <w:rFonts w:ascii="Verdana" w:eastAsiaTheme="minorHAnsi" w:hAnsi="Verdana" w:cs="Frutiger-Cn"/>
          <w:b/>
          <w:lang w:eastAsia="en-US"/>
        </w:rPr>
      </w:pPr>
    </w:p>
    <w:p w:rsidR="00B52EC7" w:rsidRDefault="00B52EC7" w:rsidP="00B52EC7">
      <w:pPr>
        <w:tabs>
          <w:tab w:val="left" w:pos="4830"/>
        </w:tabs>
        <w:jc w:val="center"/>
        <w:rPr>
          <w:rFonts w:ascii="Verdana" w:eastAsiaTheme="minorHAnsi" w:hAnsi="Verdana" w:cs="Frutiger-Cn"/>
          <w:b/>
          <w:lang w:eastAsia="en-US"/>
        </w:rPr>
      </w:pPr>
    </w:p>
    <w:p w:rsidR="00B52EC7" w:rsidRDefault="00B52EC7" w:rsidP="00B52EC7">
      <w:pPr>
        <w:tabs>
          <w:tab w:val="left" w:pos="4830"/>
        </w:tabs>
        <w:jc w:val="center"/>
        <w:rPr>
          <w:rFonts w:ascii="Verdana" w:eastAsiaTheme="minorHAnsi" w:hAnsi="Verdana" w:cs="Frutiger-Cn"/>
          <w:b/>
          <w:lang w:eastAsia="en-US"/>
        </w:rPr>
      </w:pPr>
    </w:p>
    <w:p w:rsidR="00B52EC7" w:rsidRDefault="00B52EC7" w:rsidP="00B52EC7">
      <w:pPr>
        <w:tabs>
          <w:tab w:val="left" w:pos="4830"/>
        </w:tabs>
        <w:jc w:val="center"/>
        <w:rPr>
          <w:rFonts w:ascii="Verdana" w:eastAsiaTheme="minorHAnsi" w:hAnsi="Verdana" w:cs="Frutiger-Cn"/>
          <w:b/>
          <w:lang w:eastAsia="en-US"/>
        </w:rPr>
      </w:pPr>
    </w:p>
    <w:p w:rsidR="00B52EC7" w:rsidRDefault="00B52EC7" w:rsidP="00B52EC7">
      <w:pPr>
        <w:tabs>
          <w:tab w:val="left" w:pos="4830"/>
        </w:tabs>
        <w:jc w:val="center"/>
        <w:rPr>
          <w:rFonts w:ascii="Verdana" w:eastAsiaTheme="minorHAnsi" w:hAnsi="Verdana" w:cs="Frutiger-Cn"/>
          <w:b/>
          <w:lang w:eastAsia="en-US"/>
        </w:rPr>
      </w:pPr>
    </w:p>
    <w:p w:rsidR="00B52EC7" w:rsidRDefault="00B52EC7" w:rsidP="00B52EC7">
      <w:pPr>
        <w:tabs>
          <w:tab w:val="left" w:pos="4830"/>
        </w:tabs>
        <w:jc w:val="center"/>
        <w:rPr>
          <w:rFonts w:ascii="Verdana" w:eastAsiaTheme="minorHAnsi" w:hAnsi="Verdana" w:cs="Frutiger-Cn"/>
          <w:b/>
          <w:lang w:eastAsia="en-US"/>
        </w:rPr>
      </w:pPr>
    </w:p>
    <w:p w:rsidR="00B52EC7" w:rsidRDefault="00B52EC7" w:rsidP="00B52EC7">
      <w:pPr>
        <w:tabs>
          <w:tab w:val="left" w:pos="4830"/>
        </w:tabs>
        <w:jc w:val="center"/>
        <w:rPr>
          <w:rFonts w:ascii="Verdana" w:eastAsiaTheme="minorHAnsi" w:hAnsi="Verdana" w:cs="Frutiger-Cn"/>
          <w:b/>
          <w:lang w:eastAsia="en-US"/>
        </w:rPr>
      </w:pPr>
    </w:p>
    <w:p w:rsidR="00B52EC7" w:rsidRDefault="00B52EC7" w:rsidP="00B52EC7">
      <w:pPr>
        <w:tabs>
          <w:tab w:val="left" w:pos="4830"/>
        </w:tabs>
        <w:jc w:val="center"/>
        <w:rPr>
          <w:rFonts w:ascii="Verdana" w:eastAsiaTheme="minorHAnsi" w:hAnsi="Verdana" w:cs="Frutiger-Cn"/>
          <w:b/>
          <w:lang w:eastAsia="en-US"/>
        </w:rPr>
      </w:pPr>
    </w:p>
    <w:p w:rsidR="00B52EC7" w:rsidRDefault="00B52EC7" w:rsidP="00B52EC7">
      <w:pPr>
        <w:tabs>
          <w:tab w:val="left" w:pos="4830"/>
        </w:tabs>
        <w:jc w:val="center"/>
        <w:rPr>
          <w:rFonts w:ascii="Verdana" w:eastAsiaTheme="minorHAnsi" w:hAnsi="Verdana" w:cs="Frutiger-Cn"/>
          <w:b/>
          <w:lang w:eastAsia="en-US"/>
        </w:rPr>
      </w:pPr>
    </w:p>
    <w:p w:rsidR="00B52EC7" w:rsidRDefault="00B52EC7" w:rsidP="00B52EC7">
      <w:pPr>
        <w:tabs>
          <w:tab w:val="left" w:pos="4830"/>
        </w:tabs>
        <w:jc w:val="center"/>
        <w:rPr>
          <w:rFonts w:ascii="Verdana" w:eastAsiaTheme="minorHAnsi" w:hAnsi="Verdana" w:cs="Frutiger-Cn"/>
          <w:b/>
          <w:lang w:eastAsia="en-US"/>
        </w:rPr>
      </w:pPr>
    </w:p>
    <w:p w:rsidR="00B52EC7" w:rsidRDefault="00B52EC7" w:rsidP="00B52EC7">
      <w:pPr>
        <w:tabs>
          <w:tab w:val="left" w:pos="4830"/>
        </w:tabs>
        <w:jc w:val="center"/>
        <w:rPr>
          <w:rFonts w:ascii="Verdana" w:eastAsiaTheme="minorHAnsi" w:hAnsi="Verdana" w:cs="Frutiger-Cn"/>
          <w:b/>
          <w:lang w:eastAsia="en-US"/>
        </w:rPr>
      </w:pPr>
    </w:p>
    <w:p w:rsidR="00B52EC7" w:rsidRDefault="00B52EC7" w:rsidP="00B52EC7">
      <w:pPr>
        <w:tabs>
          <w:tab w:val="left" w:pos="4830"/>
        </w:tabs>
        <w:jc w:val="center"/>
        <w:rPr>
          <w:rFonts w:ascii="Verdana" w:eastAsiaTheme="minorHAnsi" w:hAnsi="Verdana" w:cs="Frutiger-Cn"/>
          <w:b/>
          <w:lang w:eastAsia="en-US"/>
        </w:rPr>
      </w:pPr>
      <w:r w:rsidRPr="00B52EC7">
        <w:rPr>
          <w:rFonts w:ascii="Verdana" w:eastAsiaTheme="minorHAnsi" w:hAnsi="Verdana" w:cs="Frutiger-Cn"/>
          <w:b/>
          <w:lang w:eastAsia="en-US"/>
        </w:rPr>
        <w:t>Edital, Pág.42</w:t>
      </w:r>
    </w:p>
    <w:p w:rsidR="00B52EC7" w:rsidRDefault="00B52EC7" w:rsidP="00B52EC7">
      <w:pPr>
        <w:tabs>
          <w:tab w:val="left" w:pos="4830"/>
        </w:tabs>
        <w:jc w:val="center"/>
        <w:rPr>
          <w:rFonts w:ascii="Verdana" w:eastAsiaTheme="minorHAnsi" w:hAnsi="Verdana" w:cs="Frutiger-Cn"/>
          <w:b/>
          <w:lang w:eastAsia="en-US"/>
        </w:rPr>
      </w:pPr>
    </w:p>
    <w:p w:rsidR="00B52EC7" w:rsidRPr="00B52EC7" w:rsidRDefault="00B52EC7" w:rsidP="00B52EC7">
      <w:pPr>
        <w:tabs>
          <w:tab w:val="left" w:pos="4830"/>
        </w:tabs>
        <w:jc w:val="center"/>
        <w:rPr>
          <w:rFonts w:ascii="Verdana" w:eastAsiaTheme="minorHAnsi" w:hAnsi="Verdana" w:cs="Frutiger-Cn"/>
          <w:b/>
          <w:lang w:eastAsia="en-US"/>
        </w:rPr>
      </w:pPr>
    </w:p>
    <w:p w:rsidR="00B52EC7" w:rsidRPr="00B52EC7" w:rsidRDefault="00B52EC7" w:rsidP="00B52EC7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B52EC7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DESENVOLVIMENTO,TRABALHO</w:t>
      </w:r>
    </w:p>
    <w:p w:rsidR="00B52EC7" w:rsidRPr="00B52EC7" w:rsidRDefault="00B52EC7" w:rsidP="00B52EC7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B52EC7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E EMPREENDEDORISMO</w:t>
      </w:r>
    </w:p>
    <w:p w:rsidR="00B52EC7" w:rsidRPr="00B52EC7" w:rsidRDefault="00B52EC7" w:rsidP="00B52EC7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B52EC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GABINETE DO SECRETÁRIO</w:t>
      </w:r>
    </w:p>
    <w:p w:rsidR="00B52EC7" w:rsidRDefault="00B52EC7" w:rsidP="00B52EC7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B52EC7" w:rsidRPr="00B52EC7" w:rsidRDefault="00B52EC7" w:rsidP="00B52EC7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B52EC7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1A. ERRATA AO EDITAL DE SELEÇÃO PÚBLICA</w:t>
      </w:r>
    </w:p>
    <w:p w:rsidR="00B52EC7" w:rsidRPr="00B52EC7" w:rsidRDefault="00B52EC7" w:rsidP="00B52EC7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B52EC7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SIMPLIFICADA NO. 001/2015</w:t>
      </w:r>
    </w:p>
    <w:p w:rsidR="00B52EC7" w:rsidRPr="00B52EC7" w:rsidRDefault="00B52EC7" w:rsidP="00B52EC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52E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 Agência São Paulo de Desenvolvimento – ADE SAMPA</w:t>
      </w:r>
    </w:p>
    <w:p w:rsidR="00B52EC7" w:rsidRPr="00B52EC7" w:rsidRDefault="00B52EC7" w:rsidP="00B52EC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52E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torna pública a presente ERRATA do Edital de Seleção Pública</w:t>
      </w:r>
    </w:p>
    <w:p w:rsidR="00B52EC7" w:rsidRPr="00B52EC7" w:rsidRDefault="00B52EC7" w:rsidP="00B52EC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52E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Simplificada no. 001/2015, publicado no dia 02/06/2015, referente</w:t>
      </w:r>
    </w:p>
    <w:p w:rsidR="00B52EC7" w:rsidRPr="00B52EC7" w:rsidRDefault="00B52EC7" w:rsidP="00B52EC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52E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à descrição da vaga de Gestor de Projeto.</w:t>
      </w:r>
    </w:p>
    <w:p w:rsidR="00B52EC7" w:rsidRPr="00B52EC7" w:rsidRDefault="00B52EC7" w:rsidP="00B52EC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52E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Altera-se a alínea “H)”, item “1)” do ANEXO I:</w:t>
      </w:r>
    </w:p>
    <w:p w:rsidR="00B52EC7" w:rsidRPr="00B52EC7" w:rsidRDefault="00B52EC7" w:rsidP="00B52EC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52E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ONDE SE LÊ:</w:t>
      </w:r>
    </w:p>
    <w:p w:rsidR="00B52EC7" w:rsidRPr="00B52EC7" w:rsidRDefault="00B52EC7" w:rsidP="00B52EC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52E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ANEXO I - DESCRIÇÃO DAS VAGAS DE EMPREGO</w:t>
      </w:r>
    </w:p>
    <w:p w:rsidR="00B52EC7" w:rsidRPr="00B52EC7" w:rsidRDefault="00B52EC7" w:rsidP="00B52EC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52E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1) Gestor de Projeto</w:t>
      </w:r>
    </w:p>
    <w:p w:rsidR="00B52EC7" w:rsidRPr="00B52EC7" w:rsidRDefault="00B52EC7" w:rsidP="00B52EC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52E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( )</w:t>
      </w:r>
    </w:p>
    <w:p w:rsidR="00B52EC7" w:rsidRPr="00B52EC7" w:rsidRDefault="00B52EC7" w:rsidP="00B52EC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52E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H) Salário: R$ 6.500 (seis mil e quinhentos reais)</w:t>
      </w:r>
    </w:p>
    <w:p w:rsidR="00B52EC7" w:rsidRPr="00B52EC7" w:rsidRDefault="00B52EC7" w:rsidP="00B52EC7">
      <w:pPr>
        <w:tabs>
          <w:tab w:val="left" w:pos="4830"/>
        </w:tabs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52E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LEIA-SE:</w:t>
      </w:r>
    </w:p>
    <w:p w:rsidR="00B52EC7" w:rsidRPr="00B52EC7" w:rsidRDefault="00B52EC7" w:rsidP="00B52EC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52EC7">
        <w:rPr>
          <w:rFonts w:ascii="Verdana" w:eastAsiaTheme="minorHAnsi" w:hAnsi="Verdana" w:cs="Frutiger-Cn"/>
          <w:sz w:val="22"/>
          <w:szCs w:val="22"/>
          <w:lang w:eastAsia="en-US"/>
        </w:rPr>
        <w:t>ANEXO I - DESCRIÇÃO DAS VAGAS DE EMPREGO</w:t>
      </w:r>
    </w:p>
    <w:p w:rsidR="00B52EC7" w:rsidRPr="00B52EC7" w:rsidRDefault="00B52EC7" w:rsidP="00B52EC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52EC7">
        <w:rPr>
          <w:rFonts w:ascii="Verdana" w:eastAsiaTheme="minorHAnsi" w:hAnsi="Verdana" w:cs="Frutiger-Cn"/>
          <w:sz w:val="22"/>
          <w:szCs w:val="22"/>
          <w:lang w:eastAsia="en-US"/>
        </w:rPr>
        <w:t>1) Gestor de Projeto</w:t>
      </w:r>
    </w:p>
    <w:p w:rsidR="00B52EC7" w:rsidRPr="00B52EC7" w:rsidRDefault="00B52EC7" w:rsidP="00B52EC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52EC7">
        <w:rPr>
          <w:rFonts w:ascii="Verdana" w:eastAsiaTheme="minorHAnsi" w:hAnsi="Verdana" w:cs="Frutiger-Cn"/>
          <w:sz w:val="22"/>
          <w:szCs w:val="22"/>
          <w:lang w:eastAsia="en-US"/>
        </w:rPr>
        <w:t>( )</w:t>
      </w:r>
    </w:p>
    <w:p w:rsidR="00B52EC7" w:rsidRPr="00B52EC7" w:rsidRDefault="00B52EC7" w:rsidP="00B52EC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52EC7">
        <w:rPr>
          <w:rFonts w:ascii="Verdana" w:eastAsiaTheme="minorHAnsi" w:hAnsi="Verdana" w:cs="Frutiger-Cn"/>
          <w:sz w:val="22"/>
          <w:szCs w:val="22"/>
          <w:lang w:eastAsia="en-US"/>
        </w:rPr>
        <w:t>H) Salário: R$ 6.000,00 (seis mil reais)</w:t>
      </w:r>
    </w:p>
    <w:p w:rsidR="00B52EC7" w:rsidRPr="00B52EC7" w:rsidRDefault="00B52EC7" w:rsidP="00B52EC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52EC7">
        <w:rPr>
          <w:rFonts w:ascii="Verdana" w:eastAsiaTheme="minorHAnsi" w:hAnsi="Verdana" w:cs="Frutiger-Cn"/>
          <w:sz w:val="22"/>
          <w:szCs w:val="22"/>
          <w:lang w:eastAsia="en-US"/>
        </w:rPr>
        <w:t>A presente retificação se deve à necessidade de sanar erro</w:t>
      </w:r>
    </w:p>
    <w:p w:rsidR="00B52EC7" w:rsidRPr="00B52EC7" w:rsidRDefault="00B52EC7" w:rsidP="00B52EC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52EC7">
        <w:rPr>
          <w:rFonts w:ascii="Verdana" w:eastAsiaTheme="minorHAnsi" w:hAnsi="Verdana" w:cs="Frutiger-Cn"/>
          <w:sz w:val="22"/>
          <w:szCs w:val="22"/>
          <w:lang w:eastAsia="en-US"/>
        </w:rPr>
        <w:t>material contido no texto, adequando a faixa salarial do cargo</w:t>
      </w:r>
    </w:p>
    <w:p w:rsidR="00B52EC7" w:rsidRPr="00B52EC7" w:rsidRDefault="00B52EC7" w:rsidP="00B52EC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52EC7">
        <w:rPr>
          <w:rFonts w:ascii="Verdana" w:eastAsiaTheme="minorHAnsi" w:hAnsi="Verdana" w:cs="Frutiger-Cn"/>
          <w:sz w:val="22"/>
          <w:szCs w:val="22"/>
          <w:lang w:eastAsia="en-US"/>
        </w:rPr>
        <w:t>de Gestor de Projeto ao previamente estabelecido no Plano de</w:t>
      </w:r>
    </w:p>
    <w:p w:rsidR="00B52EC7" w:rsidRPr="00B52EC7" w:rsidRDefault="00B52EC7" w:rsidP="00B52EC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52EC7">
        <w:rPr>
          <w:rFonts w:ascii="Verdana" w:eastAsiaTheme="minorHAnsi" w:hAnsi="Verdana" w:cs="Frutiger-Cn"/>
          <w:sz w:val="22"/>
          <w:szCs w:val="22"/>
          <w:lang w:eastAsia="en-US"/>
        </w:rPr>
        <w:t>Cargos, Salários e Benefícios da ADE SAMPA aprovado por seu</w:t>
      </w:r>
    </w:p>
    <w:p w:rsidR="00B52EC7" w:rsidRPr="00B52EC7" w:rsidRDefault="00B52EC7" w:rsidP="00B52EC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52EC7">
        <w:rPr>
          <w:rFonts w:ascii="Verdana" w:eastAsiaTheme="minorHAnsi" w:hAnsi="Verdana" w:cs="Frutiger-Cn"/>
          <w:sz w:val="22"/>
          <w:szCs w:val="22"/>
          <w:lang w:eastAsia="en-US"/>
        </w:rPr>
        <w:t>Conselho Deliberativo no dia 24/04/2015, em conformidade</w:t>
      </w:r>
    </w:p>
    <w:p w:rsidR="00B52EC7" w:rsidRPr="00B52EC7" w:rsidRDefault="00B52EC7" w:rsidP="00B52EC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52EC7">
        <w:rPr>
          <w:rFonts w:ascii="Verdana" w:eastAsiaTheme="minorHAnsi" w:hAnsi="Verdana" w:cs="Frutiger-Cn"/>
          <w:sz w:val="22"/>
          <w:szCs w:val="22"/>
          <w:lang w:eastAsia="en-US"/>
        </w:rPr>
        <w:t>com o artigo 10, inciso VII, da Lei Municipal no 15.838/2013.</w:t>
      </w:r>
    </w:p>
    <w:p w:rsidR="00B52EC7" w:rsidRPr="00B52EC7" w:rsidRDefault="00B52EC7" w:rsidP="00B52EC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52EC7">
        <w:rPr>
          <w:rFonts w:ascii="Verdana" w:eastAsiaTheme="minorHAnsi" w:hAnsi="Verdana" w:cs="Frutiger-Cn"/>
          <w:sz w:val="22"/>
          <w:szCs w:val="22"/>
          <w:lang w:eastAsia="en-US"/>
        </w:rPr>
        <w:t>Permanecem válidos os demais dispositivos do Edital nº</w:t>
      </w:r>
    </w:p>
    <w:p w:rsidR="00B52EC7" w:rsidRPr="00B52EC7" w:rsidRDefault="00B52EC7" w:rsidP="00B52EC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52EC7">
        <w:rPr>
          <w:rFonts w:ascii="Verdana" w:eastAsiaTheme="minorHAnsi" w:hAnsi="Verdana" w:cs="Frutiger-Cn"/>
          <w:sz w:val="22"/>
          <w:szCs w:val="22"/>
          <w:lang w:eastAsia="en-US"/>
        </w:rPr>
        <w:t>001/2015, cuja íntegra encontra-se disponível no site www.</w:t>
      </w:r>
    </w:p>
    <w:p w:rsidR="00B52EC7" w:rsidRDefault="00B52EC7" w:rsidP="00B52EC7">
      <w:pPr>
        <w:tabs>
          <w:tab w:val="left" w:pos="4830"/>
        </w:tabs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52EC7">
        <w:rPr>
          <w:rFonts w:ascii="Verdana" w:eastAsiaTheme="minorHAnsi" w:hAnsi="Verdana" w:cs="Frutiger-Cn"/>
          <w:sz w:val="22"/>
          <w:szCs w:val="22"/>
          <w:lang w:eastAsia="en-US"/>
        </w:rPr>
        <w:t>adesampa.com.br.</w:t>
      </w:r>
    </w:p>
    <w:p w:rsidR="00B52EC7" w:rsidRDefault="00B52EC7" w:rsidP="00B52EC7">
      <w:pPr>
        <w:tabs>
          <w:tab w:val="left" w:pos="4830"/>
        </w:tabs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B52EC7" w:rsidRDefault="00B52EC7" w:rsidP="00B52EC7">
      <w:pPr>
        <w:tabs>
          <w:tab w:val="left" w:pos="4830"/>
        </w:tabs>
        <w:jc w:val="center"/>
        <w:rPr>
          <w:rFonts w:ascii="Verdana" w:eastAsiaTheme="minorHAnsi" w:hAnsi="Verdana" w:cs="Frutiger-Cn"/>
          <w:b/>
          <w:lang w:eastAsia="en-US"/>
        </w:rPr>
      </w:pPr>
      <w:r w:rsidRPr="00B52EC7">
        <w:rPr>
          <w:rFonts w:ascii="Verdana" w:eastAsiaTheme="minorHAnsi" w:hAnsi="Verdana" w:cs="Frutiger-Cn"/>
          <w:b/>
          <w:lang w:eastAsia="en-US"/>
        </w:rPr>
        <w:t>Licitação, Pág.68</w:t>
      </w:r>
    </w:p>
    <w:p w:rsidR="00B52EC7" w:rsidRDefault="00B52EC7" w:rsidP="00B52EC7">
      <w:pPr>
        <w:tabs>
          <w:tab w:val="left" w:pos="4830"/>
        </w:tabs>
        <w:jc w:val="center"/>
        <w:rPr>
          <w:rFonts w:ascii="Verdana" w:eastAsiaTheme="minorHAnsi" w:hAnsi="Verdana" w:cs="Frutiger-Cn"/>
          <w:b/>
          <w:lang w:eastAsia="en-US"/>
        </w:rPr>
      </w:pPr>
    </w:p>
    <w:p w:rsidR="00B52EC7" w:rsidRDefault="00B52EC7" w:rsidP="00B52EC7">
      <w:pPr>
        <w:tabs>
          <w:tab w:val="left" w:pos="4830"/>
        </w:tabs>
        <w:jc w:val="center"/>
        <w:rPr>
          <w:rFonts w:ascii="Verdana" w:eastAsiaTheme="minorHAnsi" w:hAnsi="Verdana" w:cs="Frutiger-Cn"/>
          <w:b/>
          <w:lang w:eastAsia="en-US"/>
        </w:rPr>
      </w:pPr>
    </w:p>
    <w:p w:rsidR="00B52EC7" w:rsidRPr="00B52EC7" w:rsidRDefault="00B52EC7" w:rsidP="00B52EC7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B52EC7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DESENVOLVIMENTO,TRABALHO</w:t>
      </w:r>
    </w:p>
    <w:p w:rsidR="00B52EC7" w:rsidRPr="00B52EC7" w:rsidRDefault="00B52EC7" w:rsidP="00B52EC7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B52EC7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E EMPREENDEDORISMO</w:t>
      </w:r>
    </w:p>
    <w:p w:rsidR="00B52EC7" w:rsidRPr="00B52EC7" w:rsidRDefault="00B52EC7" w:rsidP="00B52EC7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B52EC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GABINETE DO SECRETÁRIO</w:t>
      </w:r>
    </w:p>
    <w:p w:rsidR="00B52EC7" w:rsidRDefault="00B52EC7" w:rsidP="00B52EC7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B52EC7" w:rsidRPr="00B52EC7" w:rsidRDefault="00B52EC7" w:rsidP="00B52EC7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B52EC7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DESPACHO DO SECRETÁRIO</w:t>
      </w:r>
    </w:p>
    <w:p w:rsidR="00B52EC7" w:rsidRPr="00B52EC7" w:rsidRDefault="00B52EC7" w:rsidP="00B52EC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52EC7">
        <w:rPr>
          <w:rFonts w:ascii="Verdana" w:eastAsiaTheme="minorHAnsi" w:hAnsi="Verdana" w:cs="Frutiger-Cn"/>
          <w:sz w:val="22"/>
          <w:szCs w:val="22"/>
          <w:lang w:eastAsia="en-US"/>
        </w:rPr>
        <w:t>2015-0.066.037-6</w:t>
      </w:r>
    </w:p>
    <w:p w:rsidR="00B52EC7" w:rsidRPr="00B52EC7" w:rsidRDefault="00B52EC7" w:rsidP="00B52EC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52EC7">
        <w:rPr>
          <w:rFonts w:ascii="Verdana" w:eastAsiaTheme="minorHAnsi" w:hAnsi="Verdana" w:cs="Frutiger-Cn"/>
          <w:sz w:val="22"/>
          <w:szCs w:val="22"/>
          <w:lang w:eastAsia="en-US"/>
        </w:rPr>
        <w:t>SDTE –Compra de Capa para processo – I – No exercício</w:t>
      </w:r>
    </w:p>
    <w:p w:rsidR="00B52EC7" w:rsidRPr="00B52EC7" w:rsidRDefault="00B52EC7" w:rsidP="00B52EC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52EC7">
        <w:rPr>
          <w:rFonts w:ascii="Verdana" w:eastAsiaTheme="minorHAnsi" w:hAnsi="Verdana" w:cs="Frutiger-Cn"/>
          <w:sz w:val="22"/>
          <w:szCs w:val="22"/>
          <w:lang w:eastAsia="en-US"/>
        </w:rPr>
        <w:t>da competência que me foi atribuída por Lei, à vista dos elementos</w:t>
      </w:r>
    </w:p>
    <w:p w:rsidR="00B52EC7" w:rsidRPr="00B52EC7" w:rsidRDefault="00B52EC7" w:rsidP="00B52EC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52EC7">
        <w:rPr>
          <w:rFonts w:ascii="Verdana" w:eastAsiaTheme="minorHAnsi" w:hAnsi="Verdana" w:cs="Frutiger-Cn"/>
          <w:sz w:val="22"/>
          <w:szCs w:val="22"/>
          <w:lang w:eastAsia="en-US"/>
        </w:rPr>
        <w:t>de convicção contidos no presente, especialmente a</w:t>
      </w:r>
    </w:p>
    <w:p w:rsidR="00B52EC7" w:rsidRPr="00B52EC7" w:rsidRDefault="00B52EC7" w:rsidP="00B52EC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52EC7">
        <w:rPr>
          <w:rFonts w:ascii="Verdana" w:eastAsiaTheme="minorHAnsi" w:hAnsi="Verdana" w:cs="Frutiger-Cn"/>
          <w:sz w:val="22"/>
          <w:szCs w:val="22"/>
          <w:lang w:eastAsia="en-US"/>
        </w:rPr>
        <w:t>manifestação da Supervisão Geral de Administração e Finanças,</w:t>
      </w:r>
    </w:p>
    <w:p w:rsidR="00B52EC7" w:rsidRPr="00B52EC7" w:rsidRDefault="00B52EC7" w:rsidP="00B52EC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52EC7">
        <w:rPr>
          <w:rFonts w:ascii="Verdana" w:eastAsiaTheme="minorHAnsi" w:hAnsi="Verdana" w:cs="Frutiger-Cn"/>
          <w:sz w:val="22"/>
          <w:szCs w:val="22"/>
          <w:lang w:eastAsia="en-US"/>
        </w:rPr>
        <w:t>Supervisão de Execução Orçamentaria e Financeira, Supervisão</w:t>
      </w:r>
    </w:p>
    <w:p w:rsidR="00B52EC7" w:rsidRPr="00B52EC7" w:rsidRDefault="00B52EC7" w:rsidP="00B52EC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52EC7">
        <w:rPr>
          <w:rFonts w:ascii="Verdana" w:eastAsiaTheme="minorHAnsi" w:hAnsi="Verdana" w:cs="Frutiger-Cn"/>
          <w:sz w:val="22"/>
          <w:szCs w:val="22"/>
          <w:lang w:eastAsia="en-US"/>
        </w:rPr>
        <w:t>de Administração e do parecer da Assessoria Jurídica desta</w:t>
      </w:r>
    </w:p>
    <w:p w:rsidR="00B52EC7" w:rsidRPr="00B52EC7" w:rsidRDefault="00B52EC7" w:rsidP="00B52EC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52EC7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Pasta que ora acolho, com fundamento no disposto no artigo</w:t>
      </w:r>
    </w:p>
    <w:p w:rsidR="00B52EC7" w:rsidRPr="00B52EC7" w:rsidRDefault="00B52EC7" w:rsidP="00B52EC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52EC7">
        <w:rPr>
          <w:rFonts w:ascii="Verdana" w:eastAsiaTheme="minorHAnsi" w:hAnsi="Verdana" w:cs="Frutiger-Cn"/>
          <w:sz w:val="22"/>
          <w:szCs w:val="22"/>
          <w:lang w:eastAsia="en-US"/>
        </w:rPr>
        <w:t>6º, da Lei Municipal nº 13.278/02 e artigo 2º, do Decreto nº</w:t>
      </w:r>
    </w:p>
    <w:p w:rsidR="00B52EC7" w:rsidRPr="00B52EC7" w:rsidRDefault="00B52EC7" w:rsidP="00B52EC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52EC7">
        <w:rPr>
          <w:rFonts w:ascii="Verdana" w:eastAsiaTheme="minorHAnsi" w:hAnsi="Verdana" w:cs="Frutiger-Cn"/>
          <w:sz w:val="22"/>
          <w:szCs w:val="22"/>
          <w:lang w:eastAsia="en-US"/>
        </w:rPr>
        <w:t>56.144/2015, AUTORIZO a contratação da empresa SPGRAF</w:t>
      </w:r>
    </w:p>
    <w:p w:rsidR="00B52EC7" w:rsidRPr="00B52EC7" w:rsidRDefault="00B52EC7" w:rsidP="00B52EC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52EC7">
        <w:rPr>
          <w:rFonts w:ascii="Verdana" w:eastAsiaTheme="minorHAnsi" w:hAnsi="Verdana" w:cs="Frutiger-Cn"/>
          <w:sz w:val="22"/>
          <w:szCs w:val="22"/>
          <w:lang w:eastAsia="en-US"/>
        </w:rPr>
        <w:t>INDUSTRIA GRÁFICA E EDITORA LTDA, inscrita no CNPJ/MF sob</w:t>
      </w:r>
    </w:p>
    <w:p w:rsidR="00B52EC7" w:rsidRPr="00B52EC7" w:rsidRDefault="00B52EC7" w:rsidP="00B52EC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52EC7">
        <w:rPr>
          <w:rFonts w:ascii="Verdana" w:eastAsiaTheme="minorHAnsi" w:hAnsi="Verdana" w:cs="Frutiger-Cn"/>
          <w:sz w:val="22"/>
          <w:szCs w:val="22"/>
          <w:lang w:eastAsia="en-US"/>
        </w:rPr>
        <w:t>o nº 09.165.602/0001-73, para a aquisição de 2.400 (dois mil e</w:t>
      </w:r>
    </w:p>
    <w:p w:rsidR="00B52EC7" w:rsidRPr="00B52EC7" w:rsidRDefault="00B52EC7" w:rsidP="00B52EC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52EC7">
        <w:rPr>
          <w:rFonts w:ascii="Verdana" w:eastAsiaTheme="minorHAnsi" w:hAnsi="Verdana" w:cs="Frutiger-Cn"/>
          <w:sz w:val="22"/>
          <w:szCs w:val="22"/>
          <w:lang w:eastAsia="en-US"/>
        </w:rPr>
        <w:t>quatrocentos) capas de processo conforme especificações técnicas</w:t>
      </w:r>
    </w:p>
    <w:p w:rsidR="00B52EC7" w:rsidRPr="00B52EC7" w:rsidRDefault="00B52EC7" w:rsidP="00B52EC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52EC7">
        <w:rPr>
          <w:rFonts w:ascii="Verdana" w:eastAsiaTheme="minorHAnsi" w:hAnsi="Verdana" w:cs="Frutiger-Cn"/>
          <w:sz w:val="22"/>
          <w:szCs w:val="22"/>
          <w:lang w:eastAsia="en-US"/>
        </w:rPr>
        <w:t>descritas no Termo de Referência e a Ata de RP nº 001/SEMPLA-</w:t>
      </w:r>
    </w:p>
    <w:p w:rsidR="00B52EC7" w:rsidRPr="00B52EC7" w:rsidRDefault="00B52EC7" w:rsidP="00B52EC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52EC7">
        <w:rPr>
          <w:rFonts w:ascii="Verdana" w:eastAsiaTheme="minorHAnsi" w:hAnsi="Verdana" w:cs="Frutiger-Cn"/>
          <w:sz w:val="22"/>
          <w:szCs w:val="22"/>
          <w:lang w:eastAsia="en-US"/>
        </w:rPr>
        <w:t>COBES/2014, no valor total de R$ 600,00 (seiscentos reais).</w:t>
      </w:r>
    </w:p>
    <w:p w:rsidR="00B52EC7" w:rsidRPr="00B52EC7" w:rsidRDefault="00B52EC7" w:rsidP="00B52EC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52EC7">
        <w:rPr>
          <w:rFonts w:ascii="Verdana" w:eastAsiaTheme="minorHAnsi" w:hAnsi="Verdana" w:cs="Frutiger-Cn"/>
          <w:sz w:val="22"/>
          <w:szCs w:val="22"/>
          <w:lang w:eastAsia="en-US"/>
        </w:rPr>
        <w:t>II - Dessa forma, face às normas e procedimentos ficados pelo</w:t>
      </w:r>
    </w:p>
    <w:p w:rsidR="00B52EC7" w:rsidRPr="00B52EC7" w:rsidRDefault="00B52EC7" w:rsidP="00B52EC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52EC7">
        <w:rPr>
          <w:rFonts w:ascii="Verdana" w:eastAsiaTheme="minorHAnsi" w:hAnsi="Verdana" w:cs="Frutiger-Cn"/>
          <w:sz w:val="22"/>
          <w:szCs w:val="22"/>
          <w:lang w:eastAsia="en-US"/>
        </w:rPr>
        <w:t>Decreto Municipal nº 55.839/2015, AUTORIZO a emissão da respectiva</w:t>
      </w:r>
    </w:p>
    <w:p w:rsidR="00B52EC7" w:rsidRPr="00B52EC7" w:rsidRDefault="00B52EC7" w:rsidP="00B52EC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52EC7">
        <w:rPr>
          <w:rFonts w:ascii="Verdana" w:eastAsiaTheme="minorHAnsi" w:hAnsi="Verdana" w:cs="Frutiger-Cn"/>
          <w:sz w:val="22"/>
          <w:szCs w:val="22"/>
          <w:lang w:eastAsia="en-US"/>
        </w:rPr>
        <w:t>Nota de Empenho que onerará dotação orçamentária:</w:t>
      </w:r>
    </w:p>
    <w:p w:rsidR="00B52EC7" w:rsidRPr="00B52EC7" w:rsidRDefault="00B52EC7" w:rsidP="00B52EC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52EC7">
        <w:rPr>
          <w:rFonts w:ascii="Verdana" w:eastAsiaTheme="minorHAnsi" w:hAnsi="Verdana" w:cs="Frutiger-Cn"/>
          <w:sz w:val="22"/>
          <w:szCs w:val="22"/>
          <w:lang w:eastAsia="en-US"/>
        </w:rPr>
        <w:t>30.10.11.122.3024.2.100.3.3.90.39.00.00 do presente exercício</w:t>
      </w:r>
    </w:p>
    <w:p w:rsidR="00B52EC7" w:rsidRPr="00B52EC7" w:rsidRDefault="00B52EC7" w:rsidP="00B52EC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52EC7">
        <w:rPr>
          <w:rFonts w:ascii="Verdana" w:eastAsiaTheme="minorHAnsi" w:hAnsi="Verdana" w:cs="Frutiger-Cn"/>
          <w:sz w:val="22"/>
          <w:szCs w:val="22"/>
          <w:lang w:eastAsia="en-US"/>
        </w:rPr>
        <w:t>financeiro. III - Em atendimento a Portaria nº 043/2013/SDTEGab</w:t>
      </w:r>
    </w:p>
    <w:p w:rsidR="00B52EC7" w:rsidRPr="00B52EC7" w:rsidRDefault="00B52EC7" w:rsidP="00B52EC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52EC7">
        <w:rPr>
          <w:rFonts w:ascii="Verdana" w:eastAsiaTheme="minorHAnsi" w:hAnsi="Verdana" w:cs="Frutiger-Cn"/>
          <w:sz w:val="22"/>
          <w:szCs w:val="22"/>
          <w:lang w:eastAsia="en-US"/>
        </w:rPr>
        <w:t>e Decreto Municipal 54.873/2014, designo o servidor Antônio</w:t>
      </w:r>
    </w:p>
    <w:p w:rsidR="00B52EC7" w:rsidRPr="00B52EC7" w:rsidRDefault="00B52EC7" w:rsidP="00B52EC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52EC7">
        <w:rPr>
          <w:rFonts w:ascii="Verdana" w:eastAsiaTheme="minorHAnsi" w:hAnsi="Verdana" w:cs="Frutiger-Cn"/>
          <w:sz w:val="22"/>
          <w:szCs w:val="22"/>
          <w:lang w:eastAsia="en-US"/>
        </w:rPr>
        <w:t>Afonso de Miranda, RF 515.500-2 para atuar como Gestor</w:t>
      </w:r>
    </w:p>
    <w:p w:rsidR="00B52EC7" w:rsidRPr="00B52EC7" w:rsidRDefault="00B52EC7" w:rsidP="00B52EC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52EC7">
        <w:rPr>
          <w:rFonts w:ascii="Verdana" w:eastAsiaTheme="minorHAnsi" w:hAnsi="Verdana" w:cs="Frutiger-Cn"/>
          <w:sz w:val="22"/>
          <w:szCs w:val="22"/>
          <w:lang w:eastAsia="en-US"/>
        </w:rPr>
        <w:t>Titular e o servidor Valdemar de Morais Silva, RF 793.234-1 para</w:t>
      </w:r>
    </w:p>
    <w:p w:rsidR="00B52EC7" w:rsidRPr="00B52EC7" w:rsidRDefault="00B52EC7" w:rsidP="00B52EC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52EC7">
        <w:rPr>
          <w:rFonts w:ascii="Verdana" w:eastAsiaTheme="minorHAnsi" w:hAnsi="Verdana" w:cs="Frutiger-Cn"/>
          <w:sz w:val="22"/>
          <w:szCs w:val="22"/>
          <w:lang w:eastAsia="en-US"/>
        </w:rPr>
        <w:t>Gestor Substituto e; Edna Bezerra da Silva, RF 549.000-6 para</w:t>
      </w:r>
    </w:p>
    <w:p w:rsidR="00B52EC7" w:rsidRPr="00B52EC7" w:rsidRDefault="00B52EC7" w:rsidP="00B52EC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52EC7">
        <w:rPr>
          <w:rFonts w:ascii="Verdana" w:eastAsiaTheme="minorHAnsi" w:hAnsi="Verdana" w:cs="Frutiger-Cn"/>
          <w:sz w:val="22"/>
          <w:szCs w:val="22"/>
          <w:lang w:eastAsia="en-US"/>
        </w:rPr>
        <w:t>atuar como Fiscal 1 e a servidora Claudia Pereira Caldas de</w:t>
      </w:r>
    </w:p>
    <w:p w:rsidR="00B52EC7" w:rsidRPr="00B52EC7" w:rsidRDefault="00B52EC7" w:rsidP="00B52EC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52EC7">
        <w:rPr>
          <w:rFonts w:ascii="Verdana" w:eastAsiaTheme="minorHAnsi" w:hAnsi="Verdana" w:cs="Frutiger-Cn"/>
          <w:sz w:val="22"/>
          <w:szCs w:val="22"/>
          <w:lang w:eastAsia="en-US"/>
        </w:rPr>
        <w:t>Souza, RF 579.225-8 para atuar como Fiscal 2 e Ana Cassia dos</w:t>
      </w:r>
    </w:p>
    <w:p w:rsidR="00B52EC7" w:rsidRPr="00B52EC7" w:rsidRDefault="00B52EC7" w:rsidP="00B52EC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52EC7">
        <w:rPr>
          <w:rFonts w:ascii="Verdana" w:eastAsiaTheme="minorHAnsi" w:hAnsi="Verdana" w:cs="Frutiger-Cn"/>
          <w:sz w:val="22"/>
          <w:szCs w:val="22"/>
          <w:lang w:eastAsia="en-US"/>
        </w:rPr>
        <w:t>Santos Silva RF 645.567-1 como Fiscal Substituto.</w:t>
      </w:r>
    </w:p>
    <w:p w:rsidR="00B52EC7" w:rsidRPr="00B52EC7" w:rsidRDefault="00B52EC7" w:rsidP="00B52EC7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B52EC7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2015-0.006.613-0</w:t>
      </w:r>
    </w:p>
    <w:p w:rsidR="00B52EC7" w:rsidRPr="00B52EC7" w:rsidRDefault="00B52EC7" w:rsidP="00B52EC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52EC7">
        <w:rPr>
          <w:rFonts w:ascii="Verdana" w:eastAsiaTheme="minorHAnsi" w:hAnsi="Verdana" w:cs="Frutiger-Cn"/>
          <w:sz w:val="22"/>
          <w:szCs w:val="22"/>
          <w:lang w:eastAsia="en-US"/>
        </w:rPr>
        <w:t>SDTE – Retirada e locomoção do ar condicionado instalado</w:t>
      </w:r>
    </w:p>
    <w:p w:rsidR="00B52EC7" w:rsidRPr="00B52EC7" w:rsidRDefault="00B52EC7" w:rsidP="00B52EC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52EC7">
        <w:rPr>
          <w:rFonts w:ascii="Verdana" w:eastAsiaTheme="minorHAnsi" w:hAnsi="Verdana" w:cs="Frutiger-Cn"/>
          <w:sz w:val="22"/>
          <w:szCs w:val="22"/>
          <w:lang w:eastAsia="en-US"/>
        </w:rPr>
        <w:t>no CAt – Unidade Lapa. I – No exercício da competência que</w:t>
      </w:r>
    </w:p>
    <w:p w:rsidR="00B52EC7" w:rsidRPr="00B52EC7" w:rsidRDefault="00B52EC7" w:rsidP="00B52EC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52EC7">
        <w:rPr>
          <w:rFonts w:ascii="Verdana" w:eastAsiaTheme="minorHAnsi" w:hAnsi="Verdana" w:cs="Frutiger-Cn"/>
          <w:sz w:val="22"/>
          <w:szCs w:val="22"/>
          <w:lang w:eastAsia="en-US"/>
        </w:rPr>
        <w:t>me foi atribuída por Lei, à vista dos elementos de convicção</w:t>
      </w:r>
    </w:p>
    <w:p w:rsidR="00B52EC7" w:rsidRPr="00B52EC7" w:rsidRDefault="00B52EC7" w:rsidP="00B52EC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52EC7">
        <w:rPr>
          <w:rFonts w:ascii="Verdana" w:eastAsiaTheme="minorHAnsi" w:hAnsi="Verdana" w:cs="Frutiger-Cn"/>
          <w:sz w:val="22"/>
          <w:szCs w:val="22"/>
          <w:lang w:eastAsia="en-US"/>
        </w:rPr>
        <w:t>contidos no presente, especialmente a manifestação da Coordenadoria</w:t>
      </w:r>
    </w:p>
    <w:p w:rsidR="00B52EC7" w:rsidRPr="00B52EC7" w:rsidRDefault="00B52EC7" w:rsidP="00B52EC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52EC7">
        <w:rPr>
          <w:rFonts w:ascii="Verdana" w:eastAsiaTheme="minorHAnsi" w:hAnsi="Verdana" w:cs="Frutiger-Cn"/>
          <w:sz w:val="22"/>
          <w:szCs w:val="22"/>
          <w:lang w:eastAsia="en-US"/>
        </w:rPr>
        <w:t>do Trabalho, da Supervisão de Execução Orçamentária e</w:t>
      </w:r>
    </w:p>
    <w:p w:rsidR="00B52EC7" w:rsidRPr="00B52EC7" w:rsidRDefault="00B52EC7" w:rsidP="00B52EC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52EC7">
        <w:rPr>
          <w:rFonts w:ascii="Verdana" w:eastAsiaTheme="minorHAnsi" w:hAnsi="Verdana" w:cs="Frutiger-Cn"/>
          <w:sz w:val="22"/>
          <w:szCs w:val="22"/>
          <w:lang w:eastAsia="en-US"/>
        </w:rPr>
        <w:t>Financeira e do parecer da Assessoria Jurídica desta Pasta que</w:t>
      </w:r>
    </w:p>
    <w:p w:rsidR="00B52EC7" w:rsidRPr="00B52EC7" w:rsidRDefault="00B52EC7" w:rsidP="00B52EC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52EC7">
        <w:rPr>
          <w:rFonts w:ascii="Verdana" w:eastAsiaTheme="minorHAnsi" w:hAnsi="Verdana" w:cs="Frutiger-Cn"/>
          <w:sz w:val="22"/>
          <w:szCs w:val="22"/>
          <w:lang w:eastAsia="en-US"/>
        </w:rPr>
        <w:t>ora acolho, com fundamento no disposto no artigo 24, inciso II</w:t>
      </w:r>
    </w:p>
    <w:p w:rsidR="00B52EC7" w:rsidRPr="00B52EC7" w:rsidRDefault="00B52EC7" w:rsidP="00B52EC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52EC7">
        <w:rPr>
          <w:rFonts w:ascii="Verdana" w:eastAsiaTheme="minorHAnsi" w:hAnsi="Verdana" w:cs="Frutiger-Cn"/>
          <w:sz w:val="22"/>
          <w:szCs w:val="22"/>
          <w:lang w:eastAsia="en-US"/>
        </w:rPr>
        <w:t>da Lei Federal nº 8.666/93, Lei Municipal nº 13.278/2002, regulamentada</w:t>
      </w:r>
    </w:p>
    <w:p w:rsidR="00B52EC7" w:rsidRPr="00B52EC7" w:rsidRDefault="00B52EC7" w:rsidP="00B52EC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52EC7">
        <w:rPr>
          <w:rFonts w:ascii="Verdana" w:eastAsiaTheme="minorHAnsi" w:hAnsi="Verdana" w:cs="Frutiger-Cn"/>
          <w:sz w:val="22"/>
          <w:szCs w:val="22"/>
          <w:lang w:eastAsia="en-US"/>
        </w:rPr>
        <w:t>pelo Decreto Municipal nº 44.279/2003, AUTORIZO a</w:t>
      </w:r>
    </w:p>
    <w:p w:rsidR="00B52EC7" w:rsidRPr="00B52EC7" w:rsidRDefault="00B52EC7" w:rsidP="00B52EC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52EC7">
        <w:rPr>
          <w:rFonts w:ascii="Verdana" w:eastAsiaTheme="minorHAnsi" w:hAnsi="Verdana" w:cs="Frutiger-Cn"/>
          <w:sz w:val="22"/>
          <w:szCs w:val="22"/>
          <w:lang w:eastAsia="en-US"/>
        </w:rPr>
        <w:t>contratação direta, por dispensa de licitação, com a empresa J.</w:t>
      </w:r>
    </w:p>
    <w:p w:rsidR="00B52EC7" w:rsidRPr="00B52EC7" w:rsidRDefault="00B52EC7" w:rsidP="00B52EC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52EC7">
        <w:rPr>
          <w:rFonts w:ascii="Verdana" w:eastAsiaTheme="minorHAnsi" w:hAnsi="Verdana" w:cs="Frutiger-Cn"/>
          <w:sz w:val="22"/>
          <w:szCs w:val="22"/>
          <w:lang w:eastAsia="en-US"/>
        </w:rPr>
        <w:t>DE O. PENTEADO INSTALAÇÃO E MANUTENÇÃO DE AR CONDICIONADO</w:t>
      </w:r>
    </w:p>
    <w:p w:rsidR="00B52EC7" w:rsidRPr="00B52EC7" w:rsidRDefault="00B52EC7" w:rsidP="00B52EC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52EC7">
        <w:rPr>
          <w:rFonts w:ascii="Verdana" w:eastAsiaTheme="minorHAnsi" w:hAnsi="Verdana" w:cs="Frutiger-Cn"/>
          <w:sz w:val="22"/>
          <w:szCs w:val="22"/>
          <w:lang w:eastAsia="en-US"/>
        </w:rPr>
        <w:t>- ME, inscrita no CNPJ/MF sob o nº 13.137.123/0001-</w:t>
      </w:r>
    </w:p>
    <w:p w:rsidR="00B52EC7" w:rsidRPr="00B52EC7" w:rsidRDefault="00B52EC7" w:rsidP="00B52EC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52EC7">
        <w:rPr>
          <w:rFonts w:ascii="Verdana" w:eastAsiaTheme="minorHAnsi" w:hAnsi="Verdana" w:cs="Frutiger-Cn"/>
          <w:sz w:val="22"/>
          <w:szCs w:val="22"/>
          <w:lang w:eastAsia="en-US"/>
        </w:rPr>
        <w:t>10, para prestação de serviço de retirada e locomoção de 01</w:t>
      </w:r>
    </w:p>
    <w:p w:rsidR="00B52EC7" w:rsidRPr="00B52EC7" w:rsidRDefault="00B52EC7" w:rsidP="00B52EC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52EC7">
        <w:rPr>
          <w:rFonts w:ascii="Verdana" w:eastAsiaTheme="minorHAnsi" w:hAnsi="Verdana" w:cs="Frutiger-Cn"/>
          <w:sz w:val="22"/>
          <w:szCs w:val="22"/>
          <w:lang w:eastAsia="en-US"/>
        </w:rPr>
        <w:t>(um) condicionador de ar instalado no imóvel onde era estabelecido</w:t>
      </w:r>
    </w:p>
    <w:p w:rsidR="00B52EC7" w:rsidRPr="00B52EC7" w:rsidRDefault="00B52EC7" w:rsidP="00B52EC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52EC7">
        <w:rPr>
          <w:rFonts w:ascii="Verdana" w:eastAsiaTheme="minorHAnsi" w:hAnsi="Verdana" w:cs="Frutiger-Cn"/>
          <w:sz w:val="22"/>
          <w:szCs w:val="22"/>
          <w:lang w:eastAsia="en-US"/>
        </w:rPr>
        <w:t>o CAT – Unidade Lapa conforme demais especificações</w:t>
      </w:r>
    </w:p>
    <w:p w:rsidR="00B52EC7" w:rsidRPr="00B52EC7" w:rsidRDefault="00B52EC7" w:rsidP="00B52EC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52EC7">
        <w:rPr>
          <w:rFonts w:ascii="Verdana" w:eastAsiaTheme="minorHAnsi" w:hAnsi="Verdana" w:cs="Frutiger-Cn"/>
          <w:sz w:val="22"/>
          <w:szCs w:val="22"/>
          <w:lang w:eastAsia="en-US"/>
        </w:rPr>
        <w:t>descritas no Memorando 01/2015-SDTE/CT, no valor total de</w:t>
      </w:r>
    </w:p>
    <w:p w:rsidR="00B52EC7" w:rsidRPr="00B52EC7" w:rsidRDefault="00B52EC7" w:rsidP="00B52EC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52EC7">
        <w:rPr>
          <w:rFonts w:ascii="Verdana" w:eastAsiaTheme="minorHAnsi" w:hAnsi="Verdana" w:cs="Frutiger-Cn"/>
          <w:sz w:val="22"/>
          <w:szCs w:val="22"/>
          <w:lang w:eastAsia="en-US"/>
        </w:rPr>
        <w:t>R$ 7.550,00 (sete mil quinhentos e cinquenta reais). II - Dessa</w:t>
      </w:r>
    </w:p>
    <w:p w:rsidR="00B52EC7" w:rsidRPr="00B52EC7" w:rsidRDefault="00B52EC7" w:rsidP="00B52EC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52EC7">
        <w:rPr>
          <w:rFonts w:ascii="Verdana" w:eastAsiaTheme="minorHAnsi" w:hAnsi="Verdana" w:cs="Frutiger-Cn"/>
          <w:sz w:val="22"/>
          <w:szCs w:val="22"/>
          <w:lang w:eastAsia="en-US"/>
        </w:rPr>
        <w:t>forma, face às normas e procedimentos ficados pelo Decreto</w:t>
      </w:r>
    </w:p>
    <w:p w:rsidR="00B52EC7" w:rsidRPr="00B52EC7" w:rsidRDefault="00B52EC7" w:rsidP="00B52EC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52EC7">
        <w:rPr>
          <w:rFonts w:ascii="Verdana" w:eastAsiaTheme="minorHAnsi" w:hAnsi="Verdana" w:cs="Frutiger-Cn"/>
          <w:sz w:val="22"/>
          <w:szCs w:val="22"/>
          <w:lang w:eastAsia="en-US"/>
        </w:rPr>
        <w:t>Municipal nº 55.839/2015, AUTORIZO a emissão da respectiva</w:t>
      </w:r>
    </w:p>
    <w:p w:rsidR="00B52EC7" w:rsidRPr="00B52EC7" w:rsidRDefault="00B52EC7" w:rsidP="00B52EC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52EC7">
        <w:rPr>
          <w:rFonts w:ascii="Verdana" w:eastAsiaTheme="minorHAnsi" w:hAnsi="Verdana" w:cs="Frutiger-Cn"/>
          <w:sz w:val="22"/>
          <w:szCs w:val="22"/>
          <w:lang w:eastAsia="en-US"/>
        </w:rPr>
        <w:t>Nota de Empenho que onerará dotação orçamentária: 30.10.1</w:t>
      </w:r>
    </w:p>
    <w:p w:rsidR="00B52EC7" w:rsidRPr="00B52EC7" w:rsidRDefault="00B52EC7" w:rsidP="00B52EC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52EC7">
        <w:rPr>
          <w:rFonts w:ascii="Verdana" w:eastAsiaTheme="minorHAnsi" w:hAnsi="Verdana" w:cs="Frutiger-Cn"/>
          <w:sz w:val="22"/>
          <w:szCs w:val="22"/>
          <w:lang w:eastAsia="en-US"/>
        </w:rPr>
        <w:t>1.334.3019.8.090.3.3.90.39.00.00 do presente exercício financeiro.</w:t>
      </w:r>
    </w:p>
    <w:p w:rsidR="00B52EC7" w:rsidRPr="00B52EC7" w:rsidRDefault="00B52EC7" w:rsidP="00B52EC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52EC7">
        <w:rPr>
          <w:rFonts w:ascii="Verdana" w:eastAsiaTheme="minorHAnsi" w:hAnsi="Verdana" w:cs="Frutiger-Cn"/>
          <w:sz w:val="22"/>
          <w:szCs w:val="22"/>
          <w:lang w:eastAsia="en-US"/>
        </w:rPr>
        <w:t>III - Em atendimento a Portaria nº 043/2013/SDTE-Gab e</w:t>
      </w:r>
    </w:p>
    <w:p w:rsidR="00B52EC7" w:rsidRPr="00B52EC7" w:rsidRDefault="00B52EC7" w:rsidP="00B52EC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52EC7">
        <w:rPr>
          <w:rFonts w:ascii="Verdana" w:eastAsiaTheme="minorHAnsi" w:hAnsi="Verdana" w:cs="Frutiger-Cn"/>
          <w:sz w:val="22"/>
          <w:szCs w:val="22"/>
          <w:lang w:eastAsia="en-US"/>
        </w:rPr>
        <w:t>Decreto Municipal 54.873/2014, designo o servidor Francisco</w:t>
      </w:r>
    </w:p>
    <w:p w:rsidR="00B52EC7" w:rsidRPr="00B52EC7" w:rsidRDefault="00B52EC7" w:rsidP="00B52EC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52EC7">
        <w:rPr>
          <w:rFonts w:ascii="Verdana" w:eastAsiaTheme="minorHAnsi" w:hAnsi="Verdana" w:cs="Frutiger-Cn"/>
          <w:sz w:val="22"/>
          <w:szCs w:val="22"/>
          <w:lang w:eastAsia="en-US"/>
        </w:rPr>
        <w:t>Laurindo de Oliveira, RF 723.669-7 para atuar como Gestor e o</w:t>
      </w:r>
    </w:p>
    <w:p w:rsidR="00B52EC7" w:rsidRPr="00B52EC7" w:rsidRDefault="00B52EC7" w:rsidP="00B52EC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52EC7">
        <w:rPr>
          <w:rFonts w:ascii="Verdana" w:eastAsiaTheme="minorHAnsi" w:hAnsi="Verdana" w:cs="Frutiger-Cn"/>
          <w:sz w:val="22"/>
          <w:szCs w:val="22"/>
          <w:lang w:eastAsia="en-US"/>
        </w:rPr>
        <w:t>servidor Eder Evandro de Moura Lima, RF 817.209-9 para atuar</w:t>
      </w:r>
    </w:p>
    <w:p w:rsidR="00B52EC7" w:rsidRPr="00B52EC7" w:rsidRDefault="00B52EC7" w:rsidP="00B52EC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52EC7">
        <w:rPr>
          <w:rFonts w:ascii="Verdana" w:eastAsiaTheme="minorHAnsi" w:hAnsi="Verdana" w:cs="Frutiger-Cn"/>
          <w:sz w:val="22"/>
          <w:szCs w:val="22"/>
          <w:lang w:eastAsia="en-US"/>
        </w:rPr>
        <w:t>como Fiscal.</w:t>
      </w:r>
    </w:p>
    <w:p w:rsidR="00B52EC7" w:rsidRDefault="00B52EC7" w:rsidP="00B52EC7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B52EC7" w:rsidRPr="00B52EC7" w:rsidRDefault="00B52EC7" w:rsidP="00B52EC7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B52EC7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2015-0.149.515-8</w:t>
      </w:r>
    </w:p>
    <w:p w:rsidR="00B52EC7" w:rsidRPr="00B52EC7" w:rsidRDefault="00B52EC7" w:rsidP="00B52EC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52EC7">
        <w:rPr>
          <w:rFonts w:ascii="Verdana" w:eastAsiaTheme="minorHAnsi" w:hAnsi="Verdana" w:cs="Frutiger-Cn"/>
          <w:sz w:val="22"/>
          <w:szCs w:val="22"/>
          <w:lang w:eastAsia="en-US"/>
        </w:rPr>
        <w:t>SDTE – Contratação de empresa para serviços de seguro</w:t>
      </w:r>
    </w:p>
    <w:p w:rsidR="00B52EC7" w:rsidRPr="00B52EC7" w:rsidRDefault="00B52EC7" w:rsidP="00B52EC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52EC7">
        <w:rPr>
          <w:rFonts w:ascii="Verdana" w:eastAsiaTheme="minorHAnsi" w:hAnsi="Verdana" w:cs="Frutiger-Cn"/>
          <w:sz w:val="22"/>
          <w:szCs w:val="22"/>
          <w:lang w:eastAsia="en-US"/>
        </w:rPr>
        <w:t>- Obras de Arte. I – No exercício da competência que me foi</w:t>
      </w:r>
    </w:p>
    <w:p w:rsidR="00B52EC7" w:rsidRPr="00B52EC7" w:rsidRDefault="00B52EC7" w:rsidP="00B52EC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52EC7">
        <w:rPr>
          <w:rFonts w:ascii="Verdana" w:eastAsiaTheme="minorHAnsi" w:hAnsi="Verdana" w:cs="Frutiger-Cn"/>
          <w:sz w:val="22"/>
          <w:szCs w:val="22"/>
          <w:lang w:eastAsia="en-US"/>
        </w:rPr>
        <w:t>atribuída por Lei, à vista dos elementos de convicção contidos</w:t>
      </w:r>
    </w:p>
    <w:p w:rsidR="00B52EC7" w:rsidRPr="00B52EC7" w:rsidRDefault="00B52EC7" w:rsidP="00B52EC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52EC7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no presente, especialmente a manifestação da Supervisão de</w:t>
      </w:r>
    </w:p>
    <w:p w:rsidR="00B52EC7" w:rsidRPr="00B52EC7" w:rsidRDefault="00B52EC7" w:rsidP="00B52EC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52EC7">
        <w:rPr>
          <w:rFonts w:ascii="Verdana" w:eastAsiaTheme="minorHAnsi" w:hAnsi="Verdana" w:cs="Frutiger-Cn"/>
          <w:sz w:val="22"/>
          <w:szCs w:val="22"/>
          <w:lang w:eastAsia="en-US"/>
        </w:rPr>
        <w:t>Administração, da Supervisão de Execução de Orçamentária e</w:t>
      </w:r>
    </w:p>
    <w:p w:rsidR="00B52EC7" w:rsidRPr="00B52EC7" w:rsidRDefault="00B52EC7" w:rsidP="00B52EC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52EC7">
        <w:rPr>
          <w:rFonts w:ascii="Verdana" w:eastAsiaTheme="minorHAnsi" w:hAnsi="Verdana" w:cs="Frutiger-Cn"/>
          <w:sz w:val="22"/>
          <w:szCs w:val="22"/>
          <w:lang w:eastAsia="en-US"/>
        </w:rPr>
        <w:t>Financeira e do parecer da Assessoria Jurídica desta Pasta, cujos</w:t>
      </w:r>
    </w:p>
    <w:p w:rsidR="00B52EC7" w:rsidRPr="00B52EC7" w:rsidRDefault="00B52EC7" w:rsidP="00B52EC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52EC7">
        <w:rPr>
          <w:rFonts w:ascii="Verdana" w:eastAsiaTheme="minorHAnsi" w:hAnsi="Verdana" w:cs="Frutiger-Cn"/>
          <w:sz w:val="22"/>
          <w:szCs w:val="22"/>
          <w:lang w:eastAsia="en-US"/>
        </w:rPr>
        <w:t>fundamentos ora acolho, com fulcro no artigo 24, inciso II da Lei</w:t>
      </w:r>
    </w:p>
    <w:p w:rsidR="00B52EC7" w:rsidRPr="00B52EC7" w:rsidRDefault="00B52EC7" w:rsidP="00B52EC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52EC7">
        <w:rPr>
          <w:rFonts w:ascii="Verdana" w:eastAsiaTheme="minorHAnsi" w:hAnsi="Verdana" w:cs="Frutiger-Cn"/>
          <w:sz w:val="22"/>
          <w:szCs w:val="22"/>
          <w:lang w:eastAsia="en-US"/>
        </w:rPr>
        <w:t>Federal 8.666/93, AUTORIZO a contratação com a empresa ACE</w:t>
      </w:r>
    </w:p>
    <w:p w:rsidR="00B52EC7" w:rsidRPr="00B52EC7" w:rsidRDefault="00B52EC7" w:rsidP="00B52EC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52EC7">
        <w:rPr>
          <w:rFonts w:ascii="Verdana" w:eastAsiaTheme="minorHAnsi" w:hAnsi="Verdana" w:cs="Frutiger-Cn"/>
          <w:sz w:val="22"/>
          <w:szCs w:val="22"/>
          <w:lang w:eastAsia="en-US"/>
        </w:rPr>
        <w:t>SEGURADORA S/A, inscrita no CNPJ nº 03.502.099/0001-18, por</w:t>
      </w:r>
    </w:p>
    <w:p w:rsidR="00B52EC7" w:rsidRPr="00B52EC7" w:rsidRDefault="00B52EC7" w:rsidP="00B52EC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52EC7">
        <w:rPr>
          <w:rFonts w:ascii="Verdana" w:eastAsiaTheme="minorHAnsi" w:hAnsi="Verdana" w:cs="Frutiger-Cn"/>
          <w:sz w:val="22"/>
          <w:szCs w:val="22"/>
          <w:lang w:eastAsia="en-US"/>
        </w:rPr>
        <w:t>intermédio da corretora Pro Affinite Consultoria e Corretagem</w:t>
      </w:r>
    </w:p>
    <w:p w:rsidR="00B52EC7" w:rsidRPr="00B52EC7" w:rsidRDefault="00B52EC7" w:rsidP="00B52EC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52EC7">
        <w:rPr>
          <w:rFonts w:ascii="Verdana" w:eastAsiaTheme="minorHAnsi" w:hAnsi="Verdana" w:cs="Frutiger-Cn"/>
          <w:sz w:val="22"/>
          <w:szCs w:val="22"/>
          <w:lang w:eastAsia="en-US"/>
        </w:rPr>
        <w:t>de Seguros Ltda., inscrita no CNPJ nº 05.689.169/0001-14,</w:t>
      </w:r>
    </w:p>
    <w:p w:rsidR="00B52EC7" w:rsidRPr="00B52EC7" w:rsidRDefault="00B52EC7" w:rsidP="00B52EC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52EC7">
        <w:rPr>
          <w:rFonts w:ascii="Verdana" w:eastAsiaTheme="minorHAnsi" w:hAnsi="Verdana" w:cs="Frutiger-Cn"/>
          <w:sz w:val="22"/>
          <w:szCs w:val="22"/>
          <w:lang w:eastAsia="en-US"/>
        </w:rPr>
        <w:t>para prestação de serviços de seguro para Obras de Arte disponibilizadas</w:t>
      </w:r>
    </w:p>
    <w:p w:rsidR="00B52EC7" w:rsidRPr="00B52EC7" w:rsidRDefault="00B52EC7" w:rsidP="00B52EC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52EC7">
        <w:rPr>
          <w:rFonts w:ascii="Verdana" w:eastAsiaTheme="minorHAnsi" w:hAnsi="Verdana" w:cs="Frutiger-Cn"/>
          <w:sz w:val="22"/>
          <w:szCs w:val="22"/>
          <w:lang w:eastAsia="en-US"/>
        </w:rPr>
        <w:t>pelo acervo municipal a esta Secretaria, conforme</w:t>
      </w:r>
    </w:p>
    <w:p w:rsidR="00B52EC7" w:rsidRPr="00B52EC7" w:rsidRDefault="00B52EC7" w:rsidP="00B52EC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52EC7">
        <w:rPr>
          <w:rFonts w:ascii="Verdana" w:eastAsiaTheme="minorHAnsi" w:hAnsi="Verdana" w:cs="Frutiger-Cn"/>
          <w:sz w:val="22"/>
          <w:szCs w:val="22"/>
          <w:lang w:eastAsia="en-US"/>
        </w:rPr>
        <w:t>descrição constante do Memorando nº 070/2015-SDTE/SA, pelo</w:t>
      </w:r>
    </w:p>
    <w:p w:rsidR="00B52EC7" w:rsidRPr="00B52EC7" w:rsidRDefault="00B52EC7" w:rsidP="00B52EC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52EC7">
        <w:rPr>
          <w:rFonts w:ascii="Verdana" w:eastAsiaTheme="minorHAnsi" w:hAnsi="Verdana" w:cs="Frutiger-Cn"/>
          <w:sz w:val="22"/>
          <w:szCs w:val="22"/>
          <w:lang w:eastAsia="en-US"/>
        </w:rPr>
        <w:t>período de 12 (doze) meses, a contar de 18/08/2015, à 00h00,</w:t>
      </w:r>
    </w:p>
    <w:p w:rsidR="00B52EC7" w:rsidRPr="00B52EC7" w:rsidRDefault="00B52EC7" w:rsidP="00B52EC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52EC7">
        <w:rPr>
          <w:rFonts w:ascii="Verdana" w:eastAsiaTheme="minorHAnsi" w:hAnsi="Verdana" w:cs="Frutiger-Cn"/>
          <w:sz w:val="22"/>
          <w:szCs w:val="22"/>
          <w:lang w:eastAsia="en-US"/>
        </w:rPr>
        <w:t>no valor global de R$ 2.500,00 (dois mil e quinhentos reais).</w:t>
      </w:r>
    </w:p>
    <w:p w:rsidR="00B52EC7" w:rsidRPr="00B52EC7" w:rsidRDefault="00B52EC7" w:rsidP="00B52EC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52EC7">
        <w:rPr>
          <w:rFonts w:ascii="Verdana" w:eastAsiaTheme="minorHAnsi" w:hAnsi="Verdana" w:cs="Frutiger-Cn"/>
          <w:sz w:val="22"/>
          <w:szCs w:val="22"/>
          <w:lang w:eastAsia="en-US"/>
        </w:rPr>
        <w:t>II - Desta forma AUTORIZO a emissão da respectiva Nota de</w:t>
      </w:r>
    </w:p>
    <w:p w:rsidR="00B52EC7" w:rsidRPr="00B52EC7" w:rsidRDefault="00B52EC7" w:rsidP="00B52EC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52EC7">
        <w:rPr>
          <w:rFonts w:ascii="Verdana" w:eastAsiaTheme="minorHAnsi" w:hAnsi="Verdana" w:cs="Frutiger-Cn"/>
          <w:sz w:val="22"/>
          <w:szCs w:val="22"/>
          <w:lang w:eastAsia="en-US"/>
        </w:rPr>
        <w:t>Empenho, nos termos do Decreto Municipal nº 55.839/2015,</w:t>
      </w:r>
    </w:p>
    <w:p w:rsidR="00B52EC7" w:rsidRPr="00B52EC7" w:rsidRDefault="00B52EC7" w:rsidP="00B52EC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52EC7">
        <w:rPr>
          <w:rFonts w:ascii="Verdana" w:eastAsiaTheme="minorHAnsi" w:hAnsi="Verdana" w:cs="Frutiger-Cn"/>
          <w:sz w:val="22"/>
          <w:szCs w:val="22"/>
          <w:lang w:eastAsia="en-US"/>
        </w:rPr>
        <w:t>que onerará a seguinte dotação orçamentária: 30.10.11.122.3</w:t>
      </w:r>
    </w:p>
    <w:p w:rsidR="00B52EC7" w:rsidRPr="00B52EC7" w:rsidRDefault="00B52EC7" w:rsidP="00B52EC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52EC7">
        <w:rPr>
          <w:rFonts w:ascii="Verdana" w:eastAsiaTheme="minorHAnsi" w:hAnsi="Verdana" w:cs="Frutiger-Cn"/>
          <w:sz w:val="22"/>
          <w:szCs w:val="22"/>
          <w:lang w:eastAsia="en-US"/>
        </w:rPr>
        <w:t>024.2.100.3.3.90.39.00.00 do presente exercício financeiro. III</w:t>
      </w:r>
    </w:p>
    <w:p w:rsidR="00B52EC7" w:rsidRPr="00B52EC7" w:rsidRDefault="00B52EC7" w:rsidP="00B52EC7">
      <w:pPr>
        <w:tabs>
          <w:tab w:val="left" w:pos="4830"/>
        </w:tabs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52EC7">
        <w:rPr>
          <w:rFonts w:ascii="Verdana" w:eastAsiaTheme="minorHAnsi" w:hAnsi="Verdana" w:cs="Frutiger-Cn"/>
          <w:sz w:val="22"/>
          <w:szCs w:val="22"/>
          <w:lang w:eastAsia="en-US"/>
        </w:rPr>
        <w:t>- Em atendimento a Portaria nº 043/2013/SDTE-Gab e Decreto</w:t>
      </w:r>
    </w:p>
    <w:p w:rsidR="00B52EC7" w:rsidRPr="00B52EC7" w:rsidRDefault="00B52EC7" w:rsidP="00B52EC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52EC7">
        <w:rPr>
          <w:rFonts w:ascii="Verdana" w:eastAsiaTheme="minorHAnsi" w:hAnsi="Verdana" w:cs="Frutiger-Cn"/>
          <w:sz w:val="22"/>
          <w:szCs w:val="22"/>
          <w:lang w:eastAsia="en-US"/>
        </w:rPr>
        <w:t>Municipal nº 54.873/2014, designo o servidor Antonio Afonso</w:t>
      </w:r>
    </w:p>
    <w:p w:rsidR="00B52EC7" w:rsidRPr="00B52EC7" w:rsidRDefault="00B52EC7" w:rsidP="00B52EC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52EC7">
        <w:rPr>
          <w:rFonts w:ascii="Verdana" w:eastAsiaTheme="minorHAnsi" w:hAnsi="Verdana" w:cs="Frutiger-Cn"/>
          <w:sz w:val="22"/>
          <w:szCs w:val="22"/>
          <w:lang w:eastAsia="en-US"/>
        </w:rPr>
        <w:t>de Miranda, RF 515.500-2 para atuar como Gestor Titular e a</w:t>
      </w:r>
    </w:p>
    <w:p w:rsidR="00B52EC7" w:rsidRPr="00B52EC7" w:rsidRDefault="00B52EC7" w:rsidP="00B52EC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52EC7">
        <w:rPr>
          <w:rFonts w:ascii="Verdana" w:eastAsiaTheme="minorHAnsi" w:hAnsi="Verdana" w:cs="Frutiger-Cn"/>
          <w:sz w:val="22"/>
          <w:szCs w:val="22"/>
          <w:lang w:eastAsia="en-US"/>
        </w:rPr>
        <w:t>servidora Antonieta Laudonio M. Pedroso, RF 780.085-1 para</w:t>
      </w:r>
    </w:p>
    <w:p w:rsidR="00B52EC7" w:rsidRPr="00B52EC7" w:rsidRDefault="00B52EC7" w:rsidP="00B52EC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52EC7">
        <w:rPr>
          <w:rFonts w:ascii="Verdana" w:eastAsiaTheme="minorHAnsi" w:hAnsi="Verdana" w:cs="Frutiger-Cn"/>
          <w:sz w:val="22"/>
          <w:szCs w:val="22"/>
          <w:lang w:eastAsia="en-US"/>
        </w:rPr>
        <w:t>Gestora Substituta e para atuar como fiscais, os servidores: Fabiana</w:t>
      </w:r>
    </w:p>
    <w:p w:rsidR="00B52EC7" w:rsidRPr="00B52EC7" w:rsidRDefault="00B52EC7" w:rsidP="00B52EC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52EC7">
        <w:rPr>
          <w:rFonts w:ascii="Verdana" w:eastAsiaTheme="minorHAnsi" w:hAnsi="Verdana" w:cs="Frutiger-Cn"/>
          <w:sz w:val="22"/>
          <w:szCs w:val="22"/>
          <w:lang w:eastAsia="en-US"/>
        </w:rPr>
        <w:t>Borges Leocádio, RF 707.248-1, Valdemar de Morais Silva,</w:t>
      </w:r>
    </w:p>
    <w:p w:rsidR="00B52EC7" w:rsidRPr="00B52EC7" w:rsidRDefault="00B52EC7" w:rsidP="00B52EC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52EC7">
        <w:rPr>
          <w:rFonts w:ascii="Verdana" w:eastAsiaTheme="minorHAnsi" w:hAnsi="Verdana" w:cs="Frutiger-Cn"/>
          <w:sz w:val="22"/>
          <w:szCs w:val="22"/>
          <w:lang w:eastAsia="en-US"/>
        </w:rPr>
        <w:t>RF 793.234-1 e Claudia Pereira Caldas de Souza, RF 579.225-8</w:t>
      </w:r>
    </w:p>
    <w:p w:rsidR="00B52EC7" w:rsidRPr="00B52EC7" w:rsidRDefault="00B52EC7" w:rsidP="00B52EC7">
      <w:pPr>
        <w:tabs>
          <w:tab w:val="left" w:pos="4830"/>
        </w:tabs>
        <w:rPr>
          <w:rFonts w:ascii="Verdana" w:eastAsiaTheme="minorHAnsi" w:hAnsi="Verdana" w:cs="Vrinda"/>
          <w:b/>
          <w:sz w:val="22"/>
          <w:szCs w:val="22"/>
          <w:lang w:eastAsia="en-US"/>
        </w:rPr>
      </w:pPr>
      <w:r w:rsidRPr="00B52EC7">
        <w:rPr>
          <w:rFonts w:ascii="Verdana" w:eastAsiaTheme="minorHAnsi" w:hAnsi="Verdana" w:cs="Frutiger-Cn"/>
          <w:sz w:val="22"/>
          <w:szCs w:val="22"/>
          <w:lang w:eastAsia="en-US"/>
        </w:rPr>
        <w:t>para Fiscal Substituto</w:t>
      </w:r>
      <w:r>
        <w:rPr>
          <w:rFonts w:ascii="Verdana" w:eastAsiaTheme="minorHAnsi" w:hAnsi="Verdana" w:cs="Frutiger-Cn"/>
          <w:sz w:val="22"/>
          <w:szCs w:val="22"/>
          <w:lang w:eastAsia="en-US"/>
        </w:rPr>
        <w:t>.</w:t>
      </w:r>
    </w:p>
    <w:sectPr w:rsidR="00B52EC7" w:rsidRPr="00B52EC7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1E1" w:rsidRDefault="00C931E1" w:rsidP="00323B3A">
      <w:r>
        <w:separator/>
      </w:r>
    </w:p>
  </w:endnote>
  <w:endnote w:type="continuationSeparator" w:id="0">
    <w:p w:rsidR="00C931E1" w:rsidRDefault="00C931E1" w:rsidP="00323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9187971"/>
      <w:docPartObj>
        <w:docPartGallery w:val="Page Numbers (Bottom of Page)"/>
        <w:docPartUnique/>
      </w:docPartObj>
    </w:sdtPr>
    <w:sdtEndPr/>
    <w:sdtContent>
      <w:p w:rsidR="00C931E1" w:rsidRDefault="00C931E1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1B14">
          <w:rPr>
            <w:noProof/>
          </w:rPr>
          <w:t>2</w:t>
        </w:r>
        <w:r>
          <w:fldChar w:fldCharType="end"/>
        </w:r>
      </w:p>
    </w:sdtContent>
  </w:sdt>
  <w:p w:rsidR="00C931E1" w:rsidRDefault="00C931E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1E1" w:rsidRDefault="00C931E1" w:rsidP="00323B3A">
      <w:r>
        <w:separator/>
      </w:r>
    </w:p>
  </w:footnote>
  <w:footnote w:type="continuationSeparator" w:id="0">
    <w:p w:rsidR="00C931E1" w:rsidRDefault="00C931E1" w:rsidP="00323B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1E1" w:rsidRDefault="00C931E1">
    <w:pPr>
      <w:pStyle w:val="Cabealho"/>
      <w:jc w:val="right"/>
    </w:pPr>
  </w:p>
  <w:p w:rsidR="00C931E1" w:rsidRDefault="00C931E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F8C"/>
    <w:rsid w:val="00000034"/>
    <w:rsid w:val="00034F06"/>
    <w:rsid w:val="00044749"/>
    <w:rsid w:val="00063F67"/>
    <w:rsid w:val="000717A4"/>
    <w:rsid w:val="00084C5D"/>
    <w:rsid w:val="000B05A1"/>
    <w:rsid w:val="000B767E"/>
    <w:rsid w:val="0011758B"/>
    <w:rsid w:val="001204CC"/>
    <w:rsid w:val="00163C38"/>
    <w:rsid w:val="001B20F2"/>
    <w:rsid w:val="001C3D1F"/>
    <w:rsid w:val="001F7C29"/>
    <w:rsid w:val="00201991"/>
    <w:rsid w:val="00202107"/>
    <w:rsid w:val="00205F1B"/>
    <w:rsid w:val="0027334B"/>
    <w:rsid w:val="00290DF8"/>
    <w:rsid w:val="002B1DA2"/>
    <w:rsid w:val="002B40A8"/>
    <w:rsid w:val="002C3100"/>
    <w:rsid w:val="002E423F"/>
    <w:rsid w:val="003069AD"/>
    <w:rsid w:val="00323B3A"/>
    <w:rsid w:val="0035059E"/>
    <w:rsid w:val="00353C01"/>
    <w:rsid w:val="0035553C"/>
    <w:rsid w:val="00366608"/>
    <w:rsid w:val="003746EB"/>
    <w:rsid w:val="00375E9A"/>
    <w:rsid w:val="003765F6"/>
    <w:rsid w:val="003B0D87"/>
    <w:rsid w:val="003B1B14"/>
    <w:rsid w:val="003B5BDE"/>
    <w:rsid w:val="003B5F04"/>
    <w:rsid w:val="00404183"/>
    <w:rsid w:val="004204B3"/>
    <w:rsid w:val="00425320"/>
    <w:rsid w:val="00484D54"/>
    <w:rsid w:val="00485FF6"/>
    <w:rsid w:val="004945DF"/>
    <w:rsid w:val="004A2559"/>
    <w:rsid w:val="004A495A"/>
    <w:rsid w:val="004A7305"/>
    <w:rsid w:val="004C384A"/>
    <w:rsid w:val="004F2C96"/>
    <w:rsid w:val="004F7ACF"/>
    <w:rsid w:val="00533E3D"/>
    <w:rsid w:val="00552A3D"/>
    <w:rsid w:val="00557217"/>
    <w:rsid w:val="0056704B"/>
    <w:rsid w:val="00574F8C"/>
    <w:rsid w:val="00577878"/>
    <w:rsid w:val="005963F1"/>
    <w:rsid w:val="005A54E0"/>
    <w:rsid w:val="005C044F"/>
    <w:rsid w:val="005E78A4"/>
    <w:rsid w:val="005F054C"/>
    <w:rsid w:val="006139C2"/>
    <w:rsid w:val="006A505B"/>
    <w:rsid w:val="006B6392"/>
    <w:rsid w:val="006D6207"/>
    <w:rsid w:val="006E1A24"/>
    <w:rsid w:val="00704FE8"/>
    <w:rsid w:val="00716EE1"/>
    <w:rsid w:val="00741F30"/>
    <w:rsid w:val="007508EB"/>
    <w:rsid w:val="00766A4C"/>
    <w:rsid w:val="007D5941"/>
    <w:rsid w:val="008021C0"/>
    <w:rsid w:val="00804644"/>
    <w:rsid w:val="008215D9"/>
    <w:rsid w:val="008544E3"/>
    <w:rsid w:val="00855434"/>
    <w:rsid w:val="00865463"/>
    <w:rsid w:val="008728DC"/>
    <w:rsid w:val="008800A0"/>
    <w:rsid w:val="008B51F3"/>
    <w:rsid w:val="00917560"/>
    <w:rsid w:val="00952736"/>
    <w:rsid w:val="00991BB5"/>
    <w:rsid w:val="009928C7"/>
    <w:rsid w:val="009E2766"/>
    <w:rsid w:val="00A07A00"/>
    <w:rsid w:val="00A10746"/>
    <w:rsid w:val="00A622CD"/>
    <w:rsid w:val="00AF737E"/>
    <w:rsid w:val="00B22C60"/>
    <w:rsid w:val="00B24992"/>
    <w:rsid w:val="00B44147"/>
    <w:rsid w:val="00B52EC7"/>
    <w:rsid w:val="00B96313"/>
    <w:rsid w:val="00BC1935"/>
    <w:rsid w:val="00BE2C9F"/>
    <w:rsid w:val="00BE67BD"/>
    <w:rsid w:val="00C270C9"/>
    <w:rsid w:val="00C279A6"/>
    <w:rsid w:val="00C36DD9"/>
    <w:rsid w:val="00C6478B"/>
    <w:rsid w:val="00C76F3F"/>
    <w:rsid w:val="00C931E1"/>
    <w:rsid w:val="00CC49F2"/>
    <w:rsid w:val="00CD1176"/>
    <w:rsid w:val="00CE7124"/>
    <w:rsid w:val="00D30C7E"/>
    <w:rsid w:val="00D374D3"/>
    <w:rsid w:val="00D460B5"/>
    <w:rsid w:val="00D742B6"/>
    <w:rsid w:val="00D94649"/>
    <w:rsid w:val="00DB34AF"/>
    <w:rsid w:val="00DD08FC"/>
    <w:rsid w:val="00E03A41"/>
    <w:rsid w:val="00E30BCF"/>
    <w:rsid w:val="00E72D22"/>
    <w:rsid w:val="00E90FB5"/>
    <w:rsid w:val="00EE7E42"/>
    <w:rsid w:val="00EE7E5D"/>
    <w:rsid w:val="00F06102"/>
    <w:rsid w:val="00F15763"/>
    <w:rsid w:val="00F57831"/>
    <w:rsid w:val="00F6017F"/>
    <w:rsid w:val="00F61D44"/>
    <w:rsid w:val="00F82756"/>
    <w:rsid w:val="00F92D24"/>
    <w:rsid w:val="00FD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4F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F8C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74F8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abelsubtituloformulariomedio1">
    <w:name w:val="labelsubtituloformulariomedio1"/>
    <w:basedOn w:val="Fontepargpadro"/>
    <w:rsid w:val="00C931E1"/>
    <w:rPr>
      <w:rFonts w:ascii="Tahoma" w:hAnsi="Tahoma" w:cs="Tahoma" w:hint="default"/>
      <w:b w:val="0"/>
      <w:bCs w:val="0"/>
      <w:color w:val="002061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4F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F8C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74F8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abelsubtituloformulariomedio1">
    <w:name w:val="labelsubtituloformulariomedio1"/>
    <w:basedOn w:val="Fontepargpadro"/>
    <w:rsid w:val="00C931E1"/>
    <w:rPr>
      <w:rFonts w:ascii="Tahoma" w:hAnsi="Tahoma" w:cs="Tahoma" w:hint="default"/>
      <w:b w:val="0"/>
      <w:bCs w:val="0"/>
      <w:color w:val="002061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9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6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0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4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2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4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2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4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AD12C-CD8D-46C4-AF75-BF71C9B3B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3022</Words>
  <Characters>16322</Characters>
  <Application>Microsoft Office Word</Application>
  <DocSecurity>0</DocSecurity>
  <Lines>136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x567133</dc:creator>
  <cp:lastModifiedBy>x567133</cp:lastModifiedBy>
  <cp:revision>2</cp:revision>
  <cp:lastPrinted>2015-07-22T11:46:00Z</cp:lastPrinted>
  <dcterms:created xsi:type="dcterms:W3CDTF">2015-07-22T11:47:00Z</dcterms:created>
  <dcterms:modified xsi:type="dcterms:W3CDTF">2015-07-22T11:47:00Z</dcterms:modified>
</cp:coreProperties>
</file>