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EE0AF5">
        <w:rPr>
          <w:rFonts w:ascii="Verdana" w:hAnsi="Verdana"/>
          <w:b/>
        </w:rPr>
        <w:t>ublicado no D.O.C. São Paulo, 91</w:t>
      </w:r>
      <w:r w:rsidR="00D330BD">
        <w:rPr>
          <w:rFonts w:ascii="Verdana" w:hAnsi="Verdana"/>
          <w:b/>
        </w:rPr>
        <w:t xml:space="preserve">, Ano </w:t>
      </w:r>
      <w:r w:rsidR="00EE0AF5">
        <w:rPr>
          <w:rFonts w:ascii="Verdana" w:hAnsi="Verdana"/>
          <w:b/>
        </w:rPr>
        <w:t>60, Quinta</w:t>
      </w:r>
      <w:r w:rsidR="000C73A4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EE0AF5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21</w:t>
      </w:r>
      <w:r w:rsidR="000C73A4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955D4C" w:rsidRDefault="00955D4C" w:rsidP="00622AB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22AB4" w:rsidRDefault="00622AB4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56149" w:rsidRPr="00886917" w:rsidRDefault="00C627B4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 01</w:t>
      </w:r>
    </w:p>
    <w:p w:rsidR="00886917" w:rsidRPr="00622AB4" w:rsidRDefault="00886917" w:rsidP="00E561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22AB4" w:rsidRDefault="00622AB4" w:rsidP="00622A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197, DE 20 DE MAIO DE 2015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I - Nomear para compor a Diretoria Executiva da Agência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São Paulo de Desenvolvimento – ADE SAMPA, nos termos da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Lei nº 15.838, de 04 de julho de 2013 e do artigo 7º do Decreto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nº 54.569, de 08 de novembro de 2013, os seguintes membros: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- WILSON ROBERTO BUENO DA COSTA, CPF 534.622.388-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68, como Diretor Administrativo.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- LUIZ CLAUDIO MARCOLINO, CPF 135.774.588-52, como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Diretor Técnico.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II – Cessar, em consequência, os efeitos do ato que nomeou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o senhor WILSON ROBERTO DA COSTA, como Diretor Técnico, 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o senhor GILMAR CARNEIRO DOS SANTOS, como Diretor Administrativo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da ADE SAMPA.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6A3A23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627B4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C627B4" w:rsidRPr="00C627B4" w:rsidRDefault="00C627B4" w:rsidP="00C627B4">
      <w:pPr>
        <w:tabs>
          <w:tab w:val="left" w:pos="1620"/>
        </w:tabs>
        <w:rPr>
          <w:rFonts w:ascii="Verdana" w:eastAsiaTheme="minorHAnsi" w:hAnsi="Verdana" w:cs="Frutiger-Cn"/>
          <w:b/>
          <w:lang w:eastAsia="en-US"/>
        </w:rPr>
      </w:pPr>
    </w:p>
    <w:p w:rsidR="00C627B4" w:rsidRDefault="00C627B4" w:rsidP="00C627B4">
      <w:pPr>
        <w:tabs>
          <w:tab w:val="left" w:pos="162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C627B4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C627B4" w:rsidRDefault="00C627B4" w:rsidP="00C627B4">
      <w:pPr>
        <w:tabs>
          <w:tab w:val="left" w:pos="1620"/>
        </w:tabs>
        <w:rPr>
          <w:rFonts w:ascii="Verdana" w:eastAsiaTheme="minorHAnsi" w:hAnsi="Verdana" w:cs="Frutiger-Cn"/>
          <w:b/>
          <w:lang w:eastAsia="en-US"/>
        </w:rPr>
      </w:pP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2015-0.046.760-6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SDTE e a Secretaria Municipal de Infraestrutura e Obras –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Transferência de recursos. I - À vista do constante no presente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processo administrativo, especialmente a manifestação dos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setores competentes, e, no exercício das atribuições a mim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conferidas por lei e com fundamento no Decreto Municipal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nº 55.839/2015, AUTORIZO a emissão da nota de reserva de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transferência de recurso, para a Secretaria Municipal de Infraestrutura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Urbana e Obras – SIURB, no valor de R$ 1.600.000,00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(um milhão e seiscentos mil reais), constante do PA nº 2015-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0.046.760-6, onerando a dotação orçamentária: 30.10.08.605.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3011.7000.44.90.39.00.00, visando a execução de serviços de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reforma e adequação do Mercado Municipal de Pinheiros.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2014-0.104.943-1,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SDTE e SUBPREFEITURA DO IPIRANGA – Primeiro Termo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Aditivo – Prorrogação. I – No exercício da competência que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me foi atribuída por Lei, à vista dos elementos de convicção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contidos no presente processo administrativo, especialmente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da manifestação da Coordenadoria do Trabalho, da anuência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da parceira e do parecer da Assessoria Jurídica, que ora acolho,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com fundamento no inciso IV do artigo 2º e do inciso II do artigo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5º da Lei Municipal nº 13.164/2001 e do inciso XIV, do artigo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2º do Decreto Municipal nº 50.995/2009, AUTORIZO a prorrogação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do prazo de vigência do Termo de Cooperação, pelo período</w:t>
      </w:r>
    </w:p>
    <w:p w:rsidR="00C627B4" w:rsidRPr="00C627B4" w:rsidRDefault="00C627B4" w:rsidP="00C627B4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de 12 (doze) meses, contados a partir de 24/06/2015, sem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contrapartida financeira entre as parceiras, firmado entre esta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Secretaria e a Subprefeitura do Ipiranga, visando a continuidade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do funcionamento da unidade do CAT – Centro de Apoio ao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Trabalho do Ipiranga.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2015-2-089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2014-0.303.199-8 NAOMY COMERCIO DE PASTEIS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N(S) FEIRA(S) 7057-2-EM,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NA MATRICULA 030.520-02-9 BEM COMO A INCLUSAO DA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FEIRA 3047-3-EM, METRAGEM 04X04, GRUPO 13.00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2014-0.347.242-0 LEDA KEIKO SHIROMA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009.900-03-9,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DE LEDA KEIKO SHIROMA PARA JP KYOTO PASTEIS LTDA. - ME.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BEM COMO A INCLUSAO DO PREPOSTO MARINA YURIKO KANASHIRO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BAGESTERO.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2015-0.080.189-1 TOSHIKO IJU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JIMMY SEIGO IJU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NA MATRICULA 004.272-02-1 , NOS TERMOS DO ART. 24 INCISO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VI DO DEC. 48.172/07, SATISFEITAS AS DEMAIS EXIGENCIAS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LEGAIS.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2015-0.109.506-0 LUIZ ROBERTO DE MAURO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ART. 12 DO DEC. 48.172/07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2015-0.122.041-8 AGRIPINO DE OLIVEIRA BASTOS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 FUNDAMENTO NO ART. 25, INC. II DO DEC.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020.470-01-0, A PARTIR DE 12.05.2015.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2015-0.124.056-7 JOELIO CRISTOVAO DA SILVA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014.418-01-0, A PARTIR DE 13.05.2015.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2015-0.124.816-9 ILDETE DE OLIVEIRA NETO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C627B4" w:rsidRPr="00C627B4" w:rsidRDefault="00C627B4" w:rsidP="00C627B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C627B4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C627B4">
        <w:rPr>
          <w:rFonts w:ascii="Verdana" w:eastAsiaTheme="minorHAnsi" w:hAnsi="Verdana" w:cs="Frutiger-Cn"/>
          <w:sz w:val="22"/>
          <w:szCs w:val="22"/>
          <w:lang w:eastAsia="en-US"/>
        </w:rPr>
        <w:t>020.289-01-4, A PARTIR DE 14.05.2015</w:t>
      </w:r>
      <w:r w:rsidR="00225CE8"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C627B4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C627B4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C627B4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C627B4" w:rsidRDefault="00C627B4" w:rsidP="00C627B4">
      <w:pPr>
        <w:tabs>
          <w:tab w:val="left" w:pos="162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225CE8" w:rsidRDefault="00EE0AF5" w:rsidP="00225CE8">
      <w:pPr>
        <w:tabs>
          <w:tab w:val="left" w:pos="162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Servidores, </w:t>
      </w:r>
      <w:r w:rsidR="00C627B4" w:rsidRPr="00225CE8">
        <w:rPr>
          <w:rFonts w:ascii="Verdana" w:eastAsiaTheme="minorHAnsi" w:hAnsi="Verdana" w:cs="Frutiger-Cn"/>
          <w:b/>
          <w:lang w:eastAsia="en-US"/>
        </w:rPr>
        <w:t>P</w:t>
      </w:r>
      <w:r w:rsidR="00225CE8">
        <w:rPr>
          <w:rFonts w:ascii="Verdana" w:eastAsiaTheme="minorHAnsi" w:hAnsi="Verdana" w:cs="Frutiger-Cn"/>
          <w:b/>
          <w:lang w:eastAsia="en-US"/>
        </w:rPr>
        <w:t>ág.22</w:t>
      </w:r>
    </w:p>
    <w:p w:rsidR="00225CE8" w:rsidRDefault="00225CE8" w:rsidP="00225CE8">
      <w:pPr>
        <w:tabs>
          <w:tab w:val="left" w:pos="162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225CE8" w:rsidRP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380010003200000 - INSPETORIA REGIONAL DE OPERAÇÕES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ESPECIAIS</w:t>
      </w:r>
    </w:p>
    <w:p w:rsidR="00225CE8" w:rsidRDefault="00225CE8" w:rsidP="00225CE8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1 – Nome da Ação: APOIO ESPECIALIZADO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Tipo de Ação: ( ) Projeto ( x ) Processo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2 – Identificação do responsável pelo acompanhamento da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Ação: Inspetor Chefe Regional Jorge Rocha – RF: 569.426.4.01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3 – Objetivo a ser atingido: Em atendimento às diretrizes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da SMSU e Comando da GCM, realizar patrulhamento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especializado na região da Nova Luz, oferecendo segurança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aos servidores municipais em atuação no Programa “Braços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Abertos”, visando a diminuição dos índices de roubos, furtos 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tráfico de drogas, bem como atuar em outras regiões da capital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atendendo a demandas extraordinárias, quando determinado.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4 – População alvo: Servidores municipais das diversas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Secretarias em atuação no Programa “Braços Abertos” e a população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que reside ou circula diariamente na região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5 – Justificativa (análise diagnóstica/ que motivos levaram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 proposição desta Ação): De acordo com a Legislação Municipal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vigente, cabe a Inspetoria de operações Especiais prestar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apoio às unidades Operacionais da CGM em eventos que exijam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o emprego de tropa especializada e situações emergenciais,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atuando com profissionais habilitados para ocorrências que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exijam emprego de táticas e equipamentos especiais.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6 – Cronograma de Atividades a serem desenvolvidas: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Atividades/ Etapas - Período de realização (em dias, semanas,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meses ou data início e data fim)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1) Manter a tropa capacitada para pronta atuação em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situações especiais com vista à preservação da qualidade 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eficiência dos serviços. - Janeiro a Dezembro/2015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2) Executar os trabalhos elencados no objetivo proposto. -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Janeiro a Dezembro/2015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3) Acompanhar e avaliar os resultados do processo com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intuito de realinhamento. - Trimestral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4) Corrigir possíveis anomalias que comprometam a meta.</w:t>
      </w:r>
    </w:p>
    <w:p w:rsid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- Trimestral</w:t>
      </w:r>
      <w:bookmarkStart w:id="0" w:name="_GoBack"/>
      <w:bookmarkEnd w:id="0"/>
    </w:p>
    <w:p w:rsid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25CE8" w:rsidRPr="00EE0AF5" w:rsidRDefault="00EE0AF5" w:rsidP="00225CE8">
      <w:pPr>
        <w:tabs>
          <w:tab w:val="left" w:pos="162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EE0AF5">
        <w:rPr>
          <w:rFonts w:ascii="Verdana" w:eastAsiaTheme="minorHAnsi" w:hAnsi="Verdana" w:cs="Frutiger-Cn"/>
          <w:b/>
          <w:lang w:eastAsia="en-US"/>
        </w:rPr>
        <w:t xml:space="preserve">Servidores, </w:t>
      </w:r>
      <w:r w:rsidR="00225CE8" w:rsidRPr="00EE0AF5">
        <w:rPr>
          <w:rFonts w:ascii="Verdana" w:eastAsiaTheme="minorHAnsi" w:hAnsi="Verdana" w:cs="Frutiger-Cn"/>
          <w:b/>
          <w:lang w:eastAsia="en-US"/>
        </w:rPr>
        <w:t>Pág.41</w:t>
      </w:r>
    </w:p>
    <w:p w:rsidR="00225CE8" w:rsidRPr="00225CE8" w:rsidRDefault="00225CE8" w:rsidP="00225CE8">
      <w:pPr>
        <w:tabs>
          <w:tab w:val="left" w:pos="162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Plano de Trabalho/ Metas</w:t>
      </w: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:</w:t>
      </w:r>
    </w:p>
    <w:p w:rsidR="00225CE8" w:rsidRDefault="00225CE8" w:rsidP="00225CE8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CREAS de Santana – EH 241105005060000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Vivian da Cunha Soares Garcia - 746818.1/2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3) Nome da ação: População em Situação de Rua – 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grande Desafio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4) Tipo da ação: processo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 atender com qualidade a população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em situação de rua da região de Santana, </w:t>
      </w:r>
      <w:proofErr w:type="spellStart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Mandaqui</w:t>
      </w:r>
      <w:proofErr w:type="spellEnd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 e Tucuruvi,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buscando o resgate de sua auto estima e sua autonomia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para a saída da situação de rua.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6) Público alvo: população em situação de rua da região de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Santana, </w:t>
      </w:r>
      <w:proofErr w:type="spellStart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Mandaqui</w:t>
      </w:r>
      <w:proofErr w:type="spellEnd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 e Tucuruvi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 o numero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de moradores em situação de rua na região de Santana, </w:t>
      </w:r>
      <w:proofErr w:type="spellStart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Mandaqui</w:t>
      </w:r>
      <w:proofErr w:type="spellEnd"/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 Tucuruvi tem aumentado diariamente, sendo um publico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prioritário para a SAS </w:t>
      </w:r>
      <w:proofErr w:type="spellStart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Santana.Os</w:t>
      </w:r>
      <w:proofErr w:type="spellEnd"/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serviços que atendem esta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população na região devem se qualificar e aumentar neste ano.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 ou o período de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execução das mesmas: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1)reabertura do Centro de Acolhida SANTANA para atendimento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100 homens noite e 50 dia; Janeiro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2) atividades em conjunto com a secretaria de Saúde para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ações com a população de rua através do programa BRAÇOS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ABERTOS; Janeiro 2015 a Dezembro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3)Abertura da terceira casa de republica para homens em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situação de rua; Agosto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4)reforçar e qualificar as atividades do SEAS – SERVIÇO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ESPECIALIZADO DE ABORDAGEM SOCIAL – buscando a criação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de vínculos e a saída das ruas; Janeiro 2015 a Dezembro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5)Abertura do CENTRO POP – para atendimento da população;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Agosto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6)Abertura do Núcleo de Convivência para Adultos em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situação de rua; Até dezembro de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7)Abertura do Centro de Acolhida Família em Foco para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atendimento de famílias em situação de rua; Até dezembro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de 2015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avaliação(Campo 7 do Instrumental – RT): 100%</w:t>
      </w:r>
    </w:p>
    <w:p w:rsid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25CE8" w:rsidRDefault="00EE0AF5" w:rsidP="00225CE8">
      <w:pPr>
        <w:tabs>
          <w:tab w:val="left" w:pos="162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Licitações, </w:t>
      </w:r>
      <w:r w:rsidR="00225CE8" w:rsidRPr="00225CE8">
        <w:rPr>
          <w:rFonts w:ascii="Verdana" w:eastAsiaTheme="minorHAnsi" w:hAnsi="Verdana" w:cs="Frutiger-Cn"/>
          <w:b/>
          <w:lang w:eastAsia="en-US"/>
        </w:rPr>
        <w:t>P</w:t>
      </w:r>
      <w:r w:rsidR="00225CE8">
        <w:rPr>
          <w:rFonts w:ascii="Verdana" w:eastAsiaTheme="minorHAnsi" w:hAnsi="Verdana" w:cs="Frutiger-Cn"/>
          <w:b/>
          <w:lang w:eastAsia="en-US"/>
        </w:rPr>
        <w:t>ág.70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225CE8">
        <w:rPr>
          <w:rFonts w:ascii="Verdana" w:eastAsiaTheme="minorHAnsi" w:hAnsi="Verdana" w:cs="Frutiger-BlackCn"/>
          <w:b/>
          <w:bCs/>
          <w:lang w:eastAsia="en-US"/>
        </w:rPr>
        <w:t>ASSISTÊNCIA 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225CE8">
        <w:rPr>
          <w:rFonts w:ascii="Verdana" w:eastAsiaTheme="minorHAnsi" w:hAnsi="Verdana" w:cs="Frutiger-BlackCn"/>
          <w:b/>
          <w:bCs/>
          <w:lang w:eastAsia="en-US"/>
        </w:rPr>
        <w:t>DESENVOLVIMENTO SOCIAL</w:t>
      </w:r>
    </w:p>
    <w:p w:rsidR="00225CE8" w:rsidRP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b/>
          <w:lang w:eastAsia="en-US"/>
        </w:rPr>
      </w:pPr>
      <w:r w:rsidRPr="00225CE8">
        <w:rPr>
          <w:rFonts w:ascii="Verdana" w:eastAsiaTheme="minorHAnsi" w:hAnsi="Verdana" w:cs="Frutiger-BoldCn"/>
          <w:b/>
          <w:bCs/>
          <w:lang w:eastAsia="en-US"/>
        </w:rPr>
        <w:t xml:space="preserve">GABINETE DA SECRETÁRIA  </w:t>
      </w:r>
    </w:p>
    <w:p w:rsid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2013-0.225.967-5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À vista do contido no presente administrativo, especialmente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pela manifestação das SAS Sé, Coordenadoria de Proteção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Social Especial, Coordenadoria de Parcerias e Convênios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 Assessoria Jurídica, AUTORIZO o aditamento do Termo de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Convênio nº. 570/SMADS/2013 firmado entre a Municipalidade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 a SOCIEDADE AMIGA E ESPORTIVA DO JARDIM COPACABANA,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CNPJ nº. 52.168.804/0001-06, cujo objeto é o oferecimento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de 600 vagas, visando a prestação do SERVIÇO ESPECIALIZADO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DE ABORDAGEM SOCIAL ÀS PESSOAS EM SITUAÇÃO DE RUA,</w:t>
      </w:r>
    </w:p>
    <w:p w:rsidR="00225CE8" w:rsidRPr="00225CE8" w:rsidRDefault="00225CE8" w:rsidP="00225CE8">
      <w:pPr>
        <w:tabs>
          <w:tab w:val="left" w:pos="162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na modalidade SERVIÇO ESPECIALIZADO DE ABORDAGEM 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ADULTOS EM SITUAÇÃO DE RUA, no Distrito Santa Cecília, sob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 supervisão da SAS Sé, para nele fazer constar: Fica ACRESCIDO,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até 30/11/2015 ou até que se concluam os trabalhos sociais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desenvolvidos junto aos usuários que aderiram ao </w:t>
      </w: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“Projeto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b/>
          <w:sz w:val="22"/>
          <w:szCs w:val="22"/>
          <w:lang w:eastAsia="en-US"/>
        </w:rPr>
        <w:t>de Braços Abertos</w:t>
      </w: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”, o valor de R$ 43.973,99 em virtude da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adequação do custeio à Portaria 35/DMADS/2014 e para a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contratação de 20 (vinte) orientadores socioeducativos, totalizando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o valor de repasse mensal pra a execução do serviço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equivalente a R$ 167.446,00, alterando-se o Anexo Ido termo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de Convênio como demonstrado. Permanecem inalteradas as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demais condições anteriormente ajustadas. AUTORIZO, outrossim,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o empenhamento de recursos necessários ao atendimento</w:t>
      </w:r>
    </w:p>
    <w:p w:rsidR="00225CE8" w:rsidRPr="00225CE8" w:rsidRDefault="00225CE8" w:rsidP="00225C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da despesa no presente exercício financeiro, onerando a dotação</w:t>
      </w:r>
    </w:p>
    <w:p w:rsidR="00225CE8" w:rsidRPr="00225CE8" w:rsidRDefault="00225CE8" w:rsidP="00225CE8">
      <w:pPr>
        <w:tabs>
          <w:tab w:val="left" w:pos="1620"/>
        </w:tabs>
        <w:rPr>
          <w:rFonts w:ascii="Verdana" w:hAnsi="Verdana"/>
          <w:b/>
          <w:sz w:val="22"/>
          <w:szCs w:val="22"/>
        </w:rPr>
      </w:pPr>
      <w:r w:rsidRPr="00225CE8">
        <w:rPr>
          <w:rFonts w:ascii="Verdana" w:eastAsiaTheme="minorHAnsi" w:hAnsi="Verdana" w:cs="Frutiger-Cn"/>
          <w:sz w:val="22"/>
          <w:szCs w:val="22"/>
          <w:lang w:eastAsia="en-US"/>
        </w:rPr>
        <w:t>orçamentária nº. 93.10.08.244.3023.4.308.3.3.50.39.00.00.</w:t>
      </w:r>
    </w:p>
    <w:sectPr w:rsidR="00225CE8" w:rsidRPr="00225CE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E8" w:rsidRDefault="00225CE8" w:rsidP="00840076">
      <w:r>
        <w:separator/>
      </w:r>
    </w:p>
  </w:endnote>
  <w:endnote w:type="continuationSeparator" w:id="0">
    <w:p w:rsidR="00225CE8" w:rsidRDefault="00225CE8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225CE8" w:rsidRDefault="00225C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F5">
          <w:rPr>
            <w:noProof/>
          </w:rPr>
          <w:t>1</w:t>
        </w:r>
        <w:r>
          <w:fldChar w:fldCharType="end"/>
        </w:r>
      </w:p>
    </w:sdtContent>
  </w:sdt>
  <w:p w:rsidR="00225CE8" w:rsidRDefault="00225C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E8" w:rsidRDefault="00225CE8" w:rsidP="00840076">
      <w:r>
        <w:separator/>
      </w:r>
    </w:p>
  </w:footnote>
  <w:footnote w:type="continuationSeparator" w:id="0">
    <w:p w:rsidR="00225CE8" w:rsidRDefault="00225CE8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8165A"/>
    <w:rsid w:val="000C73A4"/>
    <w:rsid w:val="001217CA"/>
    <w:rsid w:val="00127AF5"/>
    <w:rsid w:val="0015095C"/>
    <w:rsid w:val="00152549"/>
    <w:rsid w:val="00152802"/>
    <w:rsid w:val="0017062E"/>
    <w:rsid w:val="001C37C8"/>
    <w:rsid w:val="001C5676"/>
    <w:rsid w:val="00206702"/>
    <w:rsid w:val="00223110"/>
    <w:rsid w:val="00225CE8"/>
    <w:rsid w:val="0027194B"/>
    <w:rsid w:val="0029334D"/>
    <w:rsid w:val="002D3B9A"/>
    <w:rsid w:val="004002A2"/>
    <w:rsid w:val="00415AB4"/>
    <w:rsid w:val="00441D83"/>
    <w:rsid w:val="00443CB9"/>
    <w:rsid w:val="004E1AEB"/>
    <w:rsid w:val="00507019"/>
    <w:rsid w:val="00547358"/>
    <w:rsid w:val="00574FD0"/>
    <w:rsid w:val="00615AC4"/>
    <w:rsid w:val="00622AB4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86917"/>
    <w:rsid w:val="00893178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37B2"/>
    <w:rsid w:val="00AA1E16"/>
    <w:rsid w:val="00B15881"/>
    <w:rsid w:val="00B451F8"/>
    <w:rsid w:val="00B5648C"/>
    <w:rsid w:val="00BD1AAB"/>
    <w:rsid w:val="00BE2C9F"/>
    <w:rsid w:val="00C3774C"/>
    <w:rsid w:val="00C627B4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B7BBD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EE0AF5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A530-A779-443E-8AF2-4A32B860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2015-05-21T12:54:00Z</cp:lastPrinted>
  <dcterms:created xsi:type="dcterms:W3CDTF">2015-05-21T12:58:00Z</dcterms:created>
  <dcterms:modified xsi:type="dcterms:W3CDTF">2015-05-21T12:58:00Z</dcterms:modified>
</cp:coreProperties>
</file>