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F0429D">
        <w:rPr>
          <w:rFonts w:ascii="Verdana" w:hAnsi="Verdana"/>
          <w:b/>
        </w:rPr>
        <w:t xml:space="preserve"> Paulo, 196, Ano 60, Quarta</w:t>
      </w:r>
      <w:r w:rsidR="004D7BF5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F0429D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21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D311C" w:rsidRDefault="004D311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37C8E" w:rsidRDefault="00D37C8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37C8E" w:rsidRDefault="00D37C8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421, DE 20 DE OUTUBRO 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Designar o senhor RICARDO BRANDÃO FIGUEIREDO, RF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598.397.5, para responder pelo cargo de Subprefeito, símbolo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SBP, da Subprefeitura Santana/Tucuruvi, constante das Leis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13.399/02 e 13.682/03.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422, DE 20 DE OUTUBRO 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Exonerar o senhor CARLOS ROBERTO CANDELLA, RF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503.908.8, do cargo de Subprefeito, símbolo SBP, da Subprefeitura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Santana/Tucuruvi, constante das Leis 13.399/02 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13.682/03.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423, DE 20 DE OUTUBRO 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Exonerar o senhor GILMAR JOSÉ ARGENTA, RF 697.068.1,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do cargo de Chefe de Gabinete, símbolo CHG, do Gabinete do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Subprefeito, da Subprefeitura Santana/Tucuruvi.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PORTARIA 425, DE 20 DE OUTUBRO 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Exonerar o senhor VALDERCI MALAGOSINI MACHADO, RF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807.420.8, do cargo de Chefe de Gabinete, símbolo CHG, do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Gabinete do Subprefeito, da Subprefeitura Santo Amaro.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426, DE 20 DE OUTUBRO 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Designar o senhor LAERCIO RIBEIRO DE OLIVEIRA, RF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814.616.1, para responder pelo cargo de Subprefeito, símbolo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SBP, da Subprefeitura Santo Amaro, constante das Leis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13.399/02 e 13.682/03.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83, DE 20 DE OUTUBRO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Nomear o senhor LAERCIO RIBEIRO DE OLIVEIRA, RF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814.616.1, para exercer o cargo de Chefe de Gabinete, símbolo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CHG, da Chefia de Gabinete, do Gabinete do Subprefeito, 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Subprefeitura Santo Amaro, constante das Leis 13.399, de 1º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agosto de 2002 e 15.509, de 15 de dezembro de 2011.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84, DE 20 DE OUTUBRO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Nomear o senhor RICARDO BRANDÃO FIGUEIREDO, RF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598.397.5, para exercer o cargo de Chefe de Gabinete, símbolo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CHG, da Chefia de Gabinete, do Gabinete do Subprefeito, 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Subprefeitura Santana/Tucuruvi, constante das Leis 13.399,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1º de agosto de 2002 e 15.509, de 15 de dezembro de 2011.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outubro de 2015, 462° da fundação de São Paulo.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37C8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EE1122" w:rsidRDefault="00EE1122" w:rsidP="00EE112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Secretarias, Pág.01</w:t>
      </w: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2015-0.238.473-2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CEAT – Centro de Estudos Avançados e Treinamento - Pedido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Inscrição no CENTS. No exercício da competência que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foi atribuída por Lei, à vista dos elementos de convicção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especialmente a manifestação do Grupo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 constituído pela Portaria nº 46/2014-SDTE-G, alterada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nº 129/2015/SDTE-GAB e do parecer da Assessoria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ora acolho, com fundamento no disposto no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Municipal nº 52.830/2011, DEFIRO a inscrição da CEAT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de Estudos Avançados e Treinamento, inscrita no CNPJ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o nº 03.938.106/0001-29, no Cadastro Municipal Único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Entidades Parceiras do Terceiro Setor – CENTS.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2014-0.273.632-7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SDTE/COSAN/ Bemfica Produtos Alimentícios Ltda. ME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- Revogação do TPU.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No exercício da competência que me é atribuída por Lei,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das informações e dos demais elementos contidos no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presente, especialmente da decisão da COSAN, do parecer 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Jurídica, o qual acolho, com o fundamento no direito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petição, art. 5.º, XXXIV, "a", da CF/88 RECEBO o pedido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formulado pela empresa Bemfica Produtos Alimentícios Ltda. -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ME, pessoa jurídica de direito privado devidamente inscrita no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sob o nº 50.674.886/0001-27, para NÃO CONHECER das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 razões, tendo em vista a intempestividade recursal, nos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art. 33, da Lei Municipal nº 14.141/2006 e, consigno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se conhecido fosse no mérito seria negado provimento,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que os argumentos apresentados não trouxeram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novos que pudessem justificar a reforma da decisão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proferida no despacho publicado no DOC de 13/12/2014.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2015-0.268.788-3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Unisol Brasil – Termo de Cooperação - I - No exercício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conferida por lei, à vista dos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de convicção contidos no presente, a manifestação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parceira, da Supervisão Geral de Qualificação, da Coordenadoria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Trabalho, da Supervisão Geral de Administração 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Finanças, do parecer da Assessoria Jurídica desta Pasta, o qual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acolho, com fundamento na Lei Municipal n.º 13.178/01, com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nova redação dada pela Lei 13.689/2003 e regulamentado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Municipal n.º 44.484/04 com nova redação pelo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Decreto n.º 44.661/2004, AUTORIZO a celebração do Termo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Cooperação entre esta Secretaria Municipal do Desenvolvimento,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sem contrapartida financeira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as parceiras, para o desenvolvimento do Projeto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Fomentação, Constituição de Empreendedorismo Econômico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Solidário na Cidade de São Paulo, com prazo de vigência de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dois meses e meio, contados da data da assinatura. O programa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terá a participação de 900 (novecentos) beneficiários.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Projeto será realizado no âmbito do Programa Operação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Trabalho, sendo que o auxílio pecuniário mensal perfaz o valor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estimado de R$ 744.660,00 (setecentos e quarenta e quatro mil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seiscentos e sessenta reais) totalizando o valor estimado de R$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1.861.650,00 (um milhão oitocentos e sessenta e um mil, seiscentos</w:t>
      </w:r>
    </w:p>
    <w:p w:rsidR="00D37C8E" w:rsidRPr="0014626C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cinquenta reais), mediante disponibilidade financeira.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II – Desta forma, AUTORIZO a emissão, da respectiva Nota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Empenho, que onerará as dotações orçamentárias: 30.10.11.33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3.3019.8.088.3.3.90.48.00.00 de acordo com a disponibilidade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financeira do exercício de 2015, e em obediência ao princípio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 anualidade a dotação própria no próximo exercício financeiro,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observadas as formalidades legais, as cautelas de estilo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 as disposições contidas nas Leis Complementares n.º 101/00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 131/2009-LRF.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- SEXTO ADITAMENTO AO TERMO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COOPERAÇÃO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2009-0.265.216-4 </w:t>
      </w: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Partícipes: Prefeitura do Município de São Paulo por intermédio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Empreendedorismo, e a Superintendência Regional do Trabalho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 Emprego de São Paulo.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Objeto: Prorrogação.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Data da assinatura: 16/10/2015.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Vigência: 12 meses a partir de 28.10.2015.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Vilma Dias Bernardes Gil, substituta pela SRTE.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2015-2-189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SDTE/ABAST/FEIRAS/CE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2015-0.272.297-2 MONICA ROSITA DE BARROS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DEFIRO. A CERTIDAO DEVERA SER EXPEDIDA NOS TERMOS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 MINUTA JUNTADA, AS FLS. 11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2015-0.279.976-2 CELSO EIJI UCHINO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DEFIRO. A CERTIDAO DEVERA SER EXPEDIDA NOS TERMOS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 MINUTA JUNTA DA AS FLS.06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COORDENADORIA DE SEGURANÇA ALIMENTAR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NUTRICIONAL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COORDENADOR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2015-0.176.391-8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COSAN - Supervisão de Feiras Livres - Recurso de auto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multa aplicada em 10/05/2015 desacato a funcionário. 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Coordenador de Segurança Alimentar e Nutricional-COSAN,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RESOLVE: À vista das informações e dos demais elementos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contidos no presente, notadamente da manifestação da Supervisão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Feiras, Fiscalização de Feiras e da Assessoria Jurídica,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que adoto e acolho como razão de decidir: recebo o recurso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formulado pelo Feirante Ezeu Olegario por ser tempestivo 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INDEFIRO, nos termos do art. 26, do Decreto nº 48.172/2007,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Decreto nº 54.698/2013, Decreto-Lei nº 313/1945 e demais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legislação pertinente.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2015-0.176.388-8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COSAN - Supervisão de Feiras Livres - Recurso de auto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multa aplicada em 10/05/2015. O Coordenador de Segurança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Alimentar e Nutricional-COSAN, RESOLVE: À vista das informações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 dos demais elementos contidos no presente, notadamente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 manifestação da Supervisão de Feiras, Fiscalização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Feiras e da Assessoria Jurídica, que adoto e acolho como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razão de decidir: recebo o recurso formulado pelo Feirante Ezeu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Olegario por ser tempestivo e INDEFIRO, nos termos do art.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31, do Decreto nº 48.172/2007, Decreto nº 34.850/1995,Lei nº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11.683/1994 e demais legislação pertinente.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2015-0.249.784-7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COSAN - Inclusão de mercearia, boxe 25, Sacolão Santo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Amaro. O Coordenador de Segurança Alimentar e Nutricional,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 em especial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 Decreto nº 46.398, de 28 de setembro de 2005. RESOLVE: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À vista das informações e dos demais elementos contidos no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presente, notadamente da manifestação da Comissão Miltiprofissional,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Supervisão de Mercados e Sacolões e da Assessoria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Jurídica, que adoto e acolho como razão de decidir, INDEFIRO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 pedido formulado pela permissionária Sacolão Santo Amaro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Ltda, pessoa jurídica de direito privado devidamente inscrita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no CNPJ nº 08.898.617/0001-88, por excesso de permissionário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com o mesmo ramo de atividade no Sacolão Municipal Santo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Amaro, nos termos da Portaria nº 109/2008-ABAST/SMSP 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Portaria nº 40/09 –ABAST-SMSP e demais legislação vigente,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onde o permissionário deverá aguardar melhor oportunidade.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2015-0.264.334-7 - SDTE/COSAN – SUPERVISÃO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MERCADOS E SACOLÕES - REVOGAÇÃO DE PERMISSÃO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USO - CASA DE CARNES TRÊS R LTDA-ME. DESPACHO.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À vista das informações da Supervisão de Mercados 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Sacolões e dos demais elementos constantes do presente,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notadamente da manifestação da Assessoria jurídica, que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acolho e adoto como razão de decidir, REVOGO, com fulcro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no art. 25, do Decreto nº 41.425 de 27 de novembro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2001 a permissão de uso outorgada à empresa CASA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CARNES TRÊS R LTDA-ME, inscrita no CNPJ, sob nº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07.911.945/0001-04, que opera no boxe nº 40/41, do Mercado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Municipal Leonor Quadros-Guaianases, ressalvada 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cobrança de eventuais débitos existentes.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2015-0.194.079-8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COSAN - Transferência do Termo de Permissão de Uso.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 Coordenador de Segurança Alimentar e Nutricional, no uso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concedidas por Lei, em especial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o Decreto nº 46.398, de 28 de setembro de 2005. RESOLVE: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DEFERIR, o pedido de transferência do Termo de Permissão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Uso de Masagi Utima-ME, pessoa jurídica de direito privado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46.518.197/0001-56,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permissionária do Módulo 52/54, com área de 18,00m² no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Mercado Municipal Kinjo Yamato, que opera no ramo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comércio de hortifrutícola para empresa Maria Arlete Cardoso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Moura-ME, pessoa jurídica de direito privado devidamente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22.719.632/0001-42, com fundamento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na cláusula do Termo de Permissão de Uso expedida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no processo nº 44-004.091-95*78, respeitando as disposições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2015-0.264.332-0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– SUPERVISÃO DE MERCADOS E SACOLÕES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REVOGAÇÃO DE PERMISSÃO DE USO - JOSÉ ERINALDO SILVA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LIMA PADARIA-ME. DESPACHO. À vista das informações da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de Mercados e Sacolões e dos demais elementos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 do presente, notadamente da manifestação da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jurídica, que acolho e adoto como razão de decidir,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REVOGO, com fulcro no art. 25, do Decreto nº 41.425 de 27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novembro de 2001 a permissão de uso outorgada à empresa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JOSÉ ERINALDO SILVA DE LIMA PADARIA-ME, inscrita no CNPJ,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nº 03.221.536/0001-25, cujo nome fantasia “Pães e Doces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Vovó Isa Ltda-ME, que opera no boxe nº 04/05, do Mercado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Leonor Quadros-Guaianases, ressalvada a cobrança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débitos existentes.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N°2015-0.280.621-1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Autorização para participação de evento de interesse da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face dos documentos que instruem o presente, com fulcro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art. 1°, inciso II, do Decreto n°48.743/07, AUTORIZO o afastamento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Senhora ROSSELLA ROSSETTO, RG. 5-967.031-9,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participar do IV COLÓQUIO MSUR, GOVERNO E GOVERNANÇA,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CIDADANIA, EDUCAÇÃO E CULTURA, ocorrerá entre 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 28 a 30 de OUTUBRO de 2015, na cidade de Montevidéu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Uruguai, como também pagamento de passagens aéreas.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II - O afastamento é com prejuízo de funções, mas sem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prejuízo de vencimentos, direitos e demais vantagens do cargo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com ônus para esta Municipalidade.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De acordo com o artigo 5º do Decreto 48.743/07 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funcionário deverá apresentar documentos comprobatórios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participação e relatório das atividades desenvolvidas.</w:t>
      </w:r>
    </w:p>
    <w:p w:rsidR="00D37C8E" w:rsidRP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b/>
          <w:sz w:val="22"/>
          <w:szCs w:val="22"/>
          <w:lang w:eastAsia="en-US"/>
        </w:rPr>
        <w:t>Servidor, Pág.32</w:t>
      </w: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lang w:eastAsia="en-US"/>
        </w:rPr>
        <w:t>DESPACHOS DO SECRETÁRIO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>PERMANENCIA DE GRATIFICAÇÃO DE FUNÇÃO – DEFERIDA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Reg.Func. </w:t>
      </w:r>
      <w:r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       </w:t>
      </w: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>Nome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623.133.1 J</w:t>
      </w:r>
      <w:r>
        <w:rPr>
          <w:rFonts w:ascii="Verdana" w:eastAsiaTheme="minorHAnsi" w:hAnsi="Verdana" w:cs="Frutiger-Cn"/>
          <w:color w:val="000000"/>
          <w:lang w:eastAsia="en-US"/>
        </w:rPr>
        <w:t xml:space="preserve">        </w:t>
      </w:r>
      <w:r w:rsidRPr="00D37C8E">
        <w:rPr>
          <w:rFonts w:ascii="Verdana" w:eastAsiaTheme="minorHAnsi" w:hAnsi="Verdana" w:cs="Frutiger-Cn"/>
          <w:color w:val="000000"/>
          <w:lang w:eastAsia="en-US"/>
        </w:rPr>
        <w:t>OSÉ SANTIAGO DA SILVA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190%s/ QPA-01A, a partir de 11/09/2015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DESPACHO: DEFIRO </w:t>
      </w:r>
      <w:r w:rsidRPr="00D37C8E">
        <w:rPr>
          <w:rFonts w:ascii="Verdana" w:eastAsiaTheme="minorHAnsi" w:hAnsi="Verdana" w:cs="Frutiger-Cn"/>
          <w:color w:val="000000"/>
          <w:lang w:eastAsia="en-US"/>
        </w:rPr>
        <w:t>a permanência da GRATIFICAÇÃO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FUNÇÃO ao servidor acima e na base indicada, com cadastro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 xml:space="preserve">providenciado para o mês de </w:t>
      </w: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>Outubro/2015.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lang w:eastAsia="en-US"/>
        </w:rPr>
        <w:t>PORTARIA EXPEDIDA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>DESIGNAÇÃO/SUBSTITUIÇÃO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>PORTARIA N° 132/SDTE/2015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A Senhora Chefe de Gabinete da Secretaria Municipal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do Desenvolvimento, Trabalho e Empreendedorismo, no uso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de suas atribuições legais, e em cumprimento ao despacho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exarado no EXPEDIENTE DE DESIGNAÇÃO/SUBSTITUIÇÃO Nº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041/SDTE/2015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A presente portaria, designando a Sra. NATALIA SANTOS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ALCALÁ, R.F. 822.133.2, ENCARREGADO DE SETOR II – DAI 05,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comissionada, para exercer o cargo de Chefe de seção Técnica –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DAS 10, de Livre provimento em comissão pelo Prefeito dentre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portadores de diploma de nível superior, da Seção Técnica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Controle Sanitário Alimentos Manipulados, da Coordenadoria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de Segurança Alimentar e Nutricional, COSAN da Secretaria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Municipal do Desenvolvimento, Trabalho e Empreendedorismo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em substituição a Sra. ROBERTA FRANCISCA TEIXEIRA ESPÓSITO,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R.F.: 794.393.8, CHEFE DE SEÇÃO TÉCNICA – DAS10, comissionada,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durante o impedimento legal por Férias no período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19/10/2015 à 17/10/2015.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DESIGNAÇÃO/SUBSTITUIÇÃO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lang w:eastAsia="en-US"/>
        </w:rPr>
        <w:t>PORTARIA N° 133/SDTE/2015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A Senhora Chefe de Gabinete da Secretaria Municipal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lastRenderedPageBreak/>
        <w:t>do Desenvolvimento, Trabalho e Empreendedorismo, no uso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de suas atribuições legais, e em cumprimento ao despacho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exarado no EXPEDIENTE DE DESIGNAÇÃO/SUBSTITUIÇÃO Nº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042/SDTE/2015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A presente portaria, designando a Sra. NATALIA SANTOS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ALCALÁ, R.F. 822.133.2, ENCARREGADO DE SETOR II – DAI 05,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comissionada, para exercer o cargo de Chefe de seção Técnica –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DAS 10, de Livre provimento em comissão pelo Prefeito dentre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portadores de diploma de nível superior, da Seção Técnica de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Controle Sanitário Alimentos Manipulados, da Coordenadoria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de Segurança Alimentar e Nutricional, COSAN da Secretaria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Municipal do Desenvolvimento, Trabalho e Empreendedorismo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em substituição a Sra. ELIANA MARTINS PINTO SANTONI, R.F.: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809.949.9, CHEFE DE SEÇÃO TÉCNICA – DAS10, comissionada,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durante o impedimento legal por Férias no período de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D37C8E">
        <w:rPr>
          <w:rFonts w:ascii="Verdana" w:eastAsiaTheme="minorHAnsi" w:hAnsi="Verdana" w:cs="Frutiger-Cn"/>
          <w:color w:val="000000"/>
          <w:lang w:eastAsia="en-US"/>
        </w:rPr>
        <w:t>23/11/2015 à 22/12/2015.</w:t>
      </w:r>
    </w:p>
    <w:p w:rsidR="00D37C8E" w:rsidRP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D37C8E">
        <w:rPr>
          <w:rFonts w:ascii="Verdana" w:eastAsiaTheme="minorHAnsi" w:hAnsi="Verdana" w:cs="Frutiger-Cn"/>
          <w:b/>
          <w:color w:val="000000"/>
          <w:lang w:eastAsia="en-US"/>
        </w:rPr>
        <w:t>Licitação, Pág.92</w:t>
      </w:r>
    </w:p>
    <w:p w:rsidR="00D37C8E" w:rsidRDefault="00D37C8E" w:rsidP="00D37C8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</w:t>
      </w: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ESENVOLVIMENTO,TRABALHO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2014-0.324.419-3 </w:t>
      </w: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CONTRATO N. 009/2015/SDTE.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Paulo, por intermédio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– SDTE.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TRATOR AGRO IMPLEMENTOS AGRÍCOLAS LTDA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Máquinas e Equipamentos Agrícolas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constituem a patrulha agrícola mecanizada.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22 de setembro de 2015.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estimado: R$ 203.600,00 (duzentos e três mil 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seiscentos reais).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orçamentaria: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30.10.08.605.3011.4.301.4.4.90.52.00.00.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Onivaldo Redondo, pela contratada.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2014-0.324.419-3 </w:t>
      </w:r>
      <w:r w:rsidRPr="00D37C8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– TERMO DE CONTRATO N.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010/2015/SDTE.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Paulo, por intermédio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– SDTE.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IMPLEMENTOS YAMASHITA LTDA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Máquinas e Equipamentos Agrícolas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constituem a patrulha agrícola mecanizada.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22 de setembro de 2015.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Valor estimado: R$ 81.241,00 (oitenta e um mil, duzentos e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quarenta e um reais)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orçamentaria: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30.10.08.605.3011.4.301.4.4.90.52.00.00.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</w:t>
      </w:r>
      <w:bookmarkStart w:id="0" w:name="_GoBack"/>
      <w:bookmarkEnd w:id="0"/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te;</w:t>
      </w:r>
    </w:p>
    <w:p w:rsidR="00D37C8E" w:rsidRPr="00D37C8E" w:rsidRDefault="00D37C8E" w:rsidP="00D37C8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37C8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Maurício Yamashita, pela contratada.</w:t>
      </w:r>
    </w:p>
    <w:p w:rsidR="00D37C8E" w:rsidRDefault="00D37C8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4626C" w:rsidRDefault="0014626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4626C" w:rsidRPr="002D7B20" w:rsidRDefault="002D7B20" w:rsidP="0014626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2D7B20">
        <w:rPr>
          <w:rFonts w:ascii="Verdana" w:eastAsiaTheme="minorHAnsi" w:hAnsi="Verdana" w:cs="Frutiger-Cn"/>
          <w:b/>
          <w:lang w:eastAsia="en-US"/>
        </w:rPr>
        <w:t xml:space="preserve">Tribunal de Contas, </w:t>
      </w:r>
      <w:r w:rsidR="0014626C" w:rsidRPr="002D7B20">
        <w:rPr>
          <w:rFonts w:ascii="Verdana" w:eastAsiaTheme="minorHAnsi" w:hAnsi="Verdana" w:cs="Frutiger-Cn"/>
          <w:b/>
          <w:lang w:eastAsia="en-US"/>
        </w:rPr>
        <w:t>Pág.114</w:t>
      </w:r>
    </w:p>
    <w:p w:rsidR="0014626C" w:rsidRDefault="0014626C" w:rsidP="0014626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FINANÇAS E ORÇAMENTO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Convida o público interessado a participar das audiências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públicas que esta Comissão realizará tendo como objeto 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Projeto de Lei 538/2015, de autoria do Executivo, que “Estima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 receita e fixa a despesa do Município de São Paulo para 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exercício de 2016” (Orçamento 2016):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1ª Audiência Pública Geral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26/10/2015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10h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1ª Audiência Pública Temática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26/10/2015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das 12h às 13:30h / das 14:30h às 18h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12h às 13:30h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Finanças e Desenvolvimento Econômico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 Securitização – Companhia Paulistana de Securitização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SPDA – Companhia São Paulo de Desenvolvimento e Mobilização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Ativos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14:30h às 18h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dos Negócios Jurídicos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 Negócios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Gestão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IPREM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2ª Audiência Pública Temática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29/10/2015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das 10h às 13h / das 14h às 19h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10h às 13h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Câmara Municipal / Fundo da Câmara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Tribunal de Contas do Município / Fundo do Tribunal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Contas do Município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Segurança Urbana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Secretaria de Relações Governamentais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14h às 19h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Transportes / Fundo de Trânsito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SPTrans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CET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Executiva de Comunicação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PRODAM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3ª Audiência Pública Temática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05/11/2015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das 10h às 13h / das 14h às 19h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10h às 13h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Serviços / Fundo de Iluminação Pública /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AMLURB – Autoridade Municipal de Limpeza Urbana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Coordenação das Subprefeituras / SPUA – Superintendência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Usinas de Asfalto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14h às 19h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Esportes, Lazer e Recreação / Fundo de Esportes,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Lazer e Recreação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Licenciamento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do Desenvolvimento, Trabalho e Empreendedorismo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Relações Internacionais e Federativas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4ª Audiência Pública Temática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09/11/2015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12h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Salão Nobre Presidente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João Brasil Vita – 8º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Educação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 e Tecnologia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Cultura / Fundo Municipal de Preservação 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Patrimônio Histórico e Cultural / Fundo Especial de Promoção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Atividades Culturais / Fundo de Proteção do Patrimônio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Cultural e Ambiental Paulistano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Fundação Theatro Municipal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 Cine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 Turis / Fundo de Turismo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5ª Audiência Pública Temática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12/11/2015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das 9h às 13h / das 14h às 18h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9h às 13h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da Saúde / Fundo de Saúde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Autarquia Hospitalar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Hospital do Servidor Público Municipal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Serviço Funerário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Controladoria Geral do Município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14h às 18h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Assistência e Desenvolvimento Social / Fundo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de Assistência Social / FUMCAD – Fundo da Criança e do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Adolescente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Promoção da Igualdade Racial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Políticas para as Mulheres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da Pessoa com Deficiência e Mobilidade Reduzida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Direitos Humanos e Cidadania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6ª Audiência Pública Temática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19/11/2015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das 10h às 13h / das 14h às 17h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10h às 13h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Infraestrutura Urbana e Obras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SP-Obras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de Desenvolvimento Urbano / Fundo de Desenvolvimento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Urbano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SP-Urbanismo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das 14h às 17h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SEHAB – Secretaria de Habitação / Fundo de Habitação /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Fundo de Saneamento Ambiental e Infraestrutura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COHAB – Companhia Metropolitana de Habitação de SP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Secretaria do Verde e do Meio Ambiente / Fundo Especial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do Meio Ambiente e Desenvolvimento Sustentável / Fundo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Parques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2ª Audiência Pública Geral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Dia: 19/11/2015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Horário: 17h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14626C" w:rsidRP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14626C" w:rsidRDefault="0014626C" w:rsidP="0014626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4626C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14626C" w:rsidRPr="0014626C" w:rsidRDefault="0014626C" w:rsidP="0014626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4626C" w:rsidRDefault="0014626C" w:rsidP="0014626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14626C">
        <w:rPr>
          <w:rFonts w:ascii="Verdana" w:eastAsiaTheme="minorHAnsi" w:hAnsi="Verdana" w:cs="Frutiger-Cn"/>
          <w:b/>
          <w:lang w:eastAsia="en-US"/>
        </w:rPr>
        <w:t>Tribunal de Contas Pág. 119</w:t>
      </w:r>
    </w:p>
    <w:p w:rsidR="0014626C" w:rsidRPr="00312A28" w:rsidRDefault="0014626C" w:rsidP="0014626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DESPACHOS DO EXMO. SR.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CONSELHEIRO/INTIMAÇÃO</w:t>
      </w:r>
    </w:p>
    <w:p w:rsid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INTIMAÇÃO Nº 1444/2015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INTIMADO: Representante legal da Associação Brasileira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 Prevenção de Acidentes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TC nº: 72.001.996.06-76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Procedência: SMTrab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Interessadas: SDTE e ABPA – Associação Brasileira para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Prevenção de Acidentes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Verificar se o Contrato nº 002/2006/SMTRAB, objetivando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execução de ações de qualificação social e profissional –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QSP, no valor de R$ 411.200,00, esta sendo executado conforme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pactuado (Contrato 002/2006 e TA’s 01/2006 e 02/2006).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ordem do Excelentíssimo Senhor Conselheiro MAURICIO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FARIA, comunico-lhe que, em Sessão Plenária realizada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23.07.2014, conforme v. Acórdão publicado no DOC de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19.08.2014, ACORDARAM os Conselheiros do Tribunal de Contas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Paulo, à unanimidade, de conformidade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relatório e voto do Relator, em acolher a execução do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 002/2006/SMTrab, no período de janeiro a abril de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2006, e em julgar regulares os TAs 001/2006 e 002/2006.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ACORDARAM, afinal, à unanimidade, em determinar, após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providências de praxe, o arquivamento destes autos.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autos encontram-se na Unidade Técnica de Cartório,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Cadastro e Arquivo deste Tribunal, estando autorizada vista das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8h às 12h e das 13h30 às 17h.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Diante do exposto, fica Vossa Senhoria intimado(a), na</w:t>
      </w:r>
    </w:p>
    <w:p w:rsidR="00312A28" w:rsidRPr="00312A28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qualidade de Representante legal da Associação Brasileira</w:t>
      </w:r>
    </w:p>
    <w:p w:rsidR="0014626C" w:rsidRPr="0014626C" w:rsidRDefault="00312A28" w:rsidP="00312A28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312A2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Prevenção de Acidentes - ABPA, para conhecer do quanto</w:t>
      </w:r>
    </w:p>
    <w:p w:rsidR="0014626C" w:rsidRPr="0014626C" w:rsidRDefault="0014626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sectPr w:rsidR="0014626C" w:rsidRPr="0014626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20">
          <w:rPr>
            <w:noProof/>
          </w:rPr>
          <w:t>9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40DDC"/>
    <w:rsid w:val="00453C33"/>
    <w:rsid w:val="00457856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6160-6F2B-48A7-95F5-95A0390C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3574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2015-10-20T11:04:00Z</cp:lastPrinted>
  <dcterms:created xsi:type="dcterms:W3CDTF">2015-10-21T11:09:00Z</dcterms:created>
  <dcterms:modified xsi:type="dcterms:W3CDTF">2015-10-21T11:09:00Z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