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D92" w:rsidRDefault="00876D92" w:rsidP="000161EF">
      <w:pPr>
        <w:autoSpaceDE w:val="0"/>
        <w:autoSpaceDN w:val="0"/>
        <w:adjustRightInd w:val="0"/>
        <w:spacing w:after="0"/>
        <w:jc w:val="center"/>
        <w:rPr>
          <w:rFonts w:ascii="Verdana" w:hAnsi="Verdana" w:cs="Times New Roman"/>
          <w:b/>
          <w:bCs/>
          <w:color w:val="000000"/>
        </w:rPr>
      </w:pPr>
    </w:p>
    <w:p w:rsidR="00D63940" w:rsidRDefault="00D63940" w:rsidP="000161EF">
      <w:pPr>
        <w:autoSpaceDE w:val="0"/>
        <w:autoSpaceDN w:val="0"/>
        <w:adjustRightInd w:val="0"/>
        <w:spacing w:after="0"/>
        <w:jc w:val="center"/>
        <w:rPr>
          <w:rFonts w:ascii="Verdana" w:hAnsi="Verdana" w:cs="Times New Roman"/>
          <w:b/>
          <w:bCs/>
          <w:color w:val="000000"/>
        </w:rPr>
      </w:pPr>
    </w:p>
    <w:p w:rsidR="00876D92" w:rsidRDefault="00876D92" w:rsidP="00876D92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56BF6B89" wp14:editId="088D542B">
            <wp:extent cx="876300" cy="876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92" w:rsidRDefault="00876D92" w:rsidP="00876D92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76D92" w:rsidRPr="00C75922" w:rsidRDefault="00876D92" w:rsidP="00876D92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76D92" w:rsidRPr="00AC6569" w:rsidRDefault="00876D92" w:rsidP="00876D92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 w:rsidRPr="00AC6569">
        <w:rPr>
          <w:rFonts w:ascii="Verdana" w:hAnsi="Verdana"/>
          <w:b/>
          <w:sz w:val="24"/>
          <w:szCs w:val="24"/>
        </w:rPr>
        <w:t>Publicado no D.O.C. São Paulo,</w:t>
      </w:r>
      <w:r w:rsidR="00645E11">
        <w:rPr>
          <w:rFonts w:ascii="Verdana" w:hAnsi="Verdana"/>
          <w:b/>
          <w:sz w:val="24"/>
          <w:szCs w:val="24"/>
        </w:rPr>
        <w:t xml:space="preserve"> 96</w:t>
      </w:r>
      <w:r w:rsidR="00586A15">
        <w:rPr>
          <w:rFonts w:ascii="Verdana" w:hAnsi="Verdana"/>
          <w:b/>
          <w:sz w:val="24"/>
          <w:szCs w:val="24"/>
        </w:rPr>
        <w:t>, Ano 69</w:t>
      </w:r>
      <w:r w:rsidR="009A490D" w:rsidRPr="00AC6569">
        <w:rPr>
          <w:rFonts w:ascii="Verdana" w:hAnsi="Verdana"/>
          <w:b/>
          <w:sz w:val="24"/>
          <w:szCs w:val="24"/>
        </w:rPr>
        <w:t>,</w:t>
      </w:r>
      <w:r w:rsidR="00645E11">
        <w:rPr>
          <w:rFonts w:ascii="Verdana" w:hAnsi="Verdana"/>
          <w:b/>
          <w:sz w:val="24"/>
          <w:szCs w:val="24"/>
        </w:rPr>
        <w:t xml:space="preserve"> sábado</w:t>
      </w:r>
      <w:r w:rsidRPr="00AC6569">
        <w:rPr>
          <w:rFonts w:ascii="Verdana" w:hAnsi="Verdana"/>
          <w:b/>
          <w:sz w:val="24"/>
          <w:szCs w:val="24"/>
        </w:rPr>
        <w:t>.</w:t>
      </w:r>
    </w:p>
    <w:p w:rsidR="001C242D" w:rsidRDefault="00645E11" w:rsidP="00FE4695">
      <w:pPr>
        <w:autoSpaceDE w:val="0"/>
        <w:autoSpaceDN w:val="0"/>
        <w:adjustRightInd w:val="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21 </w:t>
      </w:r>
      <w:r w:rsidR="004A6DDB">
        <w:rPr>
          <w:rFonts w:ascii="Verdana" w:hAnsi="Verdana"/>
          <w:b/>
          <w:sz w:val="24"/>
          <w:szCs w:val="24"/>
        </w:rPr>
        <w:t>de Maio</w:t>
      </w:r>
      <w:r w:rsidR="00876D92" w:rsidRPr="00AC6569">
        <w:rPr>
          <w:rFonts w:ascii="Verdana" w:hAnsi="Verdana"/>
          <w:b/>
          <w:sz w:val="24"/>
          <w:szCs w:val="24"/>
        </w:rPr>
        <w:t xml:space="preserve"> </w:t>
      </w:r>
      <w:r w:rsidR="00613BCF">
        <w:rPr>
          <w:rFonts w:ascii="Verdana" w:hAnsi="Verdana"/>
          <w:b/>
          <w:sz w:val="24"/>
          <w:szCs w:val="24"/>
        </w:rPr>
        <w:t>de 2016</w:t>
      </w:r>
    </w:p>
    <w:p w:rsidR="00645E11" w:rsidRDefault="00645E11" w:rsidP="00FE4695">
      <w:pPr>
        <w:autoSpaceDE w:val="0"/>
        <w:autoSpaceDN w:val="0"/>
        <w:adjustRightInd w:val="0"/>
        <w:jc w:val="center"/>
        <w:rPr>
          <w:rFonts w:ascii="Verdana" w:hAnsi="Verdana"/>
          <w:b/>
          <w:sz w:val="24"/>
          <w:szCs w:val="24"/>
        </w:rPr>
      </w:pPr>
    </w:p>
    <w:p w:rsidR="00B97101" w:rsidRDefault="00645E11" w:rsidP="00FE4695">
      <w:pPr>
        <w:autoSpaceDE w:val="0"/>
        <w:autoSpaceDN w:val="0"/>
        <w:adjustRightInd w:val="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Gabinete do Prefeito, Pág.01</w:t>
      </w:r>
    </w:p>
    <w:p w:rsidR="000A043F" w:rsidRDefault="000A043F" w:rsidP="000A043F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45E11">
        <w:rPr>
          <w:rFonts w:ascii="Verdana" w:hAnsi="Verdana" w:cs="Frutiger-BlackCn"/>
          <w:b/>
          <w:bCs/>
        </w:rPr>
        <w:t>DECRETO Nº 57.007, DE 20 DE MAIO DE 2016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645E11">
        <w:rPr>
          <w:rFonts w:ascii="Verdana" w:hAnsi="Verdana" w:cs="Frutiger-LightItalic"/>
          <w:i/>
          <w:iCs/>
        </w:rPr>
        <w:t>Institui a Política Municipal de Segurança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645E11">
        <w:rPr>
          <w:rFonts w:ascii="Verdana" w:hAnsi="Verdana" w:cs="Frutiger-LightItalic"/>
          <w:i/>
          <w:iCs/>
        </w:rPr>
        <w:t>Alimentar e Nutricional – PMSAN, bem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645E11">
        <w:rPr>
          <w:rFonts w:ascii="Verdana" w:hAnsi="Verdana" w:cs="Frutiger-LightItalic"/>
          <w:i/>
          <w:iCs/>
        </w:rPr>
        <w:t>como fixa as diretrizes para o Plano Municipal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645E11">
        <w:rPr>
          <w:rFonts w:ascii="Verdana" w:hAnsi="Verdana" w:cs="Frutiger-LightItalic"/>
          <w:i/>
          <w:iCs/>
        </w:rPr>
        <w:t>de Segurança Alimentar e Nutricional,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645E11">
        <w:rPr>
          <w:rFonts w:ascii="Verdana" w:hAnsi="Verdana" w:cs="Frutiger-LightItalic"/>
          <w:i/>
          <w:iCs/>
        </w:rPr>
        <w:t>conforme previsto na Lei nº 15.920, de 18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645E11">
        <w:rPr>
          <w:rFonts w:ascii="Verdana" w:hAnsi="Verdana" w:cs="Frutiger-LightItalic"/>
          <w:i/>
          <w:iCs/>
        </w:rPr>
        <w:t>de dezembro de 2013.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FERNANDO HADDAD, Prefeito do Município de São Paulo,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no uso das atribuições que lhe são conferidas por lei,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D E C R E T A: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Art. 1º Fica instituída a Política Municipal de Segurança Alimentar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Nutricional - PMSAN, bem como fixadas as diretrizes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para o Plano Municipal de Segurança Alimentar e Nutricional,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de acordo com as disposições deste decreto, conforme previsto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na Lei no 15.920, de 18 de dezembro de 2013.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CAPÍTULO I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DA POLÍTICA MUNICIPAL DE SEGURANÇA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ALIMENTAR E NUTRICIONAL – PMSAN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Seção I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Dos Princípios, Diretrizes e Objetivos Específicos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Art. 2º A Política Municipal de Segurança Alimentar e Nutricional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– PMSAN reger-se-á pelos seguintes princípios: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 - soberania alimentar;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II - direito humano à alimentação adequada, incluindo 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acesso à água;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III - participação e controle social;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IV - descentralização administrativa de ações;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 xml:space="preserve">V - </w:t>
      </w:r>
      <w:proofErr w:type="spellStart"/>
      <w:r w:rsidRPr="00645E11">
        <w:rPr>
          <w:rFonts w:ascii="Verdana" w:hAnsi="Verdana" w:cs="Frutiger-Cn"/>
        </w:rPr>
        <w:t>intersetorialidade</w:t>
      </w:r>
      <w:proofErr w:type="spellEnd"/>
      <w:r w:rsidRPr="00645E11">
        <w:rPr>
          <w:rFonts w:ascii="Verdana" w:hAnsi="Verdana" w:cs="Frutiger-Cn"/>
        </w:rPr>
        <w:t>, consistente na articulação de políticas,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planos e programas entre áreas afins.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Art. 3º A Política Municipal de Segurança Alimentar e Nutricional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– PMSAN tem como base as seguintes diretrizes: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lastRenderedPageBreak/>
        <w:t>I - promoção do acesso à alimentação adequada e saudável,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incluindo água, com prioridade para as famílias e pessoas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em situação de insegurança alimentar e nutricional;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II - promoção do abastecimento público e da estruturação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de sistemas sustentáveis e descentralizados, de base agroecológica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solidária de produção, processamento, distribuição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comercialização de alimentos;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III - instituição de processos permanentes de educação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alimentar, nutricional e de cultura alimentar, com foco nas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tecnologias de informação e na educação popular, visando à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promoção de hábitos alimentares saudáveis, a partir de diagnósticos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locais, bem como, o incentivo à pesquisa e formação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nas áreas de segurança alimentar e nutricional;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IV - promoção, universalização e coordenação das ações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de Segurança Alimentar e Nutricional voltadas para os povos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comunidades tradicionais de que trata o artigo 3º, inciso I,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do Decreto Federal nº 6.040, de 7 de fevereiro de 2007, povos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indígenas e assentados da reforma agrária;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V - fortalecimento das ações de alimentação e nutrição,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em todos os níveis da atenção à saúde e em todos os ciclos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da vida;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VI - monitoramento da realização do direito humano à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alimentação adequada.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Art. 4º Constituem objetivos específicos da Política Municipal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de Segurança Alimentar e Nutricional - PMSAN: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 - diagnosticar, mapear, identificar, analisar, divulgar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atuar sobre os fatores condicionantes da insegurança alimentar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nutricional na Cidade de São Paulo;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II - articular programas e ações de diversos setores para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respeitar, proteger, promover e prover o direito humano à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alimentação adequada, observando as diversidades social,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cultural, ambiental, étnico-racial, a equidade de gênero e a livre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orientação sexual;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III - fomentar, ampliar e efetivar sistemas sustentáveis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base agroecológica, de produção e distribuição de alimentos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que respeitem a biodiversidade e fortaleçam a agricultura familiar,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 xml:space="preserve">agricultura urbana e </w:t>
      </w:r>
      <w:proofErr w:type="spellStart"/>
      <w:r w:rsidRPr="00645E11">
        <w:rPr>
          <w:rFonts w:ascii="Verdana" w:hAnsi="Verdana" w:cs="Frutiger-Cn"/>
        </w:rPr>
        <w:t>periurbana</w:t>
      </w:r>
      <w:proofErr w:type="spellEnd"/>
      <w:r w:rsidRPr="00645E11">
        <w:rPr>
          <w:rFonts w:ascii="Verdana" w:hAnsi="Verdana" w:cs="Frutiger-Cn"/>
        </w:rPr>
        <w:t>, os povos indígenas e as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comunidades tradicionais, assegurando o consumo e o acesso à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alimentação adequada e saudável, respeitada a diversidade da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cultura alimentar no Município de São Paulo.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Seção II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Do Financiamento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Art. 5º O financiamento da Política Municipal de Segurança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Alimentar e Nutricional – PMSAN incumbe ao Executivo,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mediante recursos específicos para gestão e manutenção dos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componentes municipais do Sistema de Segurança Alimentar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Nutricional – SISAN, consignados na lei orçamentária anual.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§ 1º A Administração Municipal buscará destinar recursos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 xml:space="preserve">às Secretarias Municipais que compõem a Câmara </w:t>
      </w:r>
      <w:proofErr w:type="spellStart"/>
      <w:r w:rsidRPr="00645E11">
        <w:rPr>
          <w:rFonts w:ascii="Verdana" w:hAnsi="Verdana" w:cs="Frutiger-Cn"/>
        </w:rPr>
        <w:t>Intersecretarial</w:t>
      </w:r>
      <w:proofErr w:type="spellEnd"/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 xml:space="preserve">Municipal de Segurança Alimentar e Nutricional – </w:t>
      </w:r>
      <w:proofErr w:type="spellStart"/>
      <w:r w:rsidRPr="00645E11">
        <w:rPr>
          <w:rFonts w:ascii="Verdana" w:hAnsi="Verdana" w:cs="Frutiger-Cn"/>
        </w:rPr>
        <w:t>CAISANMunicipal</w:t>
      </w:r>
      <w:proofErr w:type="spellEnd"/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aos demais órgãos responsáveis pela implementação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de programas de segurança alimentar e nutricional,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destinados a ações compatíveis com os compromissos estabelecidos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lastRenderedPageBreak/>
        <w:t>no plano de segurança alimentar e nutricional e no pacto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de gestão pelo direito humano à alimentação adequada.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§ 2º O Conselho Municipal de Segurança Alimentar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Nutricional – COMUSAN-SP poderá apresentar propostas ao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orçamento, previamente à elaboração dos projetos da lei do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plano plurianual, da lei de diretrizes orçamentárias e da lei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orçamentária anual, inclusive indicando as ações prioritárias.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§ 3º A CAISAN-Municipal, observadas as indicações e prioridades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apresentadas pelo COMUSAN-SP, articular-se-á com 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órgãos da sua esfera de gestão para a proposição de dotação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metas para os programas e ações integrantes do Plano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Segurança Alimentar e Nutricional.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Art. 6º A CAISAN-Municipal discriminará, anualmente, por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meio de resolução, as ações orçamentárias prioritárias constantes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do Plano Municipal de Segurança Alimentar e Nutricional,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propondo: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 - estratégias para adequar a cobertura das ações, priorizando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o atendimento da população mais vulnerável;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II - a revisão de mecanismos de implementação para 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garantia da equidade no acesso da população às ações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segurança alimentar e nutricional.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Seção III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Da Implementação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Art. 7º A Política Municipal de Segurança Alimentar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Nutricional será implementada pelos componentes municipais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do SISAN previstos no artigo 5º da Lei nº 15.920, de 2013,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competindo: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 - à Conferência Municipal de Segurança Alimentar e Nutricional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- CMSAN, indicar ao COMUSAN-SP as diretrizes e prioridades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da Política e do Plano Municipais de Segurança Alimentar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Nutricional, avaliando sua implementação;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II - ao COMUSAN-SP, apreciar e acompanhar a elaboração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do Plano Municipal de Segurança Alimentar e Nutricional, avaliando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contribuindo para sua implementação, podendo propor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alterações que visem o seu aprimoramento;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III - à CAISAN-Municipal, sem prejuízo das competências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previstas no artigo 2º do Decreto nº 55.868, de 23 de janeiro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 xml:space="preserve">2015, incumbir-se da interlocução e </w:t>
      </w:r>
      <w:proofErr w:type="spellStart"/>
      <w:r w:rsidRPr="00645E11">
        <w:rPr>
          <w:rFonts w:ascii="Verdana" w:hAnsi="Verdana" w:cs="Frutiger-Cn"/>
        </w:rPr>
        <w:t>pactuação</w:t>
      </w:r>
      <w:proofErr w:type="spellEnd"/>
      <w:r w:rsidRPr="00645E11">
        <w:rPr>
          <w:rFonts w:ascii="Verdana" w:hAnsi="Verdana" w:cs="Frutiger-Cn"/>
        </w:rPr>
        <w:t xml:space="preserve"> com os órgãos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entidades da Administração Municipal sobre a gestão e 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integração dos programas e ações do Plano Municipal de Segurança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Alimentar e Nutricional e a apresentação de relatórios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informações ao COMUSAN-SP, necessários ao acompanhamento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monitoramento da PMSAN;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IV - aos órgãos e entidades da Administração Municipal Direta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Indireta responsáveis pela implementação dos programas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ações integrantes do Plano Municipal de Segurança Alimentar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Nutricional: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a) participar da CAISAN-Municipal, por meio de comissões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técnicas de apoio, visando a definição pactuada de suas responsabilidades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dos mecanismos de participação na PMSAN e no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Plano Municipal de Segurança Alimentar e Nutricional;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b) participar da elaboração, implementação, monitoramento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avaliação do Plano Municipal de Segurança Alimentar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lastRenderedPageBreak/>
        <w:t>Nutricional, no âmbito de suas respectivas esferas de atuação;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c) manter interlocução com os gestores municipais de suas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respectivas áreas de atuação para a implementação da PMSAN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do Plano Municipal de Segurança Alimentar e Nutricional;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d) monitorar e avaliar os programas e ações de sua competência,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bem como fornecer informações à CAISAN-Municipal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ao COMUSAN-SP;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e) criar, no âmbito de seus programas e ações, mecanismos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instrumentos voltados à exigibilidade do direito humano à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alimentação adequada;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V – aos órgãos e entidades privadas: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a) aderir ao Sistema Nacional de Segurança Alimentar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Nutricional – SISAN;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b) participar de fóruns tripartites (União, Estados e Municípios)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 xml:space="preserve">e </w:t>
      </w:r>
      <w:proofErr w:type="spellStart"/>
      <w:r w:rsidRPr="00645E11">
        <w:rPr>
          <w:rFonts w:ascii="Verdana" w:hAnsi="Verdana" w:cs="Frutiger-Cn"/>
        </w:rPr>
        <w:t>bipartites</w:t>
      </w:r>
      <w:proofErr w:type="spellEnd"/>
      <w:r w:rsidRPr="00645E11">
        <w:rPr>
          <w:rFonts w:ascii="Verdana" w:hAnsi="Verdana" w:cs="Frutiger-Cn"/>
        </w:rPr>
        <w:t xml:space="preserve"> (Estado e Municípios) para interlocução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45E11">
        <w:rPr>
          <w:rFonts w:ascii="Verdana" w:hAnsi="Verdana" w:cs="Frutiger-Cn"/>
        </w:rPr>
        <w:t>pactuação</w:t>
      </w:r>
      <w:proofErr w:type="spellEnd"/>
      <w:r w:rsidRPr="00645E11">
        <w:rPr>
          <w:rFonts w:ascii="Verdana" w:hAnsi="Verdana" w:cs="Frutiger-Cn"/>
        </w:rPr>
        <w:t xml:space="preserve"> com representantes das câmaras governamentais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645E11">
        <w:rPr>
          <w:rFonts w:ascii="Verdana" w:hAnsi="Verdana" w:cs="Frutiger-Cn"/>
        </w:rPr>
        <w:t>intersetoriais</w:t>
      </w:r>
      <w:proofErr w:type="spellEnd"/>
      <w:r w:rsidRPr="00645E11">
        <w:rPr>
          <w:rFonts w:ascii="Verdana" w:hAnsi="Verdana" w:cs="Frutiger-Cn"/>
        </w:rPr>
        <w:t xml:space="preserve"> de segurança alimentar e nutricional sobre os mecanismos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de gestão e implementação dos respectivos planos,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conforme previsto nos incisos III e V do artigo 7º do Decreto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Federal nº 7.272, de 25 de agosto de 2010;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c) participar das Comissões Regionais de Segurança Alimentar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Nutricional;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d) participar da elaboração e implementação do Pacto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Gestão, em conformidade com os objetivos previstos no artigo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9º do Decreto Federal nº 7.272, de 2010.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Parágrafo único. A adesão de entidade sem fins lucrativos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ao SISAN dar-se-á conforme critérios previstos nos artigos 12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13 do Decreto Federal nº 7.272, de 2010.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Art. 8º As entidades privadas sem fins lucrativos que aderirem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ao SISAN poderão firmar termos de parceria, contratos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convênios com órgãos e entidades de segurança alimentar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nutricional do Município, nos termos da lei.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Seção IV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Da Participação Social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Art. 9º O Município deverá assegurar, inclusive com aporte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de recursos financeiros, as condições necessárias para a participação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social na PMSAN, por meio das conferências, de conselhos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de segurança alimentar e nutricional, fóruns, comissões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locais de segurança alimentar e nutricional ou de instâncias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similares de controle social.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Parágrafo único. Para assegurar a participação social na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PMSAN, além do disposto no Decreto nº 55.867, de 23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janeiro 2015, e no artigo 7º, inciso II, deste decreto, deverá 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COMUSAN-SP: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 xml:space="preserve">I - observar os critérios de </w:t>
      </w:r>
      <w:proofErr w:type="spellStart"/>
      <w:r w:rsidRPr="00645E11">
        <w:rPr>
          <w:rFonts w:ascii="Verdana" w:hAnsi="Verdana" w:cs="Frutiger-Cn"/>
        </w:rPr>
        <w:t>intersetorialidade</w:t>
      </w:r>
      <w:proofErr w:type="spellEnd"/>
      <w:r w:rsidRPr="00645E11">
        <w:rPr>
          <w:rFonts w:ascii="Verdana" w:hAnsi="Verdana" w:cs="Frutiger-Cn"/>
        </w:rPr>
        <w:t>, organização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mobilização dos movimentos sociais em cada realidade, no que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se refere à definição de seus representantes;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II - estabelecer mecanismos de participação da população,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especialmente dos grupos incluídos nos programas e ações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segurança alimentar e nutricional, nos conselhos e conferências;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III - manter articulação permanente com a CAISAN-Municipal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com outros conselhos relativos às ações associadas à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PMSAN.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lastRenderedPageBreak/>
        <w:t>Seção V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Do Monitoramento e da Avaliação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Art. 10. O monitoramento e a avaliação da PMSAN será feito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por meio de instrumentos, metodologias e recursos capazes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de aferir a realização progressiva do direito humano à alimentação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adequada, o grau de implementação de referida política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o atendimento dos objetivos e metas estabelecidas e pactuadas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no Plano Municipal de Segurança Alimentar e Nutricional.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§ 1º O monitoramento e avaliação da PMSAN deverá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contribuir para o fortalecimento dos sistemas de informação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existentes nos diversos setores que a compõem e em todas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as esferas de governo.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§ 2º Caberá à CAISAN-Municipal tornar públicas as informações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relativas à segurança alimentar e nutricional da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população paulistana.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Art. 11. A Administração Municipal buscará desenvolver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implementar sistema próprio de monitoramento e avaliação,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utilizando informações e indicadores disponibilizados nos sistemas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de informações existentes em todos os setores e esferas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de governo.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§ 1º O sistema referido no “caput” deste artigo terá como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princípios a participação social, a equidade, a transparência, 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publicidade e a facilidade de acesso às informações.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§ 2º Quando implementado, o sistema de monitoramento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avaliação deverá organizar os indicadores existentes nos diversos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setores, de forma articulada com os sistemas de informações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das demais esferas de governo, e contemplar as seguintes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dimensões de análise, entre outras: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 - produção de alimentos;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II - disponibilidade de alimentos;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III - renda e condições de vida;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IV - acesso à alimentação adequada e saudável, incluindo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água;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V - saúde, nutrição e acesso a serviços relacionados;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VI - educação;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VII - programas e ações relacionadas à segurança alimentar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nutricional.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§ 3º O sistema de monitoramento e avaliação deverá identificar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os grupos populacionais mais vulneráveis à violação do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direito humano à alimentação adequada, consolidando dados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sobre desigualdades sociais, étnico-raciais e de gênero.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CAPÍTULO II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DO PLANO MUNICIPAL DE SEGURANÇA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ALIMENTAR E NUTRICIONAL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Art. 12. O Plano Municipal de Segurança Alimentar e Nutricional,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 ser elaborado pela CAISAN-Municipal com base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nas prioridades estabelecidas pelo COMUSAN-SP a partir das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deliberações da Conferência Municipal de Segurança Alimentar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Nutricional, será o principal instrumento de planejamento,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gestão e execução da Política Municipal de Segurança Alimentar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Nutricional.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Parágrafo único. Poderão ser firmados acordos específicos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lastRenderedPageBreak/>
        <w:t>entre os órgãos e entidades da Administração Municipal Direta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 Indireta responsáveis pela implementação dos programas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ações de segurança alimentar e nutricional, com o objetivo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detalhar atribuições e explicitar as formas de colaboração entre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os programas e sistemas setoriais das políticas públicas.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Art. 13. Deverão ser observadas, no que concerne ao Plano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Municipal de Segurança Alimentar e Nutricional, as disposições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constantes dos §§ 1º e 2º do artigo 2º do Decreto nº 55.868,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de 2015.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§ 1º O Plano Municipal de Segurança Alimentar e Nutricional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terá vigência de 4 (quatro) anos, em consonância com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o Plano Plurianual e será revisado, a cada dois anos, com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base nas orientações da CAISAN-Municipal, nas propostas do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COMUSAN-SP e no monitoramento da sua execução.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§ 2º As Subprefeituras colaborarão, de forma integrada à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CAISAN-Municipal e às Comissões Locais, com a implementação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das ações no nível de sua atuação.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CAPÍTULO III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DAS DISPOSIÇÕES TRANSITÓRIAS E FINAIS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Art. 14. A CAISAN-Municipal, em colaboração com o COMUSAN-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SP, elaborará o primeiro Plano Municipal de Segurança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Alimentar e Nutricional no prazo de até 12 (doze) meses, 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contar da data de assinatura do termo de adesão ao SISAN.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Art. 15. Este decreto entrará em vigor na data de sua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publicação.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PREFEITURA DO MUNICÍPIO DE SÃO PAULO, aos 20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maio de 2016, 463º da fundação de São Paulo.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FERNANDO HADDAD, PREFEITO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ARTUR HENRIQUE DA SILVA SANTOS, Secretário Municipal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do Desenvolvimento, Trabalho e Empreendedorismo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WEBER SUTTI, Secretário do Governo Municipal - Substituto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Publicado na Secretaria do Governo Municipal, em 20 de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maio de 2016.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  <w:szCs w:val="24"/>
        </w:rPr>
      </w:pP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  <w:szCs w:val="24"/>
        </w:rPr>
      </w:pPr>
      <w:r>
        <w:rPr>
          <w:rFonts w:ascii="Verdana" w:hAnsi="Verdana" w:cs="Frutiger-Cn"/>
          <w:b/>
          <w:sz w:val="24"/>
          <w:szCs w:val="24"/>
        </w:rPr>
        <w:t>Gabinete do Prefeito, Pág.03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  <w:szCs w:val="24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45E11">
        <w:rPr>
          <w:rFonts w:ascii="Verdana" w:hAnsi="Verdana" w:cs="Frutiger-BlackCn"/>
          <w:b/>
          <w:bCs/>
        </w:rPr>
        <w:t>TITULOS DE NOMEAÇÃO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45E11">
        <w:rPr>
          <w:rFonts w:ascii="Verdana" w:hAnsi="Verdana" w:cs="Frutiger-BlackCn"/>
          <w:b/>
          <w:bCs/>
        </w:rPr>
        <w:t>TÍTULO DE NOMEAÇÃO 35, DE 20 DE MAIO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45E11">
        <w:rPr>
          <w:rFonts w:ascii="Verdana" w:hAnsi="Verdana" w:cs="Frutiger-BlackCn"/>
          <w:b/>
          <w:bCs/>
        </w:rPr>
        <w:t>DE 2016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FERNANDO HADDAD, Prefeito do Município de São Paulo,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usando das atribuições que lhe são conferidas por lei,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RESOLVE: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Nomear, a partir de 23 de maio de 2016, o senhor LUIZ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GUILHERME MENDES DE PAIVA, RG 33.979.668-6-SSP/SP, para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exercer o cargo de Chefe de Gabinete, símbolo CHG, do Gabinete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do Secretário, da Secretaria Municipal de Direitos Humanos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Cidadania, constante da Lei 15.764/2013.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PREFEITURA DO MUNICÍPIO DE SÃO PAULO, aos 20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maio de 2016, 463° da fundação de São Paulo.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645E11">
        <w:rPr>
          <w:rFonts w:ascii="Verdana" w:hAnsi="Verdana" w:cs="Frutiger-Cn"/>
        </w:rPr>
        <w:t>FERNANDO HADDAD, Prefeito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  <w:sz w:val="24"/>
          <w:szCs w:val="24"/>
        </w:rPr>
      </w:pP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  <w:szCs w:val="24"/>
        </w:rPr>
      </w:pP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  <w:szCs w:val="24"/>
        </w:rPr>
      </w:pP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  <w:szCs w:val="24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  <w:szCs w:val="24"/>
        </w:rPr>
      </w:pPr>
      <w:r w:rsidRPr="00645E11">
        <w:rPr>
          <w:rFonts w:ascii="Verdana" w:hAnsi="Verdana" w:cs="Frutiger-Cn"/>
          <w:b/>
          <w:sz w:val="24"/>
          <w:szCs w:val="24"/>
        </w:rPr>
        <w:t>Secretarias, Pág.03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sz w:val="24"/>
          <w:szCs w:val="24"/>
        </w:rPr>
      </w:pPr>
      <w:r w:rsidRPr="00645E11">
        <w:rPr>
          <w:rFonts w:ascii="Verdana" w:hAnsi="Verdana" w:cs="Frutiger-BlackCn"/>
          <w:b/>
          <w:bCs/>
          <w:sz w:val="24"/>
          <w:szCs w:val="24"/>
        </w:rPr>
        <w:t>PORTARIA 796, DE 20 DE MAIO DE 2016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645E11">
        <w:rPr>
          <w:rFonts w:ascii="Verdana" w:hAnsi="Verdana" w:cs="Frutiger-Cn"/>
          <w:sz w:val="24"/>
          <w:szCs w:val="24"/>
        </w:rPr>
        <w:t>WEBER SUTTI, Secretário do Governo Municipal Substituto,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645E11">
        <w:rPr>
          <w:rFonts w:ascii="Verdana" w:hAnsi="Verdana" w:cs="Frutiger-Cn"/>
          <w:sz w:val="24"/>
          <w:szCs w:val="24"/>
        </w:rPr>
        <w:t>no uso da competência que lhe foi conferida pelo Decreto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645E11">
        <w:rPr>
          <w:rFonts w:ascii="Verdana" w:hAnsi="Verdana" w:cs="Frutiger-Cn"/>
          <w:sz w:val="24"/>
          <w:szCs w:val="24"/>
        </w:rPr>
        <w:t>53.692, de 08.01.2013.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645E11">
        <w:rPr>
          <w:rFonts w:ascii="Verdana" w:hAnsi="Verdana" w:cs="Frutiger-Cn"/>
          <w:sz w:val="24"/>
          <w:szCs w:val="24"/>
        </w:rPr>
        <w:t>RESOLVE: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645E11">
        <w:rPr>
          <w:rFonts w:ascii="Verdana" w:hAnsi="Verdana" w:cs="Frutiger-Cn"/>
          <w:sz w:val="24"/>
          <w:szCs w:val="24"/>
        </w:rPr>
        <w:t>Exonerar, a partir de 16.05.2016, o senhor ANDRÉ LUIS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645E11">
        <w:rPr>
          <w:rFonts w:ascii="Verdana" w:hAnsi="Verdana" w:cs="Frutiger-Cn"/>
          <w:sz w:val="24"/>
          <w:szCs w:val="24"/>
        </w:rPr>
        <w:t>CASTRO DE CARVALHO, RG 44.081.400-5, do cargo de Chefe da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645E11">
        <w:rPr>
          <w:rFonts w:ascii="Verdana" w:hAnsi="Verdana" w:cs="Frutiger-Cn"/>
          <w:sz w:val="24"/>
          <w:szCs w:val="24"/>
        </w:rPr>
        <w:t>Assessoria Técnico-Jurídica, Ref. DAS-14, da Assessoria Técnico-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645E11">
        <w:rPr>
          <w:rFonts w:ascii="Verdana" w:hAnsi="Verdana" w:cs="Frutiger-Cn"/>
          <w:sz w:val="24"/>
          <w:szCs w:val="24"/>
        </w:rPr>
        <w:t>Jurídica, do Gabinete do Diretor Geral, da Fundação Paulistana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645E11">
        <w:rPr>
          <w:rFonts w:ascii="Verdana" w:hAnsi="Verdana" w:cs="Frutiger-Cn"/>
          <w:sz w:val="24"/>
          <w:szCs w:val="24"/>
        </w:rPr>
        <w:t>de Educação, Tecnologia e Cultura, da Secretaria Municipal do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645E11">
        <w:rPr>
          <w:rFonts w:ascii="Verdana" w:hAnsi="Verdana" w:cs="Frutiger-Cn"/>
          <w:sz w:val="24"/>
          <w:szCs w:val="24"/>
        </w:rPr>
        <w:t>Desenvolvimento, Trabalho e Empreendedorismo, constante da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645E11">
        <w:rPr>
          <w:rFonts w:ascii="Verdana" w:hAnsi="Verdana" w:cs="Frutiger-Cn"/>
          <w:sz w:val="24"/>
          <w:szCs w:val="24"/>
        </w:rPr>
        <w:t>Lei 16.115/15 e do Decreto 56.071/15.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645E11">
        <w:rPr>
          <w:rFonts w:ascii="Verdana" w:hAnsi="Verdana" w:cs="Frutiger-Cn"/>
          <w:sz w:val="24"/>
          <w:szCs w:val="24"/>
        </w:rPr>
        <w:t>SECRETARIA DO GOVERNO MUNICIPAL, aos 20 de maio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645E11">
        <w:rPr>
          <w:rFonts w:ascii="Verdana" w:hAnsi="Verdana" w:cs="Frutiger-Cn"/>
          <w:sz w:val="24"/>
          <w:szCs w:val="24"/>
        </w:rPr>
        <w:t>de 2016.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645E11">
        <w:rPr>
          <w:rFonts w:ascii="Verdana" w:hAnsi="Verdana" w:cs="Frutiger-Cn"/>
          <w:sz w:val="24"/>
          <w:szCs w:val="24"/>
        </w:rPr>
        <w:t>WEBER SUTTI, Secretário do Governo Municipal Substituto</w:t>
      </w:r>
      <w:r>
        <w:rPr>
          <w:rFonts w:ascii="Verdana" w:hAnsi="Verdana" w:cs="Frutiger-Cn"/>
          <w:sz w:val="24"/>
          <w:szCs w:val="24"/>
        </w:rPr>
        <w:t>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645E11">
        <w:rPr>
          <w:rFonts w:ascii="Verdana" w:hAnsi="Verdana"/>
          <w:b/>
          <w:sz w:val="24"/>
          <w:szCs w:val="24"/>
        </w:rPr>
        <w:t>Secretarias, Pág.05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45E11">
        <w:rPr>
          <w:rFonts w:ascii="Verdana" w:hAnsi="Verdana" w:cs="Frutiger-BlackCn"/>
          <w:b/>
          <w:bCs/>
        </w:rPr>
        <w:t>DESENVOLVIMENTO,TRABALHO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45E11">
        <w:rPr>
          <w:rFonts w:ascii="Verdana" w:hAnsi="Verdana" w:cs="Frutiger-BlackCn"/>
          <w:b/>
          <w:bCs/>
        </w:rPr>
        <w:t>E EMPREENDEDORISMO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GABINETE DO SECRETÁRIO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645E11">
        <w:rPr>
          <w:rFonts w:ascii="Verdana" w:hAnsi="Verdana" w:cs="Frutiger-BoldCn"/>
          <w:b/>
          <w:bCs/>
          <w:color w:val="000000"/>
        </w:rPr>
        <w:t>PORTARIA Nº 041/2016 – SDTE/GABINETE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O Secretário Municipal do Desenvolvimento, Trabalho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do Empreendedorismo, no uso das atribuições que lhe são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conferidas por lei,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CONSIDERANDO o disposto no Decreto nº 43.233, de 22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maio de 2003, relativo às disposições a serem observadas para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os procedimentos administrativos disciplinares;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CONSIDERANDO o disposto no Decreto nº 52.227, de 4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abril de 2011, relativo ao procedimento para apuração de atos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de improbidade administrativa;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CONSIDERANDO a necessidade de alterar a composição da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Comissão de Apuração Preliminar,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RESOLVE: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I – Constituir a Comissão de Apuração Preliminar - CAP da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SDTE, em caráter permanente, a qual atuará em procedimentos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disciplinares de apuração preliminar instaurados no âmbito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desta Pasta.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II - A CAP-SDTE terá a seguinte composição: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Presidente: Fernanda da Silva Aguiar – RF: 812.779-4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 xml:space="preserve">Membros: </w:t>
      </w:r>
      <w:proofErr w:type="spellStart"/>
      <w:r w:rsidRPr="00645E11">
        <w:rPr>
          <w:rFonts w:ascii="Verdana" w:hAnsi="Verdana" w:cs="Frutiger-Cn"/>
          <w:color w:val="000000"/>
        </w:rPr>
        <w:t>Antonio</w:t>
      </w:r>
      <w:proofErr w:type="spellEnd"/>
      <w:r w:rsidRPr="00645E11">
        <w:rPr>
          <w:rFonts w:ascii="Verdana" w:hAnsi="Verdana" w:cs="Frutiger-Cn"/>
          <w:color w:val="000000"/>
        </w:rPr>
        <w:t xml:space="preserve"> Afonso de Miranda - RF 515.500-2;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 xml:space="preserve">Kátia </w:t>
      </w:r>
      <w:proofErr w:type="spellStart"/>
      <w:r w:rsidRPr="00645E11">
        <w:rPr>
          <w:rFonts w:ascii="Verdana" w:hAnsi="Verdana" w:cs="Frutiger-Cn"/>
          <w:color w:val="000000"/>
        </w:rPr>
        <w:t>Yasue</w:t>
      </w:r>
      <w:proofErr w:type="spellEnd"/>
      <w:r w:rsidRPr="00645E11">
        <w:rPr>
          <w:rFonts w:ascii="Verdana" w:hAnsi="Verdana" w:cs="Frutiger-Cn"/>
          <w:color w:val="000000"/>
        </w:rPr>
        <w:t xml:space="preserve"> </w:t>
      </w:r>
      <w:proofErr w:type="spellStart"/>
      <w:r w:rsidRPr="00645E11">
        <w:rPr>
          <w:rFonts w:ascii="Verdana" w:hAnsi="Verdana" w:cs="Frutiger-Cn"/>
          <w:color w:val="000000"/>
        </w:rPr>
        <w:t>Shitamori</w:t>
      </w:r>
      <w:proofErr w:type="spellEnd"/>
      <w:r w:rsidRPr="00645E11">
        <w:rPr>
          <w:rFonts w:ascii="Verdana" w:hAnsi="Verdana" w:cs="Frutiger-Cn"/>
          <w:color w:val="000000"/>
        </w:rPr>
        <w:t xml:space="preserve"> </w:t>
      </w:r>
      <w:proofErr w:type="spellStart"/>
      <w:r w:rsidRPr="00645E11">
        <w:rPr>
          <w:rFonts w:ascii="Verdana" w:hAnsi="Verdana" w:cs="Frutiger-Cn"/>
          <w:color w:val="000000"/>
        </w:rPr>
        <w:t>Matsufugi</w:t>
      </w:r>
      <w:proofErr w:type="spellEnd"/>
      <w:r w:rsidRPr="00645E11">
        <w:rPr>
          <w:rFonts w:ascii="Verdana" w:hAnsi="Verdana" w:cs="Frutiger-Cn"/>
          <w:color w:val="000000"/>
        </w:rPr>
        <w:t xml:space="preserve"> - RF 642.569-1;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 xml:space="preserve">Marina </w:t>
      </w:r>
      <w:proofErr w:type="spellStart"/>
      <w:r w:rsidRPr="00645E11">
        <w:rPr>
          <w:rFonts w:ascii="Verdana" w:hAnsi="Verdana" w:cs="Frutiger-Cn"/>
          <w:color w:val="000000"/>
        </w:rPr>
        <w:t>Albanese</w:t>
      </w:r>
      <w:proofErr w:type="spellEnd"/>
      <w:r w:rsidRPr="00645E11">
        <w:rPr>
          <w:rFonts w:ascii="Verdana" w:hAnsi="Verdana" w:cs="Frutiger-Cn"/>
          <w:color w:val="000000"/>
        </w:rPr>
        <w:t xml:space="preserve"> Silva - RF 737.717-7;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 xml:space="preserve">Cristina </w:t>
      </w:r>
      <w:proofErr w:type="spellStart"/>
      <w:r w:rsidRPr="00645E11">
        <w:rPr>
          <w:rFonts w:ascii="Verdana" w:hAnsi="Verdana" w:cs="Frutiger-Cn"/>
          <w:color w:val="000000"/>
        </w:rPr>
        <w:t>Sumagawa</w:t>
      </w:r>
      <w:proofErr w:type="spellEnd"/>
      <w:r w:rsidRPr="00645E11">
        <w:rPr>
          <w:rFonts w:ascii="Verdana" w:hAnsi="Verdana" w:cs="Frutiger-Cn"/>
          <w:color w:val="000000"/>
        </w:rPr>
        <w:t xml:space="preserve"> - RF 602.093-3;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lastRenderedPageBreak/>
        <w:t xml:space="preserve">Theo Nascimento de </w:t>
      </w:r>
      <w:proofErr w:type="spellStart"/>
      <w:r w:rsidRPr="00645E11">
        <w:rPr>
          <w:rFonts w:ascii="Verdana" w:hAnsi="Verdana" w:cs="Frutiger-Cn"/>
          <w:color w:val="000000"/>
        </w:rPr>
        <w:t>Araujo</w:t>
      </w:r>
      <w:proofErr w:type="spellEnd"/>
      <w:r w:rsidRPr="00645E11">
        <w:rPr>
          <w:rFonts w:ascii="Verdana" w:hAnsi="Verdana" w:cs="Frutiger-Cn"/>
          <w:color w:val="000000"/>
        </w:rPr>
        <w:t xml:space="preserve"> – RF 817.827-5;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Cristiane da Silva – RF: 828.677.9 ;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Adriano de Almeida Cardoso – RF: 815.568-2.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III – A apuração preliminar será instaurada mediante portaria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devidamente publicada pela SDTE.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IV - A Comissão deverá atuar com a presença da presidência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e outros 03(três) membros, no mínimo.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V - Em caso de impedimento, a presidente será representada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supletivamente, por um dos membros, indicado pelo Titular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desta Pasta.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VI - O prazo para apresentação do relatório é de 20(vinte)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dias e eventual prorrogação solicitada pela presidência, devidamente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justificada, dependerá de prévia autorização do Titular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desta Pasta.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VII – Quando, em apuração preliminar, surgirem indícios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prática de ato de improbidade administrativa contra o Município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de São Paulo, o relatório deverá indicar os fatos, a autoria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as provas existentes.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VIII - Após a apresentação do relatório de apuração preliminar,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o Titular desta Pasta, determinará: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a) A aplicação direta de penalidade, nos termos do artigo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187 da Lei nº 8.989/79, quando a responsabilidade subjetiva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pela ocorrência encontrar-se definida, porém a natureza da falta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cometida não for grave, não houver dano ao patrimônio público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ou se este for de valor irrisório; b) O arquivamento do feito,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quando inexistente responsabilidade funcional pela ocorrência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irregular investigada, quando ocorrer a prescrição da falta ou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qualquer outro motivo que inviabilize o exercício da pretensão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punitiva da Administração; ou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c) A remessa dos autos à PROCED quando o fato irregular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e a autoria estiverem comprovados, ou quando o fato irregular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estiver comprovado e perfeitamente definido a responsabilidade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indireta, por ação ou omissão, ou quando existirem fortes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indícios de ocorrência de responsabilidade funcional que exijam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 complementação das investigações através de Sindicância.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IX - Esta Portaria entrará em vigor na data de sua publicação,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revogadas as disposições em contrário, em especial 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PORTARIA Nº 044/2015 – SDTE/GABINETE.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  <w:color w:val="000000"/>
        </w:rPr>
      </w:pPr>
      <w:r w:rsidRPr="00645E11">
        <w:rPr>
          <w:rFonts w:ascii="Verdana" w:hAnsi="Verdana" w:cs="Frutiger-Cn"/>
          <w:b/>
          <w:color w:val="000000"/>
        </w:rPr>
        <w:t>COORDENADORIA DE SEGURANÇA ALIMENTAR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  <w:color w:val="000000"/>
        </w:rPr>
      </w:pPr>
      <w:r w:rsidRPr="00645E11">
        <w:rPr>
          <w:rFonts w:ascii="Verdana" w:hAnsi="Verdana" w:cs="Frutiger-Cn"/>
          <w:b/>
          <w:color w:val="000000"/>
        </w:rPr>
        <w:t>E NUTRICIONAL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645E11">
        <w:rPr>
          <w:rFonts w:ascii="Verdana" w:hAnsi="Verdana" w:cs="Frutiger-BlackCn"/>
          <w:b/>
          <w:bCs/>
          <w:color w:val="000000"/>
        </w:rPr>
        <w:t>DESPACHOS DO COORDENADOR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645E11">
        <w:rPr>
          <w:rFonts w:ascii="Verdana" w:hAnsi="Verdana" w:cs="Frutiger-BoldCn"/>
          <w:b/>
          <w:bCs/>
          <w:color w:val="000000"/>
        </w:rPr>
        <w:t>2014-0.323.339-6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SDTE/COSAN - Expedição do Termo de Permissão de Uso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 xml:space="preserve">Sacolão Real </w:t>
      </w:r>
      <w:proofErr w:type="spellStart"/>
      <w:r w:rsidRPr="00645E11">
        <w:rPr>
          <w:rFonts w:ascii="Verdana" w:hAnsi="Verdana" w:cs="Frutiger-Cn"/>
          <w:color w:val="000000"/>
        </w:rPr>
        <w:t>Parque.O</w:t>
      </w:r>
      <w:proofErr w:type="spellEnd"/>
      <w:r w:rsidRPr="00645E11">
        <w:rPr>
          <w:rFonts w:ascii="Verdana" w:hAnsi="Verdana" w:cs="Frutiger-Cn"/>
          <w:color w:val="000000"/>
        </w:rPr>
        <w:t xml:space="preserve"> Coordenador de Segurança Alimentar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e Nutricional, no uso das atribuições que lhe são concedidas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por Lei, em especial o Decreto nº 46.398, de 28 de setembro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de 2005. RESOLVE: DEFERIR o pedido de expedição do Termo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de Permissão de Uso para empresa individual José Patrício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 xml:space="preserve">dos Santos </w:t>
      </w:r>
      <w:proofErr w:type="spellStart"/>
      <w:r w:rsidRPr="00645E11">
        <w:rPr>
          <w:rFonts w:ascii="Verdana" w:hAnsi="Verdana" w:cs="Frutiger-Cn"/>
          <w:color w:val="000000"/>
        </w:rPr>
        <w:t>Neto-ME</w:t>
      </w:r>
      <w:proofErr w:type="spellEnd"/>
      <w:r w:rsidRPr="00645E11">
        <w:rPr>
          <w:rFonts w:ascii="Verdana" w:hAnsi="Verdana" w:cs="Frutiger-Cn"/>
          <w:color w:val="000000"/>
        </w:rPr>
        <w:t>, devidamente inscrito no CNPJ sob o nº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20.882.251/0001-54 passará ser permissionário do Boxe nº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03, com área de 32,00m² no Sacolão Municipal Real Parque,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lastRenderedPageBreak/>
        <w:t>para operar no ramo de comércio de Prestação de Serviço/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Conserto de Eletrodomésticos, com fundamento no Decreto nº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41.425/2001, Portaria 051/12 – ABAST/SMSP, Portaria nº 025/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SDTE/ABAST/2014 e Portaria 109/08-ABAST/SMSP, respeitando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as disposições legais vigentes.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645E11">
        <w:rPr>
          <w:rFonts w:ascii="Verdana" w:hAnsi="Verdana" w:cs="Frutiger-BoldCn"/>
          <w:b/>
          <w:bCs/>
          <w:color w:val="000000"/>
        </w:rPr>
        <w:t>2015-0.278.867-1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ATUALIZAÇÃO DO CADASTRO - O Coordenador de Segurança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Alimentar e Nutricional, no uso das atribuições que lhe são concedidas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por Lei, em especial o Decreto nº 46.398, de 28 de setembro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de 2005. RESOLVE: DEFERIR o pedido de atualização do cadastro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do permissionário para constar Razão social PEG PESE Supermercados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 xml:space="preserve">Importação e Exportação </w:t>
      </w:r>
      <w:proofErr w:type="spellStart"/>
      <w:r w:rsidRPr="00645E11">
        <w:rPr>
          <w:rFonts w:ascii="Verdana" w:hAnsi="Verdana" w:cs="Frutiger-Cn"/>
          <w:color w:val="000000"/>
        </w:rPr>
        <w:t>Ltda</w:t>
      </w:r>
      <w:proofErr w:type="spellEnd"/>
      <w:r w:rsidRPr="00645E11">
        <w:rPr>
          <w:rFonts w:ascii="Verdana" w:hAnsi="Verdana" w:cs="Frutiger-Cn"/>
          <w:color w:val="000000"/>
        </w:rPr>
        <w:t>, pessoa jurídica de direito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privado devidamente inscrita no CNPJ sob o nº 60.479.680/0009-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57, permissionária da área identificada como boxe nº 40/53, no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 xml:space="preserve">Mercado Municipal </w:t>
      </w:r>
      <w:proofErr w:type="spellStart"/>
      <w:r w:rsidRPr="00645E11">
        <w:rPr>
          <w:rFonts w:ascii="Verdana" w:hAnsi="Verdana" w:cs="Frutiger-Cn"/>
          <w:color w:val="000000"/>
        </w:rPr>
        <w:t>Engº</w:t>
      </w:r>
      <w:proofErr w:type="spellEnd"/>
      <w:r w:rsidRPr="00645E11">
        <w:rPr>
          <w:rFonts w:ascii="Verdana" w:hAnsi="Verdana" w:cs="Frutiger-Cn"/>
          <w:color w:val="000000"/>
        </w:rPr>
        <w:t xml:space="preserve"> João Pedro de Carvalho Neto-Pinheiros,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respeitando assim as disposições legais vigentes.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645E11">
        <w:rPr>
          <w:rFonts w:ascii="Verdana" w:hAnsi="Verdana" w:cs="Frutiger-BoldCn"/>
          <w:b/>
          <w:bCs/>
          <w:color w:val="000000"/>
        </w:rPr>
        <w:t>2016-0.081.119-8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Transferência do Termo de Permissão de Uso, de sacolão.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O Coordenador de Segurança Alimentar e Nutricional, no uso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das atribuições que lhe são concedidas por Lei, em especial 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Decreto nº 46.398, de 28 de setembro de 2005. RESOLVE: DEFERIR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o pedido de transferência do Termo de Permissão de Uso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 xml:space="preserve">de </w:t>
      </w:r>
      <w:proofErr w:type="spellStart"/>
      <w:r w:rsidRPr="00645E11">
        <w:rPr>
          <w:rFonts w:ascii="Verdana" w:hAnsi="Verdana" w:cs="Frutiger-Cn"/>
          <w:color w:val="000000"/>
        </w:rPr>
        <w:t>Chana</w:t>
      </w:r>
      <w:proofErr w:type="spellEnd"/>
      <w:r w:rsidRPr="00645E11">
        <w:rPr>
          <w:rFonts w:ascii="Verdana" w:hAnsi="Verdana" w:cs="Frutiger-Cn"/>
          <w:color w:val="000000"/>
        </w:rPr>
        <w:t xml:space="preserve"> Ester </w:t>
      </w:r>
      <w:proofErr w:type="spellStart"/>
      <w:r w:rsidRPr="00645E11">
        <w:rPr>
          <w:rFonts w:ascii="Verdana" w:hAnsi="Verdana" w:cs="Frutiger-Cn"/>
          <w:color w:val="000000"/>
        </w:rPr>
        <w:t>Rosenhek-ME</w:t>
      </w:r>
      <w:proofErr w:type="spellEnd"/>
      <w:r w:rsidRPr="00645E11">
        <w:rPr>
          <w:rFonts w:ascii="Verdana" w:hAnsi="Verdana" w:cs="Frutiger-Cn"/>
          <w:color w:val="000000"/>
        </w:rPr>
        <w:t>, pessoa jurídica de direito privado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devidamente inscrita no CNPJ sob o nº 17.224.141/0001-90,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 xml:space="preserve">para empresa </w:t>
      </w:r>
      <w:proofErr w:type="spellStart"/>
      <w:r w:rsidRPr="00645E11">
        <w:rPr>
          <w:rFonts w:ascii="Verdana" w:hAnsi="Verdana" w:cs="Frutiger-Cn"/>
          <w:color w:val="000000"/>
        </w:rPr>
        <w:t>Hadamah</w:t>
      </w:r>
      <w:proofErr w:type="spellEnd"/>
      <w:r w:rsidRPr="00645E11">
        <w:rPr>
          <w:rFonts w:ascii="Verdana" w:hAnsi="Verdana" w:cs="Frutiger-Cn"/>
          <w:color w:val="000000"/>
        </w:rPr>
        <w:t xml:space="preserve"> Comércio de Plantas, Representações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 xml:space="preserve">e Serviços </w:t>
      </w:r>
      <w:proofErr w:type="spellStart"/>
      <w:r w:rsidRPr="00645E11">
        <w:rPr>
          <w:rFonts w:ascii="Verdana" w:hAnsi="Verdana" w:cs="Frutiger-Cn"/>
          <w:color w:val="000000"/>
        </w:rPr>
        <w:t>Ltda</w:t>
      </w:r>
      <w:proofErr w:type="spellEnd"/>
      <w:r w:rsidRPr="00645E11">
        <w:rPr>
          <w:rFonts w:ascii="Verdana" w:hAnsi="Verdana" w:cs="Frutiger-Cn"/>
          <w:color w:val="000000"/>
        </w:rPr>
        <w:t>, pessoa jurídica de direito privado devidamente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inscrita no CNPJ sob o nº 16.758.340/0001-16, o depósito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 xml:space="preserve">com área de 35,00m² no Sacolão Municipal João </w:t>
      </w:r>
      <w:proofErr w:type="spellStart"/>
      <w:r w:rsidRPr="00645E11">
        <w:rPr>
          <w:rFonts w:ascii="Verdana" w:hAnsi="Verdana" w:cs="Frutiger-Cn"/>
          <w:color w:val="000000"/>
        </w:rPr>
        <w:t>Moura,para</w:t>
      </w:r>
      <w:proofErr w:type="spellEnd"/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atuar no ramo de atividade “Floricultura” com fundamento no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parágrafo único, do Art. 4º da Portaria nº 109/08 – ABAST/SMSP,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respeitando as disposições legais vigentes.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645E11">
        <w:rPr>
          <w:rFonts w:ascii="Verdana" w:hAnsi="Verdana" w:cs="Frutiger-BlackCn"/>
          <w:b/>
          <w:bCs/>
          <w:color w:val="000000"/>
        </w:rPr>
        <w:t>EXTRATO DE TERMO DE PERMISSÃO DE USO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645E11">
        <w:rPr>
          <w:rFonts w:ascii="Verdana" w:hAnsi="Verdana" w:cs="Frutiger-BoldCn"/>
          <w:b/>
          <w:bCs/>
          <w:color w:val="000000"/>
        </w:rPr>
        <w:t>2013-0.373.676-0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spellStart"/>
      <w:r w:rsidRPr="00645E11">
        <w:rPr>
          <w:rFonts w:ascii="Verdana" w:hAnsi="Verdana" w:cs="Frutiger-Cn"/>
          <w:color w:val="000000"/>
        </w:rPr>
        <w:t>Permitente</w:t>
      </w:r>
      <w:proofErr w:type="spellEnd"/>
      <w:r w:rsidRPr="00645E11">
        <w:rPr>
          <w:rFonts w:ascii="Verdana" w:hAnsi="Verdana" w:cs="Frutiger-Cn"/>
          <w:color w:val="000000"/>
        </w:rPr>
        <w:t>: PMSP/SDTE/COSAN - Permissionária: CELSO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RODRIGUES DE SOUZA - CNPJ nº 08.167.761/0001-44 - Objeto: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Área de 17,87 m² existentes na Central de Abastecimento Pátio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 xml:space="preserve">do Pari, ramo: </w:t>
      </w:r>
      <w:proofErr w:type="spellStart"/>
      <w:r w:rsidRPr="00645E11">
        <w:rPr>
          <w:rFonts w:ascii="Verdana" w:hAnsi="Verdana" w:cs="Frutiger-Cn"/>
          <w:color w:val="000000"/>
        </w:rPr>
        <w:t>Hortifrutícola</w:t>
      </w:r>
      <w:proofErr w:type="spellEnd"/>
      <w:r w:rsidRPr="00645E11">
        <w:rPr>
          <w:rFonts w:ascii="Verdana" w:hAnsi="Verdana" w:cs="Frutiger-Cn"/>
          <w:color w:val="000000"/>
        </w:rPr>
        <w:t xml:space="preserve"> - Boxe n° 64, Rua I.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FUNDAÇÃO PAULISTANA DE EDUCAÇÃO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E TECNOLOGIA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645E11">
        <w:rPr>
          <w:rFonts w:ascii="Verdana" w:hAnsi="Verdana" w:cs="Frutiger-BlackCn"/>
          <w:b/>
          <w:bCs/>
          <w:color w:val="000000"/>
        </w:rPr>
        <w:t>PORTARIA Nº 12, DE 20 DE MAIO DE 2016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O DIRETOR GERAL da Fundação Paulistana de Educação,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Tecnologia e Cultura, no uso de suas atribuições legais,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RESOLVE: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I – Designar os servidores abaixo para, sem prejuízo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suas funções e sob a Presidência do primeiro designado, integrarem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 Comissão de Seleção dos candidatos, constituída com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 finalidade de coordenar e executar os trabalhos pertinentes à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avaliação dos candidatos e contagem de pontuação no âmbito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lastRenderedPageBreak/>
        <w:t>do Processo Seletivo Público Simplificado de que trata o Edital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Fundação Paulistana 02/2016: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NOME RG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 xml:space="preserve">Carolina </w:t>
      </w:r>
      <w:proofErr w:type="spellStart"/>
      <w:r w:rsidRPr="00645E11">
        <w:rPr>
          <w:rFonts w:ascii="Verdana" w:hAnsi="Verdana" w:cs="Frutiger-Cn"/>
        </w:rPr>
        <w:t>Patrocinia</w:t>
      </w:r>
      <w:proofErr w:type="spellEnd"/>
      <w:r w:rsidRPr="00645E11">
        <w:rPr>
          <w:rFonts w:ascii="Verdana" w:hAnsi="Verdana" w:cs="Frutiger-Cn"/>
        </w:rPr>
        <w:t xml:space="preserve"> </w:t>
      </w:r>
      <w:proofErr w:type="spellStart"/>
      <w:r w:rsidRPr="00645E11">
        <w:rPr>
          <w:rFonts w:ascii="Verdana" w:hAnsi="Verdana" w:cs="Frutiger-Cn"/>
        </w:rPr>
        <w:t>Quiquinato</w:t>
      </w:r>
      <w:proofErr w:type="spellEnd"/>
      <w:r w:rsidRPr="00645E11">
        <w:rPr>
          <w:rFonts w:ascii="Verdana" w:hAnsi="Verdana" w:cs="Frutiger-Cn"/>
        </w:rPr>
        <w:t xml:space="preserve"> 33.878.003-8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 xml:space="preserve">Vanda </w:t>
      </w:r>
      <w:proofErr w:type="spellStart"/>
      <w:r w:rsidRPr="00645E11">
        <w:rPr>
          <w:rFonts w:ascii="Verdana" w:hAnsi="Verdana" w:cs="Frutiger-Cn"/>
        </w:rPr>
        <w:t>Kiragossian</w:t>
      </w:r>
      <w:proofErr w:type="spellEnd"/>
      <w:r w:rsidRPr="00645E11">
        <w:rPr>
          <w:rFonts w:ascii="Verdana" w:hAnsi="Verdana" w:cs="Frutiger-Cn"/>
        </w:rPr>
        <w:t xml:space="preserve"> 8.954.336-1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 xml:space="preserve">José Eduardo Carvalho </w:t>
      </w:r>
      <w:proofErr w:type="spellStart"/>
      <w:r w:rsidRPr="00645E11">
        <w:rPr>
          <w:rFonts w:ascii="Verdana" w:hAnsi="Verdana" w:cs="Frutiger-Cn"/>
        </w:rPr>
        <w:t>Segatto</w:t>
      </w:r>
      <w:proofErr w:type="spellEnd"/>
      <w:r w:rsidRPr="00645E11">
        <w:rPr>
          <w:rFonts w:ascii="Verdana" w:hAnsi="Verdana" w:cs="Frutiger-Cn"/>
        </w:rPr>
        <w:t xml:space="preserve"> 36.099.586-X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Janaína Diniz de Oliveira 37.371.987-5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II – Todos os integrantes da comissão deverão assinar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termo de confidencialidade, em que se comprometem a manter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sob sigilo quaisquer informações confidenciais e privadas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concernentes aos candidatos e seus currículos, bem como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não divulgar, sem prévia, escrita e expressa autorização, tais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informações sob qualquer plataforma, incluindo a mídia digital.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III – Esta Portaria entrará em vigor na data de sua publicação,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revogadas as disposições em contrário.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São Paulo, 09 de maio de 2016.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DIOGO JAMRA TSUKUMO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Diretor Geral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645E11">
        <w:rPr>
          <w:rFonts w:ascii="Verdana" w:hAnsi="Verdana" w:cs="Frutiger-Cn"/>
        </w:rPr>
        <w:t>Fundação Paulistana de Educação, Tecnologia e Cultura</w:t>
      </w:r>
      <w:r>
        <w:rPr>
          <w:rFonts w:ascii="Verdana" w:hAnsi="Verdana" w:cs="Frutiger-Cn"/>
        </w:rPr>
        <w:t>.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  <w:szCs w:val="24"/>
        </w:rPr>
      </w:pPr>
      <w:r w:rsidRPr="00645E11">
        <w:rPr>
          <w:rFonts w:ascii="Verdana" w:hAnsi="Verdana" w:cs="Frutiger-Cn"/>
          <w:b/>
          <w:sz w:val="24"/>
          <w:szCs w:val="24"/>
        </w:rPr>
        <w:t>Edital, Pág.71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  <w:szCs w:val="24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45E11">
        <w:rPr>
          <w:rFonts w:ascii="Verdana" w:hAnsi="Verdana" w:cs="Frutiger-BlackCn"/>
          <w:b/>
          <w:bCs/>
        </w:rPr>
        <w:t>DESENVOLVIMENTO,TRABALHO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645E11">
        <w:rPr>
          <w:rFonts w:ascii="Verdana" w:hAnsi="Verdana" w:cs="Frutiger-BlackCn"/>
          <w:b/>
          <w:bCs/>
        </w:rPr>
        <w:t>E EMPREENDEDORISMO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GABINETE DO SECRETÁRIO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645E11">
        <w:rPr>
          <w:rFonts w:ascii="Verdana" w:hAnsi="Verdana" w:cs="Frutiger-BoldCn"/>
          <w:b/>
          <w:bCs/>
          <w:color w:val="000000"/>
        </w:rPr>
        <w:t>COMUNICAÇÃO DE PRORROGAÇÃO DE PRAZO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645E11">
        <w:rPr>
          <w:rFonts w:ascii="Verdana" w:hAnsi="Verdana" w:cs="Frutiger-BoldCn"/>
          <w:b/>
          <w:bCs/>
          <w:color w:val="000000"/>
        </w:rPr>
        <w:t>DAS ETAPAS DE AVALIAÇÃO DOS PROJETOS INSCRITOS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645E11">
        <w:rPr>
          <w:rFonts w:ascii="Verdana" w:hAnsi="Verdana" w:cs="Frutiger-BoldCn"/>
          <w:b/>
          <w:bCs/>
          <w:color w:val="000000"/>
        </w:rPr>
        <w:t>NO VAI TEC 2º EDIÇÃO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645E11">
        <w:rPr>
          <w:rFonts w:ascii="Verdana" w:hAnsi="Verdana" w:cs="Frutiger-BoldCn"/>
          <w:b/>
          <w:bCs/>
          <w:color w:val="000000"/>
        </w:rPr>
        <w:t>EDITAL DE CHAMAMENTO Nº 01/2015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Comunicamos a quem possa interessar, que o calendário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das etapas de avalição e divulgação de resultados dos Projetos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do VAI TEC 2º Edição, foram prorrogados para as seguintes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datas: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Etapas Data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Etapa 1 e 2 da avaliação 11/05 a 10/06/2016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Divulgação da lista dos projetos classificados para a Etapa 03 20/06/2016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Etapa 3 da avaliação - Entrevistas 27 e 28/06/2016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Divulgação do Resultado Final com os Aprovados do Programa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 xml:space="preserve">Vai </w:t>
      </w:r>
      <w:proofErr w:type="spellStart"/>
      <w:r w:rsidRPr="00645E11">
        <w:rPr>
          <w:rFonts w:ascii="Verdana" w:hAnsi="Verdana" w:cs="Frutiger-Cn"/>
          <w:color w:val="000000"/>
        </w:rPr>
        <w:t>Tec</w:t>
      </w:r>
      <w:proofErr w:type="spellEnd"/>
      <w:r w:rsidRPr="00645E11">
        <w:rPr>
          <w:rFonts w:ascii="Verdana" w:hAnsi="Verdana" w:cs="Frutiger-Cn"/>
          <w:color w:val="000000"/>
        </w:rPr>
        <w:t xml:space="preserve"> - 2ª Edição no Portal da Agência São Paulo de Desenvolvimento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– Ade Sampa, sítio eletrônico da SDTE e Diário Oficial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da Cidade de São Paulo 08/07/2016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FUNDAÇÃO PAULISTANA DE EDUCAÇÃO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645E11">
        <w:rPr>
          <w:rFonts w:ascii="Verdana" w:hAnsi="Verdana" w:cs="Frutiger-BoldCn"/>
          <w:b/>
          <w:bCs/>
        </w:rPr>
        <w:t>E TECNOLOGIA</w:t>
      </w:r>
    </w:p>
    <w:p w:rsid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645E11">
        <w:rPr>
          <w:rFonts w:ascii="Verdana" w:hAnsi="Verdana" w:cs="Frutiger-BlackCn"/>
          <w:b/>
          <w:bCs/>
          <w:color w:val="000000"/>
        </w:rPr>
        <w:t>EDITAL FUNDAÇÃO PAULISTANA 02/2016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Processo Seletivo Público Simplificado para as funções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de COORDENADORES(AS) GERAIS, EDUCADORES(AS),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COORDENADORES(AS) PEDAGÓGICOS(AS) e ASSISTENTES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ADMINISTRATIVOS, para atuarem, como bolsistas, nos cursos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técnicos de formação inicial e continuada (FIC) de: HORTICULTOR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ORGÂNICO e AGRICULTOR ORGÂNICO, vinculados à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lastRenderedPageBreak/>
        <w:t>modalidade PRONATEC CAMPO; e RECICLADOR e OPERADOR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DE PRODUÇÃO EM UNIDADE DE TRATAMENTO DE RESÍDUOS,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vinculados à modalidade PRONATEC CATADORES.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O Diretor Geral da Fundação Paulistana de Educação, Tecnologia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e Cultura – doravante denominada FUNDAÇÃO PAULISTANA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– no uso de suas atribuições, e considerando a Lei Municipal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nº 16.115/2015 e o Decreto Municipal nº 56.507/2015,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que estabelecem como finalidade da FUNDAÇÃO PAULISTANA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o desenvolvimento e a manutenção do ensino técnico; a Lei Federal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nº 12.513/2011, e suas alterações, que institui o Programa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Nacional de Acesso ao Ensino Técnico e Emprego (PRONATEC)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autoriza a concessão de bolsas aos profissionais envolvidas em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suas atividades; a Portaria MEC nº 817/2015, que regulamenta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 execução da Bolsa-Formação do PRONATEC; a Resolução CD/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FNDE/MEC nº 8/2013, que regulamenta a transferência de recursos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financeiros federais, visando à oferta de Bolsa-Formação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no âmbito do PRONATEC; torna público que estarão abertas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as inscrições para o Processo Seletivo Público Simplificado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para as funções de Coordenadores(as) Gerais, Educadores(as),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Coordenadores(as) Pedagógicos(as) e Assistentes Administrativos,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para atuarem, como bolsistas, nos cursos técnicos de formação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inicial e continuada (FIC) do PRONATEC, nas modalidades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Campo e Catadores, a serem realizados na CIDADE DE SÃO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PAULO/SP pela FUNDAÇÃO PAULISTANA, instituição ofertante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dos cursos, visando à seleção de profissionais e à formação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cadastro de reserva das funções aqui relacionadas, que possuam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capacidade técnica comprovada e formação adequada para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o desempenho das respectivas atribuições.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1. OBJETO: Seleção de profissionais para atuação imediata,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como bolsistas do Programa Nacional de Acesso ao Ensino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Técnico e Emprego - PRONATEC, para os cursos técnicos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formação inicial e continuada (FIC) de Horticultor Orgânico 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Agricultor Orgânico, vinculados ao PRONATEC – CAMPO, e para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os cursos de Reciclador e Operador de Produção em Unidade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Tratamento de Resíduos, vinculados ao PRONATEC – CATADORES,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e para formação de cadastro de reserva, de acordo com as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necessidades da FUNDAÇÃO PAULISTANA.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2. DAS DISPOSIÇÕES PRELIMINARES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2.1 A presente seleção será regida por este Edital e será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executada pela Comissão de Seleção, a ser instituída pelo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Diretor Geral da FUNDAÇÃO PAULISTANA. O bolsista selecionado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atuará de acordo com as vagas e requisitos mínimos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estabelecidos neste Edital. As bolsas serão financiadas pelo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Fundo Nacional de Desenvolvimento da Educação (FNDE), de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responsabilidade do Ministério da Educação (MEC).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2.2 O presente processo de seleção pública simplificada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destina-se a selecionar profissionais para atuar no âmbito do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PRONATEC, em quaisquer turnos: matutino, vespertino e/ou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noturno, em quaisquer dias da semana, em qualquer região da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Cidade de São Paulo.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2.3 As atribuições das vagas dispostas no item 3 encontram-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se descritas no ANEXO I.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2.4 As atividades desenvolvidas pelo profissional contratado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lastRenderedPageBreak/>
        <w:t>por meio do presente processo seletivo não caracterizam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vínculo empregatício, nos termos do art. 9º, § 3º, da Lei Federal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nº 12.513/2011.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2.5 A convocação dos candidatos selecionados obedecerá à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lista de classificação e ocorrerá conforme a demanda da FUNDAÇÃO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PAULISTANA.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2.6 Anular-se-ão a qualquer tempo as inscrições e todos os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atos dela decorrentes se o(a) candidato(a) não comprovar no ato</w:t>
      </w:r>
    </w:p>
    <w:p w:rsidR="00645E11" w:rsidRPr="00645E11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45E11">
        <w:rPr>
          <w:rFonts w:ascii="Verdana" w:hAnsi="Verdana" w:cs="Frutiger-Cn"/>
          <w:color w:val="000000"/>
        </w:rPr>
        <w:t>de sua inscrição os requisitos exigidos para candidatura e/ou se</w:t>
      </w:r>
    </w:p>
    <w:p w:rsidR="00645E11" w:rsidRPr="00555584" w:rsidRDefault="00645E11" w:rsidP="00645E1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55584">
        <w:rPr>
          <w:rFonts w:ascii="Verdana" w:hAnsi="Verdana" w:cs="Frutiger-Cn"/>
          <w:color w:val="000000"/>
        </w:rPr>
        <w:t>algum documento apresentado for comprovadamente inidôneo.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2.7 O(A) candidato(a) não poderá acumular mais de uma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função descrita neste Edital, mesmo que haja total compatibilidade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dias e horários entre elas.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2.8 Integram este Edital os seguintes anexos: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a) ANEXO I – ATRIBUIÇÕES DAS VAGAS;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b) ANEXO II – FORMULÁRIO DE INSCRIÇÃO;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c) ANEXO III – TERMO DE DISPONIBILIDADE;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d) ANEXO IV – FORMULÁRIO PARA INTERPOSIÇÃO 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RECURSO;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e) ANEXO V - CRONOGRAMA DO PROCESSO SELETIVO.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 DAS VAGAS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 PRONATEC CAMPO – CURSOS HORTICULTOR E AGRICULTOR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ORGÂNICO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3.1.1 COORDENADOR(A) GERAL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3.1.1.1 Do número de vagas para seleção imediata: 1 (uma)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3.1.1.2 Do número de vagas para composição de cadastro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reserva: 15 (quinze)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3.1.1.3 Da escolaridade mínima exigida para candidatura: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Ensino Superior completo nas áreas de Administração Pública,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Gestão de Políticas Públicas, Gestão Ambiental, Pedagogia.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3.1.1.4 Requisitos exigidos para pontuação (ver item Pontuação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neste edital): Experiência comprovada em coordenação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projetos sociais, governamentais, educacionais, projetos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educacionais com o poder público; extensão universitária com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movimentos sociais e comunidades agrárias; experiência em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atuação com agricultura/horticultura orgânica.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3.1.1.5 Para participar deste edital o(a) candidato(a) precisa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dispor de tempo e de locomoção sem nenhum tipo de auxílio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ou subvenção adicional, conforme grade horária do curso.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3.1.1.6 Carga Horária Prevista e Local de Realização das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Aulas: Os cursos terão duração de 160 (cento e sessenta) horas,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distribuídas conforme a disponibilidade de dias e horários dos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espaços físicos que receberão as aulas.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3.1.1.6.1 O(a) profissional selecionado por este edital coordenará,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conforme demanda da Fundação, o número mínimo 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02 (duas) e o máximo de 12 (doze) turmas, desde que haja total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compatibilidade de dias e horários entre elas, ficando sob total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responsabilidade do(a) candidato(a) desempenhar adequadamente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suas atribuições para cada uma das turmas assumidas.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3.1.1.7 Valor da Bolsa: R$ 50,00 (cinquenta reais) por hora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aula dos cursos. O valor das horas de atividade de planejamento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pedagógico, e reuniões de equipe estará incluído nesse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montante e não disporá de recursos adicionais.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lastRenderedPageBreak/>
        <w:t>3.1.2 EDUCADORES(AS) - ÁREA: AGRICULTURA E HORTICULTURA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ORGÂNICA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3.1.2.1 Do número de vagas para seleção imediata: 2 (duas)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3.1.2.2 Do número de vagas para composição de cadastro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reserva: 30 (trinta)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3.1.2.3 Da escolaridade mínima exigida para candidatura: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Ensino Superior completo nas áreas de Agroecologia, Agronomia,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Engenharia Ambiental, Gestão Ambiental, Geografia.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3.1.2.4 Requisitos exigidos para pontuação (ver item pontuação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deste edital): Experiência de trabalho comprovada, 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atuação teórica e prática com agricultura e horticultura orgânica;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experiência em educação ambiental, educação no campo 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adultos, participação em projetos com comunidades agrárias,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movimentos sociais e extensão universitária executados junto 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comunidades e movimentos sociais.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3.1.2.4.1 O(a) educador(a) deve comprovar carga horária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em regência de sala de aula, conforme orientação e supervisão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da equipe pedagógica.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3.1.2.5 Para participar deste edital o(a) candidato(a) precisa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dispor de tempo e de locomoção sem nenhum tipo de auxílio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ou subvenção adicional, conforme grade horária do curso.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3.1.2.6 Carga Horária Prevista e Local de Realização das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Aulas: Os cursos terão 160 horas, distribuídas conforme a disponibilidade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dias e horários dos espaços físicos que receberão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as aulas.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3.1.2.6.1 Existindo demanda da Fundação Paulistana, o(a)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candidato(a) poderá ser designado para ministrar aulas em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mais de 1 (uma) turma, sem limites quantitativos, desde que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haja total compatibilidade de dias e horários entre eles, ficando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sob total responsabilidade do(a) candidato(a) desempenhar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adequadamente suas atribuições para cada uma das turmas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assumidas.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3.1.2.6 Valor da Bolsa: R$ 40,00 (quarenta reais) por hora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(60 minutos) de aula presencial. O valor das horas de atividade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planejamento pedagógico, e reuniões de equipe estará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incluído nesse montante e não disporá de recursos adicionais.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3.1.3 EDUCADORES(AS) - ÁREA: PARTICIPAÇÃO SOCIAL,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ACESSO A DIREITOS, POLÍTICAS PÚBLICAS E ECONOMIA SOLIDÁRIA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3.1.3.1 Do número de vagas para seleção imediata: 1 (uma)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3.1.3.2 Do número de vagas para composição de cadastro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reserva: 15 (quinze)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3.1.3.3 Da escolaridade mínima exigida para candidatura: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Ensino Superior completo nas áreas de Ciências Sociais, Filosofia,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Geografia, Gestão de Políticas Públicas, História.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3.1.3.4 Requisitos exigidos para pontuação (ver item Pontuação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deste edital): Experiência de atuação prática e/ou teórico-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conceitual com educação popular, participação social, acesso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 direitos, políticas públicas e economia solidária, educação 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jovens e adultos, atuação junto a movimentos sociais, comunidades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agrárias, projetos de extensão universitária executados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junto a comunidades e movimentos sociais.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3.1.3.5 O(a) educador(a) deve comprovar carga horária em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regência de sala de aula, conforme orientação e supervisão da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lastRenderedPageBreak/>
        <w:t>equipe pedagógica.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3.1.3.6 Para participar deste edital o(a) candidato(a) precisa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dispor de tempo e de locomoção sem nenhum tipo de auxílio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ou subvenção adicional, conforme grade horária do curso.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3.1.3.7 Carga Horária Prevista e Local de Realização das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Aulas: Os cursos terão 160 horas, distribuídas conforme a disponibilidade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dias e horários dos espaços físicos que receberão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as aulas.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3.1.3.7.1 Existindo demanda da Fundação Paulistana, o(a)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candidato(a) poderá optar por ministrar aulas em mais de 1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(uma) turma, sem limites quantitativos, desde que haja total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compatibilidade de dias e horários entre eles, ficando sob total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responsabilidade do(a) candidato(a) desempenhar adequadamente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suas atribuições para cada uma das turmas assumidas.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3.1.3.8 Valor da Bolsa: R$ 40,00 (quarenta reais) por hora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(60 minutos) de aula presencial. O valor das horas de atividade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planejamento pedagógico, e reuniões de equipe estará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incluído nesse montante e não disporá de recursos adicionais.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3.1.4 COORDENADOR(A) PEDAGÓGICO(A)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3.1.4.1 Nº de vagas para seleção imediata: 1 (uma)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3.1.4.2 Nº de vagas para composição de cadastro reserva: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15 (quinze)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3.1.4.3 Da escolaridade mínima exigida para candidatura: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Ensino Superior completo nas áreas de Pedagogia e Psicologia.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3.1.4.4 Requisitos exigidos (ver item Pontuação deste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edital): Experiência comprovada em coordenação pedagógica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projetos; de atuação em educação no campo; educação 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jovens e adultos, atuação em projetos sociais; projetos com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comunidades agrárias, participação em projetos de extensão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universitária, executados junto a comunidades e movimentos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sociais.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3.1.4.4.2 O(a) coordenador(a) pedagógico(a) deve comprovar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 realização dos encontros de orientação, conforme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supervisão da equipe pedagógica da FUNDAÇÃO PAULISTANA.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3.1.4.5 Para participar deste edital o(a) candidato(a) precisa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dispor de tempo e de locomoção sem nenhum tipo de auxílio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ou subvenção adicional, conforme grade horária do curso.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3.1.4.6 Carga Horária Prevista e Local de Realização das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Aulas: Os cursos terão 160 horas, distribuídas conforme a disponibilidade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dias e horários dos espaços físicos que receberão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as aulas.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3.1.4.7 Valor da Bolsa: R$ 45,00 (quarenta e cinco reais)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por hora de aula dos cursos. O valor das horas de atividade 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planejamento pedagógico, e reuniões de equipe estará incluído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nesse montante e não disporá de recursos adicionais.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3.1.5 ASSISTENTE ADMINISTRATIVO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3.1.5.1 Nº de vagas para seleção imediata:1 (uma)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3.1.5.2 Nº de vagas para composição de cadastro reserva: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15 (quinze).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3.1.5.3 Da escolaridade mínima exigida para candidatura: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Ensino Superior completo nas áreas de administração, secretariado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 recursos humanos.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3.1.5.4 Requisitos exigidos para pontuação (ver item Pontuação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lastRenderedPageBreak/>
        <w:t>neste edital): Experiência na área administrativa e de gestão.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3.1.5.5 Para participar deste edital o(a) candidato(a) precisa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dispor de tempo e de locomoção sem nenhum tipo de auxílio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ou subvenção adicional, conforme grade horária do curso.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3.1.5.6 Horário de trabalho: O assistente administrativo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necessariamente precisará estar presente nos momentos 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matrícula de estudantes nos cursos e periodicamente registrando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 frequência desses estudantes em sala de aula.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3.1.5.7 Valor da Bolsa: R$ 35,00 (trinta e cinco reais) por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hora de aula dos cursos - O valor das horas de atividade 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planejamento pedagógico, e reuniões de equipe estará incluído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nesse montante e não disporá de recursos adicionais.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 PRONATEC CATADORES – CURSOS: RECICLADOR 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OPERADOR DE PRODUÇÃO EM UNIDADE DE TRATAMENTO 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RESÍDUOS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3.2.1 COORDENADOR(A) GERAL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3.2.1.1 Do número de vagas para seleção imediata: 1 (uma)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3.2.1.2 Do número de vagas para composição de cadastro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reserva: 15 (quinze)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3.2.1.3 Da escolaridade mínima exigida para candidatura: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Ensino Superior completo nas áreas de Administração Pública,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Gestão de Políticas Públicas, Gestão Ambiental, Pedagogia.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3.2.1.4 Requisitos exigidos para pontuação (ver item pontuação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deste edital): Experiência comprovada em coordenação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projetos sociais; governamentais; educacionais, projetos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educacionais com o poder público, experiência em atuação com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catadores(as)/projetos com material reciclável; extensão universitária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executados junto a comunidades e movimentos sociais.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3.2.1.5 Para participar deste edital o(a) candidato(a) precisa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dispor de tempo e de locomoção sem nenhum tipo de auxílio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ou subvenção adicional, conforme grade horária do curso.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3.2.1.6 Carga Horária Prevista e Local de Realização das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Aulas: Os cursos terão de 160 (cento e sessenta) horas, distribuídas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conforme a disponibilidade de dias e horários dos espaços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físicos que receberão as aulas.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3.2.1.6.1 O(a) profissional selecionado por este edital coordenará,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conforme demanda da Fundação, o número mínimo 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02 (duas) e o máximo de 12 (doze) turmas, desde que haja total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compatibilidade de dias e horários entre elas, ficando sob total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responsabilidade do(a) candidato(a) desempenhar adequadamente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suas atribuições para cada uma das turmas assumidas.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3.2.1.7 Valor da Bolsa: R$ 50,00 (cinquenta reais) por hora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aula dos cursos. O valor das horas de atividade de planejamento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pedagógico, e reuniões de equipe estará incluído nesse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montante e não disporá de recursos adicionais.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3.2.2 EDUCADORES(AS) - ÁREA: RECICLAGEM E OPERAÇÃO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EM UNIDADE DE TRATAMENTO DE RESÍDUOS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3.2.2.1 Do número de vagas para seleção imediata: 2 (duas)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3.2.2.2 Do número de vagas para composição de cadastro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reserva: 30 (trinta)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3.2.2.3 Da escolaridade mínima exigida para candidatura: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Ensino Superior completo nas áreas de Biologia, Ciências da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Terra, Engenharia Ambiental, Gestão Ambiental e Geografia.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lastRenderedPageBreak/>
        <w:t>3.2.2.4 Requisitos exigidos para pontuação (ver item Pontuação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neste edital): Experiência de trabalho em projetos com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catadores(as), projetos de aproveitamento de material reciclável;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experiência em educação, educação ambiental, educação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jovens e adultos. Experiência comprovada de atuação com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reciclagem e operação em unidades de tratamento de resíduos;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projetos de extensão universitária executados junto a comunidades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 movimentos sociais.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3.2.2.5 Para participar deste edital o(a) candidato(a) precisa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dispor de tempo e de locomoção sem nenhum tipo de auxílio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ou subvenção adicional, conforme grade horária do curso.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3.2.2.6 O(a) educador(a) deve comprovar carga horária em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regência de sala de aula, conforme orientação e supervisão da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equipe pedagógica.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3.2.2.7 Carga Horária Prevista e Local de Realização das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Aulas: Os cursos terão 160 horas, distribuídas conforme a disponibilidade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dias e horários dos espaços físicos que receberão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as aulas.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3.2.2.7.1 Existindo demanda da Fundação Paulistana, o(a)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candidato(a) poderá ser designado para ministrar aulas em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mais de 1 (uma) turma, sem limites quantitativos, desde que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haja total compatibilidade de dias e horários entre eles, ficando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sob total responsabilidade do(a) candidato(a) desempenhar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adequadamente suas atribuições para cada uma das turmas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assumidas.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3.2.2.8 Valor da Bolsa: R$ 40,00 (quarenta reais) por hora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(60 minutos) de aula presencial. O valor das horas de atividade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planejamento pedagógico, e reuniões de equipe estará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incluído nesse montante e não disporá de recursos adicionais.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3.2.3 EDUCADORES(AS) - ÁREA: SEGURANÇA DO TRABALHO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EM UNIDADES DE TRATAMENTO DE RESÍDUOS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3.2.3.1 Do número de vagas para seleção imediata: 1 (uma)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3.2.3.2 Do número de vagas para composição de cadastro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reserva: 15 (quinze)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3.2.3.3 Da escolaridade mínima exigida para candidatura: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Formação técnica de nível médio nas áreas de Controle Ambiental,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Meio Ambiente, Reciclagem e Segurança do Trabalho.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3.2.3.4 Requisitos exigidos para pontuação (ver item pontuação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deste edital): experiência de trabalho com catadores(as)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 projetos de aproveitamento de material reciclável; experiência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em operação de unidades de tratamento de resíduos; experiência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com educação, educação ambiental, educação de jovens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 adultos.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3.2.3.5 Para participar deste edital o(a) candidato(a) precisa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dispor de tempo e de locomoção sem nenhum tipo de auxílio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ou subvenção adicional, conforme grade horária do curso.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3.2.3.6 O(a) educador(a) deve comprovar carga horária em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regência de sala de aula, conforme orientação e supervisão da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equipe pedagógica.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3.2.3.7 Carga Horária Prevista e Local de Realização das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Aulas: Os cursos terão 160 horas, distribuídas conforme a disponibilidade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dias e horários dos espaços físicos que receberão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as aulas.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lastRenderedPageBreak/>
        <w:t>3.2.3.7.1 Existindo demanda da Fundação Paulistana, o(a)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candidato(a) poderá ser designado para ministrar aulas em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mais de 1 (uma) turma, sem limites quantitativos, desde que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haja total compatibilidade de dias e horários entre eles, ficando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sob total responsabilidade do(a) candidato(a) desempenhar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adequadamente suas atribuições para cada uma das turmas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assumidas.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3.2.3.8 Valor da Bolsa: R$ 40,00 (quarenta reais) por hora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(60 minutos) de aula presencial. O valor das horas de atividade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planejamento pedagógico, e reuniões de equipe estará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incluído nesse montante e não disporá de recursos adicionais.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3.2.4 EDUCADORES(AS) - ÁREA: PARTICIPAÇÃO SOCIAL,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ACESSO A DIREITOS, POLÍTICAS PÚBLICAS E ECONOMIA SOLIDÁRIA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3.2.4.1 Do número de vagas para seleção imediata: 1 (uma)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3.2.4.2 Do número de vagas para composição de cadastro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reserva: 15 (quinze)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3.2.4.3 Da escolaridade mínima exigida para candidatura: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Ensino Superior completo nas áreas de Ciências Sociais, Filosofia,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Geografia, Gestão de Políticas Públicas, História.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3.2.4.4 Requisitos exigidos para pontuação (ver item Pontuação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 xml:space="preserve">deste edital): Experiência de atuação prática e/ou </w:t>
      </w:r>
      <w:r w:rsidRPr="00555584">
        <w:rPr>
          <w:rFonts w:ascii="Verdana" w:hAnsi="Verdana" w:cs="Frutiger-Cn"/>
        </w:rPr>
        <w:t>teor-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55584">
        <w:rPr>
          <w:rFonts w:ascii="Verdana" w:hAnsi="Verdana" w:cs="Frutiger-Cn"/>
        </w:rPr>
        <w:t>co-conceitual</w:t>
      </w:r>
      <w:proofErr w:type="spellEnd"/>
      <w:r w:rsidRPr="00555584">
        <w:rPr>
          <w:rFonts w:ascii="Verdana" w:hAnsi="Verdana" w:cs="Frutiger-Cn"/>
        </w:rPr>
        <w:t xml:space="preserve"> com educação popular, participação social, acesso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 direitos, políticas públicas e economia solidária, educação 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jovens e adultos, atuação junto a movimentos sociais, projetos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extensão universitária executados junto a comunidades 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movimentos sociais.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3.2.4.5 Para participar deste edital o(a) candidato(a) precisa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dispor de tempo e de locomoção sem nenhum tipo de auxílio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ou subvenção adicional, conforme grade horária do curso.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3.2.4.6 O(a) educador(a) deve comprovar carga horária em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regência de sala de aula, conforme orientação e supervisão da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equipe pedagógica.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3.2.4.7 Carga Horária Prevista e Local de Realização das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Aulas: Os cursos terão 160 horas, distribuídas conforme a disponibilidade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dias e horários dos espaços físicos que receberão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as aulas.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3.2.4.7.1 Existindo demanda da Fundação Paulistana, o(a)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candidato(a) poderá ser designado para ministrar aulas em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mais de 1 (uma) turma, sem limites quantitativos, desde que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haja total compatibilidade de dias e horários entre eles, ficando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sob total responsabilidade do(a) candidato(a) desempenhar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adequadamente suas atribuições para cada uma das turmas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assumidas.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3.2.4.8 Valor da Bolsa: R$ 40,00 (quarenta reais) por hora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(60 minutos) de aula presencial. O valor das horas de atividade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planejamento pedagógico, e reuniões de equipe estará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incluído nesse montante e não disporá de recursos adicionais.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3.2.5 COORDENADOR(A) PEDAGÓGICO(A)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3.2.5.1 Nº de vagas para seleção imediata: 1 (uma)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3.2.5.2 Nº de vagas para composição de cadastro reserva: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15 (quinze)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3.2.5.3 Da escolaridade mínima exigida para candidatura: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Ensino Superior completo nas áreas de Pedagogia e Psicologia.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lastRenderedPageBreak/>
        <w:t>3.2.5.4 Requisitos exigidos para pontuação (ver item pontuação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deste edital): Experiência comprovada em coordenação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pedagógica de projetos; educação ambiental, projetos com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catadores(as) educação de jovens e adultos, atuação em projetos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sociais; participação em projetos de extensão universitária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realizados junto a movimentos sociais.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3.2.5.5 Para participar deste edital o(a) candidato(a) precisa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dispor de tempo e de locomoção sem nenhum tipo de auxílio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ou subvenção adicional, conforme grade horária do curso.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3.2.5.6 O(a) orientador(a) deve comprovar a realização dos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encontros de orientação, conforme supervisão da equipe pedagógica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da FUNDAÇÃO PAULISTANA.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3.2.5.6 Carga Horária Prevista e Local de Realização das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Aulas: Os cursos terão 160 horas, distribuídas conforme a disponibilidade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dias e horários dos espaços físicos que receberão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as aulas.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3.2.5.7 Valor da Bolsa: R$ 45,00 (quarenta e cinco reais)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por hora de aula dos cursos. O valor das horas de atividade 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planejamento pedagógico, e reuniões de equipe estará incluído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nesse montante e não disporá de recursos adicionais.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3.2.6 ASSISTENTE ADMINISTRATIVO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3.2.6.1 Nº de vagas para seleção imediata:1 (uma)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3.2.6.2 Nº de vagas para composição de cadastro reserva: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15 (quinze).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3.2.6.3 Da escolaridade mínima exigida para candidatura: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Formação técnica de nível médio completa nas áreas de administração,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secretariado e recursos humanos.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3.2.6.4 Requisitos exigidos para pontuação (ver item Pontuação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neste edital: Experiência na área administrativa e de gestão.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3.2.6.5 Para participar deste edital o(a) candidato(a) precisa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dispor de tempo e de locomoção sem nenhum tipo de auxílio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ou subvenção adicional, conforme grade horária do curso.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3.2.6.6 Horário de trabalho: O assistente administrativo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necessariamente precisará estar presente nos momentos 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matrícula de estudantes nos cursos e periodicamente registrando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 frequência desses estudantes em sala de aula.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3.2.6.7 Valor da Bolsa: R$ 35,00 (trinta e cinco reais) por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hora de aula dos cursos. O valor das horas de atividade 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planejamento pedagógico, e reuniões de equipe estará incluído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nesse montante e não disporá de recursos adicionais.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4. DAS INSCRIÇÕES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4.1 As inscrições são gratuitas e serão realizadas no período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da 0h00 do dia 23 às 23h do dia 28 de maio de 2016, para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as (os) candidatas(os) que atendam aos requisitos deste edital.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Não serão analisadas inscrições enviadas após a data final.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4.2 As inscrições serão aceitas única e exclusivamente em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meio eletrônico, pelo endereço inscricoesedital0216@gmail.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com, com o assunto: Inscrição + VAGA + REFERÊNCIA AO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PROGRAMA (CAMPO OU CATADORES) + NOME COMPLETO.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Exemplo: Inscrição – Educadora da área de Horticultura e Agricultura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Orgânica – PRONATEC CAMPO – Maria Gomes da Silva.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4.3 O(A) candidato poderá se inscrever para somente uma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das funções estabelecidas neste Edital.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lastRenderedPageBreak/>
        <w:t>4.4 Da documentação exigida no ato da inscrição: As inscrições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serão feitas mediante entrega de Formulário de Inscrição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– ANEXO II deste Edital, devidamente assinado e digitalizado, 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cópias simples dos demais documentos comprobatórios que serão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utilizados para CLASSIFICAÇÃO dos candidatos habilitados.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4.4.1 Os documentos deverão ser enviados digitalizados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em formato PDF, compactados em um único arquivo, na ordem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abaixo: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a) ANEXO II – Formulário de inscrição deste Edital, preenchido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 assinado;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b) Cópia simples do documento apto a comprovar a escolaridade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exigida para a vaga pleiteada (Diploma, Declaração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Curso ou Certidão de Conclusão, emitidos por Instituição 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ensino reconhecida pelo MEC);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c) Documento de identificação oficial com foto (RG, RNE,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CNH, Carteira de Trabalho);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d) Curriculum Vitae – Máximo de duas páginas;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e) Comprovantes de experiência docente e/ou profissional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na área pretendida (Exemplo: cópias simples de contratos de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trabalho, registro em carteira profissional, declarações datadas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de participação em projetos etc.);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f) Documentos comprobatórios necessários para a pontuação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dos quesitos socioeconômicos conforme item 5 deste edital.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4.4.2 O candidato que não apresentar os documentos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referidos nas alíneas “a” (Formulário de inscrição devidamente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preenchido e assinado), “b” (cópia simples de documento apto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 comprovar a escolaridade exigida para a vaga pleiteada) 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“c” (Documento de identificação oficial com foto (RG, RNE,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CNH, Carteira de Trabalho) será imediatamente desclassificado.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4.5 A confirmação das inscrições será realizada por meio da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publicação de lista com as inscrições homologadas e das indeferidas,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no dia 30.05.2016, no site da FUNDAÇÃO PAULISTANA,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disponível no endereço: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http://www.prefeitura.sp.gov.br/cidade/secretarias/trabalho/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55584">
        <w:rPr>
          <w:rFonts w:ascii="Verdana" w:hAnsi="Verdana" w:cs="Frutiger-Cn"/>
        </w:rPr>
        <w:t>fundacao_paulistana</w:t>
      </w:r>
      <w:proofErr w:type="spellEnd"/>
      <w:r w:rsidRPr="00555584">
        <w:rPr>
          <w:rFonts w:ascii="Verdana" w:hAnsi="Verdana" w:cs="Frutiger-Cn"/>
        </w:rPr>
        <w:t>/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4.6 Para efeito de pontuação, não serão analisadas informações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sem comprovação. O candidato se responsabiliza civil e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criminalmente pelas informações enviadas. Ao ser selecionado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 convocado, o candidato apresentará para comprovação a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documentação original.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4.6.1 Não haverá, sob qualquer pretexto, inscrição provisória,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condicional ou com documentação incompleta.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4.7 Será eliminado do Processo Seletivo, sem prejuízo das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sanções penais cabíveis, o candidato que, em qualquer tempo: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a) Cometer falsidade ideológica com prova documental;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b) Utilizar-se de procedimentos ilícitos, devidamente comprovados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por meio eletrônico, estatístico, visual ou grafológico;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c) Burlar ou tentar burlar quaisquer das normas definidas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neste Edital;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d) Dispensar tratamento inadequado, incorreto ou descortês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a qualquer pessoa envolvida no Processo Seletivo;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e) Perturbar, de qualquer modo, a ordem dos trabalhos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relativos ao processo Seletivo.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lastRenderedPageBreak/>
        <w:t>5. DO PROCESSO SELETIVO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5.1 O processo de seleção/classificação compreenderá em etapa única que constará da análise dos documentos relacionados</w:t>
      </w:r>
    </w:p>
    <w:p w:rsidR="00555584" w:rsidRP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no subitem 4.4.1 deste Edital, de natureza classificatória, realizada pela Comissão de Seleção, nomeada pelo Diretor Geral da FUNDAÇÃO</w:t>
      </w: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5584">
        <w:rPr>
          <w:rFonts w:ascii="Verdana" w:hAnsi="Verdana" w:cs="Frutiger-Cn"/>
        </w:rPr>
        <w:t>PAULISTANA, segundo pontuação discriminada na tabela seguinte:</w:t>
      </w: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5901070" cy="7006856"/>
            <wp:effectExtent l="0" t="0" r="4445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37" cy="700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5518150" cy="8059420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8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475577" cy="8282763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82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443855" cy="2413635"/>
            <wp:effectExtent l="0" t="0" r="4445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5401310" cy="5507355"/>
            <wp:effectExtent l="0" t="0" r="889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007396" cy="6836735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63" cy="683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555584" w:rsidRDefault="00555584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358810" cy="9250198"/>
            <wp:effectExtent l="0" t="0" r="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925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518150" cy="5518150"/>
            <wp:effectExtent l="0" t="0" r="6350" b="63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5518150" cy="2424430"/>
            <wp:effectExtent l="0" t="0" r="635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5475605" cy="65176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6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401310" cy="6996430"/>
            <wp:effectExtent l="0" t="0" r="889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699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475605" cy="861250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252720" cy="7846695"/>
            <wp:effectExtent l="0" t="0" r="5080" b="190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84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327015" cy="8442325"/>
            <wp:effectExtent l="0" t="0" r="698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84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284470" cy="129730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5901070" cy="6893394"/>
            <wp:effectExtent l="0" t="0" r="4445" b="317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321" cy="689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954233" cy="3987209"/>
            <wp:effectExtent l="0" t="0" r="889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67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555584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5.2 O processo de classificação se dará em ordem decrescente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 total de pontos obtidos da análise documental, para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preenchimento das vagas constantes no item 3 deste Edital.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5.2.1 Em caso de empate, serão observados, sucessivamente,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os seguintes critérios: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a) maior tempo de experiência profissional na função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almejada;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b) ter cursado o ensino médio em escola pública;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c) maior idade, considerando dia, mês e ano de nascimento.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5.3 O Resultado Preliminar da seleção será divulgado, no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dia 04.06.2016 por meio do Diário Oficial da Cidade e do endereço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eletrônico da FUNDAÇÃO PAULISTANA: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http://www.prefeitura.sp.gov.br/cidade/secretarias/trabalho/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931A66">
        <w:rPr>
          <w:rFonts w:ascii="Verdana" w:hAnsi="Verdana" w:cs="Frutiger-Cn"/>
        </w:rPr>
        <w:t>fundacao_paulistana</w:t>
      </w:r>
      <w:proofErr w:type="spellEnd"/>
      <w:r w:rsidRPr="00931A66">
        <w:rPr>
          <w:rFonts w:ascii="Verdana" w:hAnsi="Verdana" w:cs="Frutiger-Cn"/>
        </w:rPr>
        <w:t>/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5.4 Serão considerados(as) classificados(as), os(as)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candidatos(as) com maior pontuação, até o limite de vagas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abertas, incluindo o cadastro de reserva.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5.5 Ainda que atendam ao requisito do item anterior, serão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considerados(as) eliminados(as) os(as) candidatos(as) com pontuação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inferior a 5 (cinco) pontos.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6. DOS RECURSOS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6.1 Faculta-se à parte interessada, desejando informações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acerca de decisões da Comissão de Seleção, acesso presencial à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documentação pertinente.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6.2 Da relação de inscrições homologadas e indeferidas,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caberá recurso a ser apresentado pela parte interessada por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meio de requerimento dirigido à Comissão de Seleção, no prazo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1 (um) dia útil após a data de sua divulgação.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lastRenderedPageBreak/>
        <w:t>6.2.1 Os recursos referentes à homologação das inscrições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serão recebidos em meio eletrônico até às 18h do dia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31.05.2016.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6.3 Do resultado preliminar da análise documental, caberá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recurso a ser apresentado pela parte interessada por meio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requerimento dirigido à Comissão de Seleção, no prazo de 2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(dois) dias úteis após a data de sua divulgação.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6.4 Em qualquer hipótese de recurso, o requerente deverá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dirigir-se à Comissão de Seleção do Processo Seletivo Simplificado,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mediante formulário para interposição de recurso, disponível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no ANEXO IV deste Edital, devidamente fundamentado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enviado para o endereço eletrônico: inscricoesedital0216@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NOME COMPLETO, obedecendo ao cronograma apresentado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no ANEXO IV do presente Edital. Não serão avaliados novos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documentos anexados junto ao recurso.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6.5 Serão indeferidos, sumariamente, todos os recursos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interpostos fora do prazo estabelecido e dos moldes expressos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neste Edital.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6.6 Os recursos, uma vez analisados pela Comissão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Seleção, receberão decisão terminativa e serão divulgados nas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datas estipuladas no ANEXO V deste Edital, constituindo-se em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única e última instância.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6.7 Contra o resultado final do Processo Seletivo não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caberá recurso.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7. DA DIVULGAÇÃO DO RESULTADO FINAL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7.1 A divulgação do resultado final, obedecendo ao cronograma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apresentado no ANEXO V do presente edital, dar-se-á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por meio do Diário Oficial da Cidade e do endereço eletrônico: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http://www.prefeitura.sp.gov.br/cidade/secretarias/trabalho/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931A66">
        <w:rPr>
          <w:rFonts w:ascii="Verdana" w:hAnsi="Verdana" w:cs="Frutiger-Cn"/>
        </w:rPr>
        <w:t>fundacao_paulistana</w:t>
      </w:r>
      <w:proofErr w:type="spellEnd"/>
      <w:r w:rsidRPr="00931A66">
        <w:rPr>
          <w:rFonts w:ascii="Verdana" w:hAnsi="Verdana" w:cs="Frutiger-Cn"/>
        </w:rPr>
        <w:t>/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8. DA PARTICIPAÇÃO, PERMANÊNCIA E DESISTÊNCIA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BOLSISTAS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8.1 A classificação no Processo Seletivo Simplificado não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assegura a qualquer candidato o direito à contratação imediata,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mas apenas a expectativa de ser contratado a partir da existência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vaga, sendo que a concretização deste ato fica condicionada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 formação de turmas pelas demandantes conforme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legislação do PRONATEC.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8.2 Após o processo seletivo, o candidato convocado para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 assinatura do termo de concessão de bolsa deverá apresentar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as vias originais da documentação exigida no item 4, para conferência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autenticidade, e também: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a) Documento original de identificação oficial com foto (RG,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CNH, Carteira Profissional etc.);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b) Documento original do CPF;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c) Comprovante de regularidade com a justiça eleitoral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(impresso do site do Tribunal Regional Eleitoral: http://www.tse.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jus.br/eleitor/servicos/certidoes/certidao-de-quitacao-eleitoral);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d) Para os candidatos do sexo masculino - Comprovante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regularidade com as obrigações militares;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e) Comprovantes de experiência docente e/ou profissional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na área pretendida, (exemplo: cópias simples de contratos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trabalho, registro em carteira profissional, declarações de participação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lastRenderedPageBreak/>
        <w:t>em projetos datadas. ou carteira de trabalho);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f) Documentos comprobatórios necessários para a pontuação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dos quesitos socioeconômicos conforme item 5 deste edital.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8.2.1 O documento exigido na alínea “b” (documento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original do CPF) do item 8.2 pode ser dispensado se o número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registro do CPF constar expressamente do documento apresentado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para preencher a alínea “a” do mesmo item.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8.3 O(a) profissional será previamente informado(a) sobre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 grade horária e local dos cursos antes da efetivação da contratação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assinatura do Termo de Disponibilidade – Anexo III,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que ocorrerão tão somente com a anuência do(a) candidato(a)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em relação à grade horária apresentada.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8.4 Poderá ocorrer prorrogação do período de concessão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bolsas de acordo com a oferta de cursos, o calendário de dias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letivos e a existência de recursos orçamentários e financeiros.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8.5 Os(As) candidatos(as) classificados(as) e não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convocados(as), comporão cadastro de reserva técnica dentro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 prazo de validade da presente seleção, e poderão extemporaneamente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ser convocados(as) a atuar em local que haja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demanda, desde que atendam aos requisitos mínimos da vaga,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respeitando a ordem de classificação e demais exigências deste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Edital e da legislação vigente.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8.6 A qualquer tempo o profissional selecionado poderá requerer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à Coordenadoria de Ensino, Pesquisa e Cultura da FUNDAÇÃO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PAULISTANA a exclusão do seu nome no cadastro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reserva, mediante solicitação por escrito enviada para o e-mail: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inscricoesedital0216@gmail.com, com o título “Exclusão do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Cadastro Reserva – Processo Seletivo Simplificado – PRONATEC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[*especificar modalidade*]”.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8.7 A validade da presente seleção é de um ano, podendo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ser prorrogada por igual período, condicionada ao período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realização dos cursos.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8.8 Forma de pagamento: Mensalmente, em conta corrente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 Banco do Brasil aberta e administrada pelo(a) bolsista, com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 valor correspondente ao número de horas trabalhadas no mês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anterior multiplicado pelo valor da bolsa por hora. (Exemplo: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remuneração no 1º dia útil do mês 3 = número de horas trabalhadas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no mês 2 (40) x valor hora-aula (33) = R$ 1.320,00)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8.9 Os valores poderão ser passíveis de tributos, tais como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ISS, INSS e IRPF, quando houver previsão legal para tanto,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cabendo a cada bolsista a sua regularização perante os órgãos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tributários e de fiscalização.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8.10 Para que a concessão de bolsa seja efetivada, os(as)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candidatos classificados(as) e convocados(as) deverão: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a) ter disponibilidade de horários compatíveis com a necessidade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 FUNDAÇÃO PAULISTANA;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b) assinar o Termo de Compromisso, que será entregue no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dia da convocação;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c) sendo servidor(a) ativo(a), só poderá atuar e receber bolsa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no limite da carga horária compatível com suas atribuições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profissionais, e ainda, limitada a 16 (dezesseis) horas semanais;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d) participar da Formação Inicial, a ser divulgada no endereço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eletrônico: http://www.prefeitura.sp.gov.br/cidade/secretarias/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lastRenderedPageBreak/>
        <w:t>trabalho/</w:t>
      </w:r>
      <w:proofErr w:type="spellStart"/>
      <w:r w:rsidRPr="00931A66">
        <w:rPr>
          <w:rFonts w:ascii="Verdana" w:hAnsi="Verdana" w:cs="Frutiger-Cn"/>
        </w:rPr>
        <w:t>fundacao_paulistana</w:t>
      </w:r>
      <w:proofErr w:type="spellEnd"/>
      <w:r w:rsidRPr="00931A66">
        <w:rPr>
          <w:rFonts w:ascii="Verdana" w:hAnsi="Verdana" w:cs="Frutiger-Cn"/>
        </w:rPr>
        <w:t>/ e no Diário Oficial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Cidade de São Paulo.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8.11 Não poderá haver o acúmulo, por um(a) mesmo(a)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profissional, de bolsas de diferentes funções previstas neste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Edital, excetuando-se o de educador(a), desde que neste caso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haja compatibilidade de grades horárias.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8.12 O afastamento do(a) bolsista das atividades previstas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implica o cancelamento da sua bolsa, sendo este considerado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por manifestação do(a) bolsista a qualquer tempo, ou por ocorrência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mais de 1 (uma) falta injustificada ou mais de 3 (três)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faltas justificadas antecipadamente durante todo o período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participação como bolsista.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8.13. O não comparecimento do(a) candidato(a)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selecionado(a) nas formações, a não apresentação da documentação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comprobatória, a recusa em aplicar as diretrizes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metodológicas e pedagógicas da FUNDAÇÃO PAULISTANA, conforme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material a ser disponibilizado e formações, ou a incompatibilidade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 horário a ser disponibilizado pelo candidato(a)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com o horário das atividades previstas para o vaga, conforme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necessidade do FUNDAÇÃO PAULISTANA, implicará a perda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vaga e a convocação do(a) próximo(a) classificado(a).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8.14 As despesas decorrentes de deslocamento e alimentação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do(a) bolsista (diárias, passagens e ajudas de custo) para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participar de atividades previstas nas suas atribuições serão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sua exclusiva responsabilidade.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9. DISPOSIÇÕES GERAIS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9.1 É de inteira responsabilidade do(a) candidato(a) acompanhar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os resultados e demais publicações referentes a este Edital.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9.2 A inexatidão ou irregularidade de informações, ainda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que constatadas posteriormente, eliminará o(a) candidato(a) do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processo seletivo, declarando-se nulos todos os atos decorrentes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sua inscrição.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9.3 A convocação de profissional integrante do cadastro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reserva, na ordem da classificação, dependerá da existência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vaga disponível, não preenchida por qualquer motivo.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9.4 A permanência do(a) bolsista estará sujeita à avaliação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pedagógica e institucional realizada pela Coordenadoria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Ensino, Pesquisa e Cultura ao final de cada mês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9.5 Quaisquer dúvidas ou informações suplementares poderão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ser respondidas pela Coordenadoria de Ensino, Pesquisa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Cultura da FUNDAÇÃO PAULISTANA ou pelo e-mail inscricoesedital0216@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gmail.com, com o título “Dúvidas – Processo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Seletivo Simplificado – PRONATEC [*especificar modalidade*]”.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9.6 Os casos omissos e as situações não previstas no presente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Edital serão analisados pela Direção Geral da FUNDAÇÃO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PAULISTANA, ouvida a Coordenadoria de Ensino, Pesquisa 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Cultura.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9.7 As atividades dos(as) profissionais bolsistas não podem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ser desenvolvidas em horário concomitante com o seu expediente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na FUNDAÇÃO PAULISTANA, no caso de servidores(as)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ativos(as) da Instituição, salvo nos casos em que houver compensação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ou mudança de horário autorizada pela chefia imediata,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com aval do Diretor Geral.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lastRenderedPageBreak/>
        <w:t>9.8 A FUNDAÇÃO PAULISTANA publicará, sempre que necessário,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as comunicações oficiais no Diário Oficial da Cidade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São Paulo e no endereço eletrônico: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http://www.prefeitura.sp.gov.br/cidade/secretarias/trabalho/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931A66">
        <w:rPr>
          <w:rFonts w:ascii="Verdana" w:hAnsi="Verdana" w:cs="Frutiger-Cn"/>
        </w:rPr>
        <w:t>fundacao_paulistana</w:t>
      </w:r>
      <w:proofErr w:type="spellEnd"/>
      <w:r w:rsidRPr="00931A66">
        <w:rPr>
          <w:rFonts w:ascii="Verdana" w:hAnsi="Verdana" w:cs="Frutiger-Cn"/>
        </w:rPr>
        <w:t>/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ANEXO I – ATRIBUIÇÕES DAS VAGAS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1. PRONATEC CAMPO – CURSOS HORTICULTOR E AGRICULTOR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ORGÂNICO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1.1. COORDENADOR(A) GERAL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a) Participar das formações (inicial e continuada, conforme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calendário a ser apresentado antes da efetivação da contratação)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encontros propostos pela equipe da FUNDAÇÃO PAULISTANA,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com educadores (as), orientadores(as) pedagógicos(as)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ou apoios administrativos, ao longo do período de participação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no projeto;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b) Estudar o material de referência indicado pela equipe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FUNDAÇÃO PAULISTANA e aplicar os conceitos ali dispostos;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c) Orientar os(as) educadores(as) para o planejamento das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aulas e das demais atividades didáticas;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d) Adequar a oferta dos cursos às necessidades específicas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 público-alvo;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e) Contribuir na adequação dos conteúdos, materiais didáticos,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mídias e bibliografia às necessidades dos(as) estudantes;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f) Garantir o bom desempenho e a regularidade das atividades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dos(as) educadores(as), orientadores(as) pedagógicos(as)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apoios administrativos;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g) Coordenar o grupo de turmas sob sua responsabilidade,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conforme disposto no item 1.5 acima, realizando encontros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periódicos com os demais profissionais para que as aulas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transcorram regularmente, com a carga horária proposta e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acordo com as diretrizes pedagógicas propostas pela equipe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FUNDAÇÃO PAULISTANA;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h) Participar das reuniões e encontros periódicos convocados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pela equipe pedagógica e administrativa da FUNDAÇÃO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PAULISTANA, a serem realizados na sede administrativa dessa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instituição ou em local por ela indicado previamente, desde que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localizado no município de São Paulo, acessível por transporte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público;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i) Avaliar o desempenho dos(as) educadores (as),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orientadores(as) pedagógicos(as) e apoios administrativos e 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condições gerais do curso, conforme instrumentos de avaliação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 serem apresentados e discutidos ao longo da formação inicial;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j) Registrar momentos, contribuições, debates, questões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fundo e demais pontos que julgar importantes para conhecimento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 equipe da FUNDAÇÃO PAULISTANA e da Prefeitura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São Paulo, com a produção de um relatório mensal a partir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 modelo a ser entregue pela FUNDAÇÃO PAULISTANA, contribuindo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para o planejamento geral dos cursos e continuidade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dos cursos nos módulos seguintes;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k) Participar, de acordo com disponibilidade de tempo,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pelo menos 1 (um) encontro de formação de novos membros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 equipe pedagógica de cursos equivalentes ou correlatos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Educação Profissional – Formação Inicial e Continuada (FIC);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lastRenderedPageBreak/>
        <w:t>l) Visitar semanalmente as turmas coordenadas, em dias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diferentes, e conversar “in loco” com os(as) profissionais do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projeto e com os(as) estudantes.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m) Substituir os (as) educadores (as) nas aulas, aplicando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 planejamento mensal, quando necessário, em caso de doença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ou outro contratempo.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n) Comprovar a realização dos encontros de planejamento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coordenação do grupo, conforme orientação e supervisão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equipe pedagógica da FUNDAÇÃO PAULISTANA.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1.2. EDUCADORES(AS)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1.2.1. ÁREA: AGRICULTURA E HORTICULTURA ORGÂNICA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1.2.2. ÁREA: PARTICIPAÇÃO SOCIAL, ACESSO A DIREITOS,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POLÍTICAS PÚBLICAS E ECONOMIA SOLIDÁRIA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Atribuições comuns às duas áreas: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a) Participar das formações (inicial e continuada, conforme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calendário a ser apresentado antes da efetivação da contratação)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encontros propostos pela equipe da FUNDAÇÃO PAULISTANA,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coordenador(a) de grupo, orientador(a) pedagógico(a) ou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assistente administrativo , ao longo do período de participação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no projeto;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b) Estudar o material de referência indicado pela equipe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FUNDAÇÃO PAULISTANA e aplicar os conceitos ali dispostos;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c) Planejar as aulas e atividades didáticas e ministrá-las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aos(às) estudantes, inclusive disponibilizando os recursos,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ferramentas e materiais necessários para o desenvolvimento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das atividades no campo, conforme descrito nas atribuições das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vagas da área de Agricultura e Horticultura Orgânica;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d) Pesquisar, organizar e propor materiais para compor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os planos de aula, com conteúdos, propostas de atividades 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bibliografia de referência;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e) Adequar a oferta dos cursos às necessidades específicas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 público-alvo;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f) Adequar conteúdos, materiais didáticos, mídias e bibliografia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às necessidades dos(as) estudantes;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g) Propiciar espaço de acolhimento e debate com os(as)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estudantes;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h) Avaliar o desempenho dos(as) estudantes e as condições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gerais do curso, conforme instrumentos de avaliação a serem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apresentados e discutidos ao longo da formação inicial;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i) Produzir um relatório mensal a partir do modelo a ser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entregue pela FUNDAÇÃO PAULISTANA, contribuindo para 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planejamento geral dos cursos e continuidade dos cursos nos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módulos seguintes;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j) Registrar momentos, contribuições, debates, questões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fundo e demais pontos que julgar importantes para conhecimento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 equipe da FUNDAÇÃO PAULISTANA e da Prefeitura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São Paulo, contribuindo para o planejamento geral dos cursos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continuidade dos cursos nos módulos seguintes;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l) Participar, de acordo com disponibilidade de tempo,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pelo menos 1 (um) encontro de formação de novos membros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 equipe pedagógica de cursos equivalentes ou correlatos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Educação Profissional – Formação Inicial e Continuada (FIC).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1.3. COORDENADOR(A) PEDAGÓGICO(A)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lastRenderedPageBreak/>
        <w:t>a) Participar das formações (inicial e continuada, conforme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calendário a ser apresentado antes da efetivação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contratação) e encontros propostos pela equipe da FUNDAÇÃO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PAULISTANA, educadores(as), orientadores(as) pedagógicos(as)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ou apoios administrativos, ao longo do período de participação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no projeto;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b) Estudar o material de referência indicado pela equipe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FUNDAÇÃO PAULISTANA e aplicar os conceitos ali dispostos;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c) Orientar os(as) educadores(as) para o planejamento das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aulas e das demais atividades didáticas;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d) Adequar a oferta dos cursos às necessidades específicas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 público-alvo;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e) Contribuir na adequação dos conteúdos, materiais didáticos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(didáticos), mídias e bibliografia às necessidades dos(as)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estudantes;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f) Garantir o bom desempenho e a regularidade das atividades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dos(as) educadores(as);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g) Zelar pelo melhor aproveitamento dos(as) estudantes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das turmas orientadas, conforme item 1.5 acima, realizando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encontros periódicos com os demais profissionais para que 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aulas transcorram regularmente, com a carga horária proposta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de acordo com as diretrizes pedagógicas propostas pela equipe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 FUNDAÇÃO PAULISTANA;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h) Participar das reuniões e encontros periódicos convocados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pela coordenação de grupo e pela equipe pedagógica 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administrativa da FUNDAÇÃO PAULISTANA;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i) Avaliar o desempenho dos(as) educadores (as), e assistentes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administrativos e as condições gerais do curso, conforme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instrumentos de avaliação a serem apresentados e discutidos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ao longo da formação inicial;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j) Registrar momentos, contribuições, debates, questões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fundo e demais pontos que julgar importantes para conhecimento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 equipe da FUNDAÇÃO PAULISTANA e da Prefeitura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São Paulo, contribuindo para o planejamento geral dos cursos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continuidade dos cursos nos módulos seguintes;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k) Produzir um relatório mensal a partir do modelo a ser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entregue pela FUNDAÇÃO PAULISTANA, contribuindo para 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planejamento geral dos cursos e continuidade dos cursos nos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módulos seguintes;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l) Participar, de acordo com disponibilidade de tempo,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pelo menos 1 (um) encontro de formação de novos membros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 equipe pedagógica de cursos equivalentes ou correlatos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Educação Profissional – Formação Inicial e Continuada (FIC);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m) Visitar quinzenalmente as turmas coordenadas, em dias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diferentes, e conversar “in loco” com os(as) profissionais do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projeto e com os(as) estudantes;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n) Substituir os (as) educadores (as) nas aulas, aplicando 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planejamento mensal, quando necessário, em caso de doença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ou outro contratempo.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1.4. ASSISTENTE ADMINISTRATIVO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a) Participar das formações e reuniões propostas pela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equipe da FUNDAÇÃO PAULISTANA, educadores(as),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orientadores(as) pedagógicos(as) ou coordenadores(as) de grupo,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lastRenderedPageBreak/>
        <w:t>ao longo do período de participação no projeto;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b) Estudar o material de referência indicado pela equipe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FUNDAÇÃO PAULISTANA e aplicar os conceitos ali dispostos;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c) Apoiar administrativamente os(as) educadores(as),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orientadores(as) pedagógicos(as) e coordenadores(as) de grupo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para a boa execução dos cursos;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d) Participar de todo o processo de matrícula de estudantes,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recolhendo, arquivando e registrando a documentação 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registrando-os nos sistemas de gestão das turmas;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e) Recolher presencialmente e registrar a frequência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estudantes, nunca deixando acumular mais do que 1 (uma)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semana entre a data da aula e o registro em sistema;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f) Recolher, organizar e arquivar os instrumentais e documentação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pedagógica referente às turmas apoiadas;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g) Auxiliar os educadores, coordenação pedagógica e coordenação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geral nos dias de atividades avaliativas e avaliar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condições gerais do curso, em relação à área de atuação,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conforme instrumentos de avaliação a serem apresentados pela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Fundação Paulistana.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h) Contribuir para o registro de momentos, debates, questões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fundo e demais pontos que julgar importantes para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conhecimento da equipe da FUNDAÇÃO PAULISTANA e da Prefeitura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São Paulo, apoiando o planejamento geral dos cursos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a continuidade dos cursos nos módulos seguintes;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k) Produzir um relatório mensal a partir do modelo a ser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entregue pela FUNDAÇÃO PAULISTANA, contribuindo para 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planejamento geral dos cursos e continuidade dos cursos nos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módulos seguintes;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l) Estar presente em todos os dias de atividade com 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turmas, auxiliar os (as) educadores (as) em questões administrativas,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chegando com 15 minutos de antecedência no local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planejado para a realização da atividade;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m) Participar, de acordo com disponibilidade de tempo,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pelo menos 1 (um) encontro de formação de novos membros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 equipe administrativa de cursos equivalentes ou correlatos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Educação Profissional – Formação Inicial e Continuada (FIC);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n) Aplicar atividades aos alunos, nos dias de aulas, orientadas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pela coordenação pedagógica, quando necessário, em caso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doença ou outro contratempo.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o) Comparecer sob demanda da Fundação à sede desta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para apoiar administrativamente a execução dos tramites administrativos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para a efetivação das bolsas de alunos e equipe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pedagógica.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2. PRONATEC CATADORES – CURSOS: RECICLADOR 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OPERADOR DE PRODUÇÃO EM UNIDADE DE TRATAMENTO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RESÍDUOS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2.1. COORDENADOR(A) GERAL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a) Participar das formações (inicial e continuada, conforme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calendário a ser apresentado antes da efetivação da contratação)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encontros propostos pela equipe da FUNDAÇÃO PAULISTANA,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com educadores (as), orientadores(as) pedagógicos(as)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ou apoios administrativos, ao longo do período de participação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no projeto;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lastRenderedPageBreak/>
        <w:t>b) Estudar o material de referência indicado pela equipe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FUNDAÇÃO PAULISTANA e aplicar os conceitos ali dispostos;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c) Orientar os(as) educadores(as) para o planejamento das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aulas e das demais atividades didáticas;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d) Adequar a oferta dos cursos às necessidades específicas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 público-alvo;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e) Contribuir na adequação dos conteúdos, materiais didáticos,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mídias e bibliografia às necessidades dos(as) estudantes;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f) Garantir o bom desempenho e a regularidade das atividades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dos(as) educadores(as), orientadores(as) pedagógicos(as)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apoios administrativos;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g) Coordenar o grupo de turmas sob sua responsabilidade,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conforme disposto no item 1.5 acima, realizando encontros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periódicos com os demais profissionais para que as aulas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transcorram regularmente, com a carga horária proposta e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acordo com as diretrizes pedagógicas propostas pela equipe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FUNDAÇÃO PAULISTANA;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h) Participar das reuniões e encontros periódicos convocados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pela equipe pedagógica e administrativa da FUNDAÇÃO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PAULISTANA, a serem realizados na sede administrativa dessa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instituição ou em local por ela indicado previamente, desde que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localizado no município de São Paulo, acessível por transporte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público;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i) Avaliar o desempenho dos(as) educadores (as),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orientadores(as) pedagógicos(as) e apoios administrativos e 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condições gerais do curso, conforme instrumentos de avaliação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 serem apresentados e discutidos ao longo da formação inicial;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j) Registrar momentos, contribuições, debates, questões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fundo e demais pontos que julgar importantes para conhecimento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 equipe da FUNDAÇÃO PAULISTANA e da Prefeitura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São Paulo, com a produção de um relatório mensal a partir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 modelo a ser entregue pela FUNDAÇÃO PAULISTANA, contribuindo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para o planejamento geral dos cursos e continuidade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dos cursos nos módulos seguintes;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k) Participar, de acordo com disponibilidade de tempo,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pelo menos 1 (um) encontro de formação de novos membros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 equipe pedagógica de cursos equivalentes ou correlatos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Educação Profissional – Formação Inicial e Continuada (FIC);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l) Visitar semanalmente as turmas coordenadas, em dias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diferentes, e conversar “in loco” com os(as) profissionais do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projeto e com os(as) estudantes.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m) Substituir os (as) educadores (as) nas aulas, aplicando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 planejamento mensal, quando necessário, em caso de doença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ou outro contratempo.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n) Comprovar a realização dos encontros de planejamento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coordenação do grupo, conforme orientação e supervisão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equipe pedagógica da FUNDAÇÃO PAULISTANA.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2.2. EDUCADORES(AS)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2.2.1. ÁREA: RECICLAGEM E OPERAÇÃO EM UNIDADE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TRATAMENTO DE RESÍDUOS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2.2.2. ÁREA: SEGURANÇA DO TRABALHO EM UNIDADES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TRATAMENTO DE RESÍDUOS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2.2.3. ÁREA: PARTICIPAÇÃO SOCIAL, ACESSO A DIREITOS,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lastRenderedPageBreak/>
        <w:t>POLÍTICAS PÚBLICAS E ECONOMIA SOLIDÁRIA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Atribuições comuns às três áreas: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a) Participar das formações (inicial e continuada, conforme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calendário a ser apresentado antes da efetivação da contratação)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encontros propostos pela equipe da FUNDAÇÃO PAULISTANA,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coordenador(a) de grupo, orientador(a) pedagógico(a) ou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assistente administrativo , ao longo do período de participação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no projeto;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b) Estudar o material de referência indicado pela equipe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FUNDAÇÃO PAULISTANA e aplicar os conceitos ali dispostos;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c) Planejar as aulas e atividades didáticas e ministrá-las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aos(às) estudantes, inclusive disponibilizando os recursos,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ferramentas e materiais necessários para o desenvolvimento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das atividades no campo, conforme descrito nas atribuições dos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vagas da área de Agricultura e Horticultura Orgânica;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d) Pesquisar, organizar e propor materiais para compor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os planos de aula, com conteúdos, propostas de atividades 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bibliografia de referência;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e) Adequar a oferta dos cursos às necessidades específicas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 público-alvo;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f) Adequar conteúdos, materiais didáticos, mídias e bibliografia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às necessidades dos(as) estudantes;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g) Propiciar espaço de acolhimento e debate com os(as)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estudantes;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h) Avaliar o desempenho dos(as) estudantes e as condições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gerais do curso, conforme instrumentos de avaliação a serem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apresentados e discutidos ao longo da formação inicial;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i) Produzir um relatório mensal a partir do modelo a ser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entregue pela FUNDAÇÃO PAULISTANA, contribuindo para 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planejamento geral dos cursos e continuidade dos cursos nos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módulos seguintes;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j) Registrar momentos, contribuições, debates, questões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fundo e demais pontos que julgar importantes para conhecimento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 equipe da FUNDAÇÃO PAULISTANA e da Prefeitura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São Paulo, contribuindo para o planejamento geral dos cursos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continuidade dos cursos nos módulos seguintes;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l) Participar, de acordo com disponibilidade de tempo,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pelo menos 1 (um) encontro de formação de novos membros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 equipe pedagógica de cursos equivalentes ou correlatos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Educação Profissional – Formação Inicial e Continuada (FIC).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2.3. COORDENADOR(A) PEDAGÓGICO(A)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a) Participar das formações (inicial e continuada, conforme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calendário a ser apresentado antes da efetivação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contratação) e encontros propostos pela equipe da FUNDAÇÃO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PAULISTANA, educadores(as), orientadores(as) pedagógicos(as)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ou apoios administrativos, ao longo do período de participação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no projeto;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b) Estudar o material de referência indicado pela equipe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FUNDAÇÃO PAULISTANA e aplicar os conceitos ali dispostos;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c) Orientar os(as) educadores(as) para o planejamento das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aulas e das demais atividades didáticas;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d) Adequar a oferta dos cursos às necessidades específicas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 público-alvo;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lastRenderedPageBreak/>
        <w:t>e) Contribuir na adequação dos conteúdos, materiais didáticos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(didáticos), mídias e bibliografia às necessidades dos(as)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estudantes;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f) Garantir o bom desempenho e a regularidade das atividades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dos(as) educadores(as);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g) Zelar pelo melhor aproveitamento dos(as) estudantes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das turmas orientadas, conforme item 1.5 acima, realizando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encontros periódicos com os demais profissionais para que 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aulas transcorram regularmente, com a carga horária proposta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de acordo com as diretrizes pedagógicas propostas pela equipe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 FUNDAÇÃO PAULISTANA;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h) Participar das reuniões e encontros periódicos convocados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pela coordenação de grupo e pela equipe pedagógica 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administrativa da FUNDAÇÃO PAULISTANA;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i) Avaliar o desempenho dos(as) educadores (as), e assistentes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administrativos e as condições gerais do curso, conforme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instrumentos de avaliação a serem apresentados e discutidos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ao longo da formação inicial;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j) Registrar momentos, contribuições, debates, questões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fundo e demais pontos que julgar importantes para conhecimento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 equipe da FUNDAÇÃO PAULISTANA e da Prefeitura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São Paulo, contribuindo para o planejamento geral dos cursos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continuidade dos cursos nos módulos seguintes;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k) Produzir um relatório mensal a partir do modelo a ser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entregue pela FUNDAÇÃO PAULISTANA, contribuindo para 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planejamento geral dos cursos e continuidade dos cursos nos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módulos seguintes;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l) Participar, de acordo com disponibilidade de tempo,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pelo menos 1 (um) encontro de formação de novos membros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 equipe pedagógica de cursos equivalentes ou correlatos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Educação Profissional – Formação Inicial e Continuada (FIC);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m) Visitar quinzenalmente as turmas coordenadas, em dias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diferentes, e conversar “in loco” com os(as) profissionais do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projeto e com os(as) estudantes;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n) Substituir os (as) educadores (as) nas aulas, aplicando 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planejamento mensal, quando necessário, em caso de doença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ou outro contratempo.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2.4. ASSISTENTE ADMINISTRATIVO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a) Participar das formações e reuniões propostas pela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equipe da FUNDAÇÃO PAULISTANA, educadores(as),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orientadores(as) pedagógicos(as) ou coordenadores(as) de grupo,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ao longo do período de participação no projeto;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b) Estudar o material de referência indicado pela equipe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FUNDAÇÃO PAULISTANA e aplicar os conceitos ali dispostos;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c) Apoiar administrativamente os(as) educadores(as),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orientadores(as) pedagógicos(as) e coordenadores(as) de grupo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para a boa execução dos cursos;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d) Participar de todo o processo de matrícula de estudantes,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recolhendo, arquivando e registrando a documentação 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registrando-os nos sistemas de gestão das turmas;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e) Recolher presencialmente e registrar a frequência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estudantes, nunca deixando acumular mais do que 1 (uma)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semana entre a data da aula e o registro em sistema;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lastRenderedPageBreak/>
        <w:t>f) Recolher, organizar e arquivar os instrumentais e documentação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pedagógica referente às turmas apoiadas;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g) Auxiliar os educadores, coordenação pedagógica e coordenação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geral nos dias de atividades avaliativas e avaliar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condições gerais do curso, em relação à área de atuação,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conforme instrumentos de avaliação a serem apresentados pela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Fundação Paulistana.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h) Contribuir para o registro de momentos, debates, questões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fundo e demais pontos que julgar importantes para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conhecimento da equipe da FUNDAÇÃO PAULISTANA e da Prefeitura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São Paulo, apoiando o planejamento geral dos cursos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 a continuidade dos cursos nos módulos seguintes;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k) Produzir um relatório mensal a partir do modelo a ser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entregue pela FUNDAÇÃO PAULISTANA, contribuindo para 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planejamento geral dos cursos e continuidade dos cursos nos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módulos seguintes;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l) Estar presente em todos os dias de atividade com 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turmas, auxiliar os (as) educadores (as) em questões administrativas,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chegando com 15 minutos de antecedência no local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planejado para a realização da atividade;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m) Participar, de acordo com disponibilidade de tempo,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pelo menos 1 (um) encontro de formação de novos membros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da equipe administrativa de cursos equivalentes ou correlatos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Educação Profissional – Formação Inicial e Continuada (FIC);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n) Aplicar atividades aos alunos, nos dias de aulas, orientadas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pela coordenação pedagógica, quando necessário, em caso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doença ou outro contratempo.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o) Comparecer sob demanda da Fundação à sede desta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para apoiar administrativamente a execução dos tramites administrativos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para a efetivação das bolsas de alunos e equipe</w:t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pedagógica.</w:t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6390168" cy="8091014"/>
            <wp:effectExtent l="0" t="0" r="0" b="571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292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251944" cy="887801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92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5443855" cy="5549900"/>
            <wp:effectExtent l="0" t="0" r="444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Licitações, Pág.162</w:t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</w:rPr>
      </w:pP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31A66">
        <w:rPr>
          <w:rFonts w:ascii="Verdana" w:hAnsi="Verdana" w:cs="Frutiger-BlackCn"/>
          <w:b/>
          <w:bCs/>
        </w:rPr>
        <w:t>DESENVOLVIMENTO,TRABALHO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31A66">
        <w:rPr>
          <w:rFonts w:ascii="Verdana" w:hAnsi="Verdana" w:cs="Frutiger-BlackCn"/>
          <w:b/>
          <w:bCs/>
        </w:rPr>
        <w:t>E EMPREENDEDORISMO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31A66">
        <w:rPr>
          <w:rFonts w:ascii="Verdana" w:hAnsi="Verdana" w:cs="Frutiger-BoldCn"/>
          <w:b/>
          <w:bCs/>
        </w:rPr>
        <w:t>GABINETE DO SECRETÁRIO</w:t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31A66">
        <w:rPr>
          <w:rFonts w:ascii="Verdana" w:hAnsi="Verdana" w:cs="Frutiger-BlackCn"/>
          <w:b/>
          <w:bCs/>
          <w:color w:val="000000"/>
        </w:rPr>
        <w:t>DESPACHO DO SECRETÁRIO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6064.2016/00021-0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SDTE - Compra de cofre digital. I – No exercício da competência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que me foi atribuída por Lei, à vista dos elementos convicção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contidos no presente, especialmente a manifestação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Supervisão Geral de Administração e Finanças e do parecer da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Assessoria Jurídica desta Pasta que ora acolho, com fundamento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no disposto no artigo 24, inciso II da Lei Federal nº 8.666/93, Lei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Municipal nº 13.278/2002, regulamentada pelo Decreto Municipal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nº 44.279/2003 e pelo Decreto Municipal nº 54.102/2013,</w:t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AUTORIZO a contratação direta, por dispensa de licitação, com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lastRenderedPageBreak/>
        <w:t xml:space="preserve">a empresa Erica Maria </w:t>
      </w:r>
      <w:proofErr w:type="spellStart"/>
      <w:r w:rsidRPr="00931A66">
        <w:rPr>
          <w:rFonts w:ascii="Verdana" w:hAnsi="Verdana" w:cs="Frutiger-Cn"/>
        </w:rPr>
        <w:t>Angelieri</w:t>
      </w:r>
      <w:proofErr w:type="spellEnd"/>
      <w:r w:rsidRPr="00931A66">
        <w:rPr>
          <w:rFonts w:ascii="Verdana" w:hAnsi="Verdana" w:cs="Frutiger-Cn"/>
        </w:rPr>
        <w:t xml:space="preserve"> Monteiro de Oliveira - EPP, inscrita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no CNPJ/MF sob o nº 96.669.676/0001-41, para a aquisição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1 (um) cofre digital com demais especificações descritas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 xml:space="preserve">no Edital Eletrônico e </w:t>
      </w:r>
      <w:proofErr w:type="spellStart"/>
      <w:r w:rsidRPr="00931A66">
        <w:rPr>
          <w:rFonts w:ascii="Verdana" w:hAnsi="Verdana" w:cs="Frutiger-Cn"/>
        </w:rPr>
        <w:t>Memo</w:t>
      </w:r>
      <w:proofErr w:type="spellEnd"/>
      <w:r w:rsidRPr="00931A66">
        <w:rPr>
          <w:rFonts w:ascii="Verdana" w:hAnsi="Verdana" w:cs="Frutiger-Cn"/>
        </w:rPr>
        <w:t xml:space="preserve"> nº 014/2016-GAB, no valor total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de R$ 2.020,00 (dois mil e vinte reais), resultante de cotação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eletrônica realizada em 25/04/2016, através do Sistema BEC/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SP, da Oferta de Compra – OC nº 801007801002016OC00010.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II - Dessa forma, AUTORIZO a emissão da respectiva Nota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Empenho, nos termos do Decreto Municipal n° 56.779/2016,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que onerará a seguinte dotação orçamentária: 30.10.11.122.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3024.2.100.4.4.90.52.00.00 do presente exercício financeiro.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III - Em atendimento ao Decreto Municipal nº 54.873/2014 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Portaria nº 043/2013/SDTE-</w:t>
      </w:r>
      <w:proofErr w:type="spellStart"/>
      <w:r w:rsidRPr="00931A66">
        <w:rPr>
          <w:rFonts w:ascii="Verdana" w:hAnsi="Verdana" w:cs="Frutiger-Cn"/>
        </w:rPr>
        <w:t>Gab</w:t>
      </w:r>
      <w:proofErr w:type="spellEnd"/>
      <w:r w:rsidRPr="00931A66">
        <w:rPr>
          <w:rFonts w:ascii="Verdana" w:hAnsi="Verdana" w:cs="Frutiger-Cn"/>
        </w:rPr>
        <w:t>, designar o servidor Adriano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Almeida Cardoso, RF 815.568-2, para atuar como Gestor Titular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 xml:space="preserve">e a servidora Fabiana Borges </w:t>
      </w:r>
      <w:proofErr w:type="spellStart"/>
      <w:r w:rsidRPr="00931A66">
        <w:rPr>
          <w:rFonts w:ascii="Verdana" w:hAnsi="Verdana" w:cs="Frutiger-Cn"/>
        </w:rPr>
        <w:t>Leocádio</w:t>
      </w:r>
      <w:proofErr w:type="spellEnd"/>
      <w:r w:rsidRPr="00931A66">
        <w:rPr>
          <w:rFonts w:ascii="Verdana" w:hAnsi="Verdana" w:cs="Frutiger-Cn"/>
        </w:rPr>
        <w:t xml:space="preserve"> Rodrigues, RF 707.248-1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 xml:space="preserve">para atuar como Gestora Substituta; e Diego </w:t>
      </w:r>
      <w:proofErr w:type="spellStart"/>
      <w:r w:rsidRPr="00931A66">
        <w:rPr>
          <w:rFonts w:ascii="Verdana" w:hAnsi="Verdana" w:cs="Frutiger-Cn"/>
        </w:rPr>
        <w:t>Antonio</w:t>
      </w:r>
      <w:proofErr w:type="spellEnd"/>
      <w:r w:rsidRPr="00931A66">
        <w:rPr>
          <w:rFonts w:ascii="Verdana" w:hAnsi="Verdana" w:cs="Frutiger-Cn"/>
        </w:rPr>
        <w:t xml:space="preserve"> Cleto,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RF 818.325-2 e Rafael Vinicius Diogo Cordeiro de Azevedo, RF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 xml:space="preserve">812.757-3 para atuar como Fiscais e o servidor Adriano </w:t>
      </w:r>
      <w:proofErr w:type="spellStart"/>
      <w:r w:rsidRPr="00931A66">
        <w:rPr>
          <w:rFonts w:ascii="Verdana" w:hAnsi="Verdana" w:cs="Frutiger-Cn"/>
        </w:rPr>
        <w:t>Kurzempa</w:t>
      </w:r>
      <w:proofErr w:type="spellEnd"/>
      <w:r w:rsidRPr="00931A66">
        <w:rPr>
          <w:rFonts w:ascii="Verdana" w:hAnsi="Verdana" w:cs="Frutiger-Cn"/>
        </w:rPr>
        <w:t>,</w:t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31A66">
        <w:rPr>
          <w:rFonts w:ascii="Verdana" w:hAnsi="Verdana" w:cs="Frutiger-Cn"/>
        </w:rPr>
        <w:t>RF nº 777.923-2 para atuar como Fiscal Substituto.</w:t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31A66">
        <w:rPr>
          <w:rFonts w:ascii="Verdana" w:hAnsi="Verdana" w:cs="Frutiger-BoldCn"/>
          <w:b/>
          <w:bCs/>
        </w:rPr>
        <w:t>FUNDAÇÃO PAULISTANA DE EDUCAÇÃO E TECNOLOGIA</w:t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31A66">
        <w:rPr>
          <w:rFonts w:ascii="Verdana" w:hAnsi="Verdana" w:cs="Frutiger-BlackCn"/>
          <w:b/>
          <w:bCs/>
          <w:color w:val="000000"/>
        </w:rPr>
        <w:t>ATA DE REALIZAÇÃO DO PREGÃO ELETRÔNICO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31A66">
        <w:rPr>
          <w:rFonts w:ascii="Verdana" w:hAnsi="Verdana" w:cs="Frutiger-BoldCn"/>
          <w:b/>
          <w:bCs/>
          <w:color w:val="000000"/>
        </w:rPr>
        <w:t>Pregão Eletrônico nº :PREGÃO ELETRÔNICO Nº 01/Fundação Paulistana/2016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31A66">
        <w:rPr>
          <w:rFonts w:ascii="Verdana" w:hAnsi="Verdana" w:cs="Frutiger-BoldCn"/>
          <w:b/>
          <w:bCs/>
          <w:color w:val="000000"/>
        </w:rPr>
        <w:t>Processo nº :8110.2016/0000019-3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spellStart"/>
      <w:r w:rsidRPr="00931A66">
        <w:rPr>
          <w:rFonts w:ascii="Verdana" w:hAnsi="Verdana" w:cs="Frutiger-BoldCn"/>
          <w:b/>
          <w:bCs/>
          <w:color w:val="000000"/>
        </w:rPr>
        <w:t>OObjeto</w:t>
      </w:r>
      <w:proofErr w:type="spellEnd"/>
      <w:r w:rsidRPr="00931A66">
        <w:rPr>
          <w:rFonts w:ascii="Verdana" w:hAnsi="Verdana" w:cs="Frutiger-BoldCn"/>
          <w:b/>
          <w:bCs/>
          <w:color w:val="000000"/>
        </w:rPr>
        <w:t xml:space="preserve"> </w:t>
      </w:r>
      <w:r w:rsidRPr="00931A66">
        <w:rPr>
          <w:rFonts w:ascii="Verdana" w:hAnsi="Verdana" w:cs="Frutiger-Cn"/>
          <w:color w:val="000000"/>
        </w:rPr>
        <w:t>:Contratação de empresa para prestação de serviços de limpeza, asseio e conservação predial, com fornecimento de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mão de obra, materiais de consumo, utensílios, máquinas, equipamentos, e materiais de higiene, visando à obtenção de condições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 xml:space="preserve">adequadas de higiene e salubridade da Escola Técnica de Saúde Pública </w:t>
      </w:r>
      <w:proofErr w:type="spellStart"/>
      <w:r w:rsidRPr="00931A66">
        <w:rPr>
          <w:rFonts w:ascii="Verdana" w:hAnsi="Verdana" w:cs="Frutiger-Cn"/>
          <w:color w:val="000000"/>
        </w:rPr>
        <w:t>Prof</w:t>
      </w:r>
      <w:proofErr w:type="spellEnd"/>
      <w:r w:rsidRPr="00931A66">
        <w:rPr>
          <w:rFonts w:ascii="Verdana" w:hAnsi="Verdana" w:cs="Frutiger-Cn"/>
          <w:color w:val="000000"/>
        </w:rPr>
        <w:t xml:space="preserve"> </w:t>
      </w:r>
      <w:proofErr w:type="spellStart"/>
      <w:r w:rsidRPr="00931A66">
        <w:rPr>
          <w:rFonts w:ascii="Verdana" w:hAnsi="Verdana" w:cs="Frutiger-Cn"/>
          <w:color w:val="000000"/>
        </w:rPr>
        <w:t>Makiguti</w:t>
      </w:r>
      <w:proofErr w:type="spellEnd"/>
      <w:r w:rsidRPr="00931A66">
        <w:rPr>
          <w:rFonts w:ascii="Verdana" w:hAnsi="Verdana" w:cs="Frutiger-Cn"/>
          <w:color w:val="000000"/>
        </w:rPr>
        <w:t>, com as especificações constantes do memorial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 xml:space="preserve">descritivo, que integra o presente Edital </w:t>
      </w:r>
      <w:proofErr w:type="spellStart"/>
      <w:r w:rsidRPr="00931A66">
        <w:rPr>
          <w:rFonts w:ascii="Verdana" w:hAnsi="Verdana" w:cs="Frutiger-Cn"/>
          <w:color w:val="000000"/>
        </w:rPr>
        <w:t>deLicitação</w:t>
      </w:r>
      <w:proofErr w:type="spellEnd"/>
      <w:r w:rsidRPr="00931A66">
        <w:rPr>
          <w:rFonts w:ascii="Verdana" w:hAnsi="Verdana" w:cs="Frutiger-Cn"/>
          <w:color w:val="000000"/>
        </w:rPr>
        <w:t>, como Anexo I.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Às 13:31:12 horas do dia 10 de Setembro de 2015, reuniram-se o Pregoeiro deste órgão/entidade MARCO ANTÔNIO MORI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LUPIÃO JÚNIOR e respectivo(s) membro(s) da equipe de apoio: Antenor Carolino de Oliveira, Cleusa Maria dos S. Martinelli, Renato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spellStart"/>
      <w:r w:rsidRPr="00931A66">
        <w:rPr>
          <w:rFonts w:ascii="Verdana" w:hAnsi="Verdana" w:cs="Frutiger-Cn"/>
          <w:color w:val="000000"/>
        </w:rPr>
        <w:t>Luis</w:t>
      </w:r>
      <w:proofErr w:type="spellEnd"/>
      <w:r w:rsidRPr="00931A66">
        <w:rPr>
          <w:rFonts w:ascii="Verdana" w:hAnsi="Verdana" w:cs="Frutiger-Cn"/>
          <w:color w:val="000000"/>
        </w:rPr>
        <w:t xml:space="preserve"> de Andrade Viera dos Santos e Veronilde </w:t>
      </w:r>
      <w:proofErr w:type="spellStart"/>
      <w:r w:rsidRPr="00931A66">
        <w:rPr>
          <w:rFonts w:ascii="Verdana" w:hAnsi="Verdana" w:cs="Frutiger-Cn"/>
          <w:color w:val="000000"/>
        </w:rPr>
        <w:t>Eusébia</w:t>
      </w:r>
      <w:proofErr w:type="spellEnd"/>
      <w:r w:rsidRPr="00931A66">
        <w:rPr>
          <w:rFonts w:ascii="Verdana" w:hAnsi="Verdana" w:cs="Frutiger-Cn"/>
          <w:color w:val="000000"/>
        </w:rPr>
        <w:t xml:space="preserve"> de Sena, para realizar os procedimentos relativos ao Pregão Eletrônico em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epígrafe, relativo à oferta de compra - OC: 801003801002015OC00181. Inicialmente o Pregoeiro abriu a sessão pública em atendimento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às disposições contidas no edital, divulgando as propostas recebidas e abrindo a fase de lances.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31A66">
        <w:rPr>
          <w:rFonts w:ascii="Verdana" w:hAnsi="Verdana" w:cs="Frutiger-BoldCn"/>
          <w:b/>
          <w:bCs/>
          <w:color w:val="000000"/>
        </w:rPr>
        <w:t>Resultado da Sessão Pública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31A66">
        <w:rPr>
          <w:rFonts w:ascii="Verdana" w:hAnsi="Verdana" w:cs="Frutiger-BoldCn"/>
          <w:b/>
          <w:bCs/>
          <w:color w:val="000000"/>
        </w:rPr>
        <w:t>Encerrada com recurso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31A66">
        <w:rPr>
          <w:rFonts w:ascii="Verdana" w:hAnsi="Verdana" w:cs="Frutiger-BoldCn"/>
          <w:b/>
          <w:bCs/>
          <w:color w:val="000000"/>
        </w:rPr>
        <w:t>ITEM 1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Numero do Item: 1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Descrição: CONSULTE EDITAL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Unidade de Fornecimento: VIDE EDITAL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Quantidade: 12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Menor Valor: 539.900,0000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CNPJ Vencedor: 18582400000118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Vencedor: Construtora Mota &amp; Rodrigues LTDA ME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Propostas Entregues: 34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lastRenderedPageBreak/>
        <w:t>Desistência de Propostas: 0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Propostas Restantes: 34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Propostas Classificadas: 26</w:t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BoldCn"/>
          <w:b/>
          <w:bCs/>
          <w:color w:val="000000"/>
        </w:rPr>
        <w:t xml:space="preserve">Justificativa: </w:t>
      </w:r>
      <w:r w:rsidRPr="00931A66">
        <w:rPr>
          <w:rFonts w:ascii="Verdana" w:hAnsi="Verdana" w:cs="Frutiger-Cn"/>
          <w:color w:val="000000"/>
        </w:rPr>
        <w:t>ESTANDO O VALOR OFERTADO DENTRA DA MÉDIA DE MERCADO VERIFICADA NO PROCESSO E A DOCUMENTAÇÃO</w:t>
      </w: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DE HABILITAÇÃO DE ACORDO COM O EXIGIDO NO EDITAL, ADJUDICO O ITEM DO OBJETO DO CERTAME À RESPECTIVA</w:t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31A66">
        <w:rPr>
          <w:rFonts w:ascii="Verdana" w:hAnsi="Verdana" w:cs="Frutiger-Cn"/>
          <w:color w:val="000000"/>
        </w:rPr>
        <w:t>LICITANTE VENCEDORA</w:t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6400800" cy="5284382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38" cy="528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581554" cy="8495414"/>
            <wp:effectExtent l="0" t="0" r="0" b="127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834" cy="84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6039293" cy="5592725"/>
            <wp:effectExtent l="0" t="0" r="0" b="825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47" cy="559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709144" cy="3476846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180" cy="347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</w:p>
    <w:p w:rsidR="00931A66" w:rsidRPr="00931A66" w:rsidRDefault="00931A66" w:rsidP="00931A6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bookmarkStart w:id="0" w:name="_GoBack"/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6953693" cy="5390707"/>
            <wp:effectExtent l="0" t="0" r="0" b="63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752" cy="53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1A66" w:rsidRPr="00931A66" w:rsidSect="000C11DD">
      <w:footerReference w:type="default" r:id="rId35"/>
      <w:pgSz w:w="11906" w:h="16838"/>
      <w:pgMar w:top="993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CB0" w:rsidRDefault="00A27CB0" w:rsidP="006D2035">
      <w:pPr>
        <w:spacing w:after="0" w:line="240" w:lineRule="auto"/>
      </w:pPr>
      <w:r>
        <w:separator/>
      </w:r>
    </w:p>
  </w:endnote>
  <w:endnote w:type="continuationSeparator" w:id="0">
    <w:p w:rsidR="00A27CB0" w:rsidRDefault="00A27CB0" w:rsidP="006D2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6803761"/>
      <w:docPartObj>
        <w:docPartGallery w:val="Page Numbers (Bottom of Page)"/>
        <w:docPartUnique/>
      </w:docPartObj>
    </w:sdtPr>
    <w:sdtEndPr/>
    <w:sdtContent>
      <w:p w:rsidR="00A27CB0" w:rsidRDefault="00A27CB0" w:rsidP="009F05EF">
        <w:pPr>
          <w:pStyle w:val="Rodap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A66">
          <w:rPr>
            <w:noProof/>
          </w:rPr>
          <w:t>49</w:t>
        </w:r>
        <w:r>
          <w:fldChar w:fldCharType="end"/>
        </w:r>
      </w:p>
    </w:sdtContent>
  </w:sdt>
  <w:p w:rsidR="00A27CB0" w:rsidRDefault="00A27CB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CB0" w:rsidRDefault="00A27CB0" w:rsidP="006D2035">
      <w:pPr>
        <w:spacing w:after="0" w:line="240" w:lineRule="auto"/>
      </w:pPr>
      <w:r>
        <w:separator/>
      </w:r>
    </w:p>
  </w:footnote>
  <w:footnote w:type="continuationSeparator" w:id="0">
    <w:p w:rsidR="00A27CB0" w:rsidRDefault="00A27CB0" w:rsidP="006D20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02B77"/>
    <w:multiLevelType w:val="hybridMultilevel"/>
    <w:tmpl w:val="67E406D8"/>
    <w:lvl w:ilvl="0" w:tplc="21D20036">
      <w:start w:val="1"/>
      <w:numFmt w:val="upperRoman"/>
      <w:lvlText w:val="%1-"/>
      <w:lvlJc w:val="left"/>
      <w:pPr>
        <w:ind w:left="114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6A8B32E7"/>
    <w:multiLevelType w:val="hybridMultilevel"/>
    <w:tmpl w:val="C3F884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7A7"/>
    <w:rsid w:val="00004A43"/>
    <w:rsid w:val="00006D79"/>
    <w:rsid w:val="000073B7"/>
    <w:rsid w:val="00011D42"/>
    <w:rsid w:val="000161EF"/>
    <w:rsid w:val="0001671F"/>
    <w:rsid w:val="00026908"/>
    <w:rsid w:val="00037E30"/>
    <w:rsid w:val="00042D5E"/>
    <w:rsid w:val="00050FA6"/>
    <w:rsid w:val="00050FD7"/>
    <w:rsid w:val="00051AB1"/>
    <w:rsid w:val="000540C8"/>
    <w:rsid w:val="00054C2B"/>
    <w:rsid w:val="00057646"/>
    <w:rsid w:val="00057B3F"/>
    <w:rsid w:val="000610D2"/>
    <w:rsid w:val="00062015"/>
    <w:rsid w:val="00064E93"/>
    <w:rsid w:val="0007117B"/>
    <w:rsid w:val="00085330"/>
    <w:rsid w:val="0008546C"/>
    <w:rsid w:val="00090A74"/>
    <w:rsid w:val="00090B01"/>
    <w:rsid w:val="00091FF3"/>
    <w:rsid w:val="00094C11"/>
    <w:rsid w:val="000A043F"/>
    <w:rsid w:val="000A0F67"/>
    <w:rsid w:val="000A4072"/>
    <w:rsid w:val="000A4114"/>
    <w:rsid w:val="000A5E00"/>
    <w:rsid w:val="000B0FC1"/>
    <w:rsid w:val="000B78CF"/>
    <w:rsid w:val="000C11DD"/>
    <w:rsid w:val="000C37BB"/>
    <w:rsid w:val="000C4DDC"/>
    <w:rsid w:val="000C6C65"/>
    <w:rsid w:val="000C79EA"/>
    <w:rsid w:val="000D2930"/>
    <w:rsid w:val="000D2E70"/>
    <w:rsid w:val="000D5CBA"/>
    <w:rsid w:val="000E7A58"/>
    <w:rsid w:val="000F32C2"/>
    <w:rsid w:val="000F3DED"/>
    <w:rsid w:val="000F5021"/>
    <w:rsid w:val="000F53D9"/>
    <w:rsid w:val="000F6E0B"/>
    <w:rsid w:val="000F73F4"/>
    <w:rsid w:val="0010512E"/>
    <w:rsid w:val="00105CFC"/>
    <w:rsid w:val="00105E1A"/>
    <w:rsid w:val="00112097"/>
    <w:rsid w:val="00112241"/>
    <w:rsid w:val="0012586B"/>
    <w:rsid w:val="00126A8D"/>
    <w:rsid w:val="00130790"/>
    <w:rsid w:val="001352A4"/>
    <w:rsid w:val="00136B46"/>
    <w:rsid w:val="00140671"/>
    <w:rsid w:val="00140BED"/>
    <w:rsid w:val="001479BC"/>
    <w:rsid w:val="00152EDF"/>
    <w:rsid w:val="00157075"/>
    <w:rsid w:val="00163022"/>
    <w:rsid w:val="00163557"/>
    <w:rsid w:val="00163DCB"/>
    <w:rsid w:val="00164954"/>
    <w:rsid w:val="001672F2"/>
    <w:rsid w:val="0018078B"/>
    <w:rsid w:val="00180864"/>
    <w:rsid w:val="001916C3"/>
    <w:rsid w:val="00191BC4"/>
    <w:rsid w:val="0019305A"/>
    <w:rsid w:val="00194D89"/>
    <w:rsid w:val="00195775"/>
    <w:rsid w:val="00195C13"/>
    <w:rsid w:val="00196E6B"/>
    <w:rsid w:val="00197A60"/>
    <w:rsid w:val="001A2770"/>
    <w:rsid w:val="001A3D65"/>
    <w:rsid w:val="001A4185"/>
    <w:rsid w:val="001A4743"/>
    <w:rsid w:val="001B2267"/>
    <w:rsid w:val="001C0909"/>
    <w:rsid w:val="001C242D"/>
    <w:rsid w:val="001C4451"/>
    <w:rsid w:val="001C5386"/>
    <w:rsid w:val="001C7F77"/>
    <w:rsid w:val="001D0E90"/>
    <w:rsid w:val="001D10C8"/>
    <w:rsid w:val="001D69C3"/>
    <w:rsid w:val="001D7CFC"/>
    <w:rsid w:val="001F42CF"/>
    <w:rsid w:val="001F5E4A"/>
    <w:rsid w:val="001F6E42"/>
    <w:rsid w:val="002016A2"/>
    <w:rsid w:val="00201824"/>
    <w:rsid w:val="00202015"/>
    <w:rsid w:val="002118B6"/>
    <w:rsid w:val="00213505"/>
    <w:rsid w:val="00213E61"/>
    <w:rsid w:val="0022031E"/>
    <w:rsid w:val="00221A1B"/>
    <w:rsid w:val="00222069"/>
    <w:rsid w:val="002228ED"/>
    <w:rsid w:val="00226317"/>
    <w:rsid w:val="00230DFE"/>
    <w:rsid w:val="00234F21"/>
    <w:rsid w:val="00240654"/>
    <w:rsid w:val="0024217F"/>
    <w:rsid w:val="00244041"/>
    <w:rsid w:val="0024717E"/>
    <w:rsid w:val="00250459"/>
    <w:rsid w:val="0025090A"/>
    <w:rsid w:val="00250C16"/>
    <w:rsid w:val="00251310"/>
    <w:rsid w:val="00252F53"/>
    <w:rsid w:val="0026048A"/>
    <w:rsid w:val="00261068"/>
    <w:rsid w:val="00263605"/>
    <w:rsid w:val="002651D2"/>
    <w:rsid w:val="00266C18"/>
    <w:rsid w:val="002712F9"/>
    <w:rsid w:val="00271837"/>
    <w:rsid w:val="0027268F"/>
    <w:rsid w:val="002879E9"/>
    <w:rsid w:val="00290C10"/>
    <w:rsid w:val="00294573"/>
    <w:rsid w:val="002A00AF"/>
    <w:rsid w:val="002A1128"/>
    <w:rsid w:val="002B090A"/>
    <w:rsid w:val="002B0BF5"/>
    <w:rsid w:val="002B15A6"/>
    <w:rsid w:val="002B2E39"/>
    <w:rsid w:val="002B406A"/>
    <w:rsid w:val="002B5BC0"/>
    <w:rsid w:val="002C0BDE"/>
    <w:rsid w:val="002C0DE4"/>
    <w:rsid w:val="002C58CB"/>
    <w:rsid w:val="002C6EE2"/>
    <w:rsid w:val="002D687E"/>
    <w:rsid w:val="002E0151"/>
    <w:rsid w:val="002E0B65"/>
    <w:rsid w:val="002E0CD5"/>
    <w:rsid w:val="002E3E77"/>
    <w:rsid w:val="002F3077"/>
    <w:rsid w:val="002F7DD1"/>
    <w:rsid w:val="0030456B"/>
    <w:rsid w:val="00305DBB"/>
    <w:rsid w:val="00316A74"/>
    <w:rsid w:val="003239FC"/>
    <w:rsid w:val="00330DED"/>
    <w:rsid w:val="0033359C"/>
    <w:rsid w:val="003355C6"/>
    <w:rsid w:val="0033637A"/>
    <w:rsid w:val="003446C3"/>
    <w:rsid w:val="00350B4B"/>
    <w:rsid w:val="0035166B"/>
    <w:rsid w:val="003539AE"/>
    <w:rsid w:val="00354346"/>
    <w:rsid w:val="00356C05"/>
    <w:rsid w:val="00360634"/>
    <w:rsid w:val="0036259E"/>
    <w:rsid w:val="00362812"/>
    <w:rsid w:val="00362BA5"/>
    <w:rsid w:val="00362BAF"/>
    <w:rsid w:val="003655A4"/>
    <w:rsid w:val="003659DA"/>
    <w:rsid w:val="00366CCD"/>
    <w:rsid w:val="00371808"/>
    <w:rsid w:val="0037202D"/>
    <w:rsid w:val="00373ECC"/>
    <w:rsid w:val="003749E8"/>
    <w:rsid w:val="003905D1"/>
    <w:rsid w:val="003A2602"/>
    <w:rsid w:val="003A37E3"/>
    <w:rsid w:val="003A6900"/>
    <w:rsid w:val="003B21E2"/>
    <w:rsid w:val="003B25CB"/>
    <w:rsid w:val="003B47BD"/>
    <w:rsid w:val="003B56D2"/>
    <w:rsid w:val="003B57A1"/>
    <w:rsid w:val="003C2FFF"/>
    <w:rsid w:val="003C36ED"/>
    <w:rsid w:val="003C4DE2"/>
    <w:rsid w:val="003D57A7"/>
    <w:rsid w:val="003D6BDB"/>
    <w:rsid w:val="003E3113"/>
    <w:rsid w:val="003E3228"/>
    <w:rsid w:val="003E4F40"/>
    <w:rsid w:val="003F4E79"/>
    <w:rsid w:val="003F55B4"/>
    <w:rsid w:val="004002FE"/>
    <w:rsid w:val="0040161A"/>
    <w:rsid w:val="0040295F"/>
    <w:rsid w:val="00404C24"/>
    <w:rsid w:val="004145EC"/>
    <w:rsid w:val="00422930"/>
    <w:rsid w:val="00422F5C"/>
    <w:rsid w:val="00430483"/>
    <w:rsid w:val="00430571"/>
    <w:rsid w:val="00431BC2"/>
    <w:rsid w:val="004321F1"/>
    <w:rsid w:val="004325C6"/>
    <w:rsid w:val="00435667"/>
    <w:rsid w:val="004417E3"/>
    <w:rsid w:val="004423E0"/>
    <w:rsid w:val="00442BB0"/>
    <w:rsid w:val="004519DA"/>
    <w:rsid w:val="004529AE"/>
    <w:rsid w:val="00453129"/>
    <w:rsid w:val="004545C8"/>
    <w:rsid w:val="004560C2"/>
    <w:rsid w:val="004571B4"/>
    <w:rsid w:val="004650DC"/>
    <w:rsid w:val="00466156"/>
    <w:rsid w:val="0046745E"/>
    <w:rsid w:val="004674BE"/>
    <w:rsid w:val="00470A52"/>
    <w:rsid w:val="004714A8"/>
    <w:rsid w:val="00474A78"/>
    <w:rsid w:val="00474AB3"/>
    <w:rsid w:val="0048208B"/>
    <w:rsid w:val="004832FF"/>
    <w:rsid w:val="00486D55"/>
    <w:rsid w:val="00486F42"/>
    <w:rsid w:val="004910E7"/>
    <w:rsid w:val="00491604"/>
    <w:rsid w:val="00492FF0"/>
    <w:rsid w:val="004942AF"/>
    <w:rsid w:val="0049536D"/>
    <w:rsid w:val="0049610A"/>
    <w:rsid w:val="004965B4"/>
    <w:rsid w:val="0049788A"/>
    <w:rsid w:val="004A2370"/>
    <w:rsid w:val="004A3091"/>
    <w:rsid w:val="004A6DDB"/>
    <w:rsid w:val="004B72AA"/>
    <w:rsid w:val="004C075B"/>
    <w:rsid w:val="004C28BF"/>
    <w:rsid w:val="004C3C47"/>
    <w:rsid w:val="004C4153"/>
    <w:rsid w:val="004C5370"/>
    <w:rsid w:val="004D01E2"/>
    <w:rsid w:val="004D048F"/>
    <w:rsid w:val="004D2595"/>
    <w:rsid w:val="004D2F96"/>
    <w:rsid w:val="004D4AAB"/>
    <w:rsid w:val="004E0B97"/>
    <w:rsid w:val="004E1A63"/>
    <w:rsid w:val="004E1ED7"/>
    <w:rsid w:val="004E47E5"/>
    <w:rsid w:val="004E51BE"/>
    <w:rsid w:val="004E5A46"/>
    <w:rsid w:val="004F27F4"/>
    <w:rsid w:val="004F2A11"/>
    <w:rsid w:val="004F40E7"/>
    <w:rsid w:val="004F6CDA"/>
    <w:rsid w:val="004F6D71"/>
    <w:rsid w:val="005005AA"/>
    <w:rsid w:val="0050441E"/>
    <w:rsid w:val="00507871"/>
    <w:rsid w:val="00507CDC"/>
    <w:rsid w:val="005108FC"/>
    <w:rsid w:val="00510AE1"/>
    <w:rsid w:val="00515A41"/>
    <w:rsid w:val="005235B1"/>
    <w:rsid w:val="00526ACE"/>
    <w:rsid w:val="0053040E"/>
    <w:rsid w:val="00533820"/>
    <w:rsid w:val="00535938"/>
    <w:rsid w:val="0053665C"/>
    <w:rsid w:val="005374C8"/>
    <w:rsid w:val="00540C79"/>
    <w:rsid w:val="00541631"/>
    <w:rsid w:val="005424AA"/>
    <w:rsid w:val="00542CE5"/>
    <w:rsid w:val="00555584"/>
    <w:rsid w:val="00556A3A"/>
    <w:rsid w:val="0056537D"/>
    <w:rsid w:val="00566237"/>
    <w:rsid w:val="005667C8"/>
    <w:rsid w:val="00574CBC"/>
    <w:rsid w:val="00574D01"/>
    <w:rsid w:val="00576CE5"/>
    <w:rsid w:val="00577374"/>
    <w:rsid w:val="00577D9A"/>
    <w:rsid w:val="005822A3"/>
    <w:rsid w:val="00584D1E"/>
    <w:rsid w:val="00585937"/>
    <w:rsid w:val="00586A15"/>
    <w:rsid w:val="00593AD6"/>
    <w:rsid w:val="00593BE9"/>
    <w:rsid w:val="005944BB"/>
    <w:rsid w:val="00594C15"/>
    <w:rsid w:val="005A38E7"/>
    <w:rsid w:val="005A5BF4"/>
    <w:rsid w:val="005B40B0"/>
    <w:rsid w:val="005B5D11"/>
    <w:rsid w:val="005B6D07"/>
    <w:rsid w:val="005D0172"/>
    <w:rsid w:val="005D01FB"/>
    <w:rsid w:val="005D0B4F"/>
    <w:rsid w:val="005D1A67"/>
    <w:rsid w:val="005D60AE"/>
    <w:rsid w:val="005E05B5"/>
    <w:rsid w:val="005E3A6D"/>
    <w:rsid w:val="005E58A4"/>
    <w:rsid w:val="005E7576"/>
    <w:rsid w:val="005F22F9"/>
    <w:rsid w:val="005F399D"/>
    <w:rsid w:val="006011EB"/>
    <w:rsid w:val="00601828"/>
    <w:rsid w:val="006021EE"/>
    <w:rsid w:val="00605BAE"/>
    <w:rsid w:val="006115D3"/>
    <w:rsid w:val="00612A93"/>
    <w:rsid w:val="00613BCF"/>
    <w:rsid w:val="00615085"/>
    <w:rsid w:val="006215A4"/>
    <w:rsid w:val="0062546D"/>
    <w:rsid w:val="00626FA5"/>
    <w:rsid w:val="00633E03"/>
    <w:rsid w:val="006343B1"/>
    <w:rsid w:val="006345A9"/>
    <w:rsid w:val="0063531E"/>
    <w:rsid w:val="00635E4C"/>
    <w:rsid w:val="00637DD1"/>
    <w:rsid w:val="006419BA"/>
    <w:rsid w:val="00643A08"/>
    <w:rsid w:val="00645E11"/>
    <w:rsid w:val="006472D7"/>
    <w:rsid w:val="006525D2"/>
    <w:rsid w:val="00652857"/>
    <w:rsid w:val="006532BA"/>
    <w:rsid w:val="00653908"/>
    <w:rsid w:val="006542DF"/>
    <w:rsid w:val="00654B31"/>
    <w:rsid w:val="00655282"/>
    <w:rsid w:val="006562B6"/>
    <w:rsid w:val="0065656B"/>
    <w:rsid w:val="00656C81"/>
    <w:rsid w:val="00660657"/>
    <w:rsid w:val="006671C3"/>
    <w:rsid w:val="0066751B"/>
    <w:rsid w:val="006757A4"/>
    <w:rsid w:val="00676691"/>
    <w:rsid w:val="006801A6"/>
    <w:rsid w:val="00681B24"/>
    <w:rsid w:val="00682323"/>
    <w:rsid w:val="00682663"/>
    <w:rsid w:val="00685FAD"/>
    <w:rsid w:val="00687CC4"/>
    <w:rsid w:val="00691D61"/>
    <w:rsid w:val="006964ED"/>
    <w:rsid w:val="006A7EA6"/>
    <w:rsid w:val="006B00FD"/>
    <w:rsid w:val="006B690E"/>
    <w:rsid w:val="006B735D"/>
    <w:rsid w:val="006C0406"/>
    <w:rsid w:val="006C41EA"/>
    <w:rsid w:val="006D2035"/>
    <w:rsid w:val="006D2388"/>
    <w:rsid w:val="006D2AC3"/>
    <w:rsid w:val="006D3810"/>
    <w:rsid w:val="006D648B"/>
    <w:rsid w:val="006D71E2"/>
    <w:rsid w:val="006E2193"/>
    <w:rsid w:val="006E39CF"/>
    <w:rsid w:val="006F034A"/>
    <w:rsid w:val="006F291D"/>
    <w:rsid w:val="006F2C38"/>
    <w:rsid w:val="006F4CB6"/>
    <w:rsid w:val="00701EC4"/>
    <w:rsid w:val="00702D5A"/>
    <w:rsid w:val="007052D9"/>
    <w:rsid w:val="00706943"/>
    <w:rsid w:val="007133F8"/>
    <w:rsid w:val="007143AB"/>
    <w:rsid w:val="007238BB"/>
    <w:rsid w:val="00723CA8"/>
    <w:rsid w:val="00724DD4"/>
    <w:rsid w:val="00735E33"/>
    <w:rsid w:val="00741746"/>
    <w:rsid w:val="007426F9"/>
    <w:rsid w:val="00747D55"/>
    <w:rsid w:val="00752B86"/>
    <w:rsid w:val="00752C3C"/>
    <w:rsid w:val="0075447D"/>
    <w:rsid w:val="007551A8"/>
    <w:rsid w:val="00755559"/>
    <w:rsid w:val="00756848"/>
    <w:rsid w:val="00757FC6"/>
    <w:rsid w:val="007606E5"/>
    <w:rsid w:val="00763898"/>
    <w:rsid w:val="007656DA"/>
    <w:rsid w:val="00765D5A"/>
    <w:rsid w:val="00767650"/>
    <w:rsid w:val="0077264E"/>
    <w:rsid w:val="00776405"/>
    <w:rsid w:val="00780D04"/>
    <w:rsid w:val="007814F7"/>
    <w:rsid w:val="00782725"/>
    <w:rsid w:val="00784321"/>
    <w:rsid w:val="007878CC"/>
    <w:rsid w:val="00790DFE"/>
    <w:rsid w:val="00792F20"/>
    <w:rsid w:val="0079448E"/>
    <w:rsid w:val="007A0D57"/>
    <w:rsid w:val="007A44F6"/>
    <w:rsid w:val="007A7D57"/>
    <w:rsid w:val="007B69AA"/>
    <w:rsid w:val="007B7046"/>
    <w:rsid w:val="007B75AA"/>
    <w:rsid w:val="007C6BD6"/>
    <w:rsid w:val="007D67CC"/>
    <w:rsid w:val="007D70C9"/>
    <w:rsid w:val="007E0DA9"/>
    <w:rsid w:val="007E3544"/>
    <w:rsid w:val="007E3A07"/>
    <w:rsid w:val="007F1CFF"/>
    <w:rsid w:val="008001B8"/>
    <w:rsid w:val="008004E9"/>
    <w:rsid w:val="00802497"/>
    <w:rsid w:val="0080358B"/>
    <w:rsid w:val="0080414D"/>
    <w:rsid w:val="008149CE"/>
    <w:rsid w:val="008224E8"/>
    <w:rsid w:val="0082261A"/>
    <w:rsid w:val="008236D2"/>
    <w:rsid w:val="00832719"/>
    <w:rsid w:val="00836878"/>
    <w:rsid w:val="00841F73"/>
    <w:rsid w:val="008429BD"/>
    <w:rsid w:val="008452A2"/>
    <w:rsid w:val="008477D1"/>
    <w:rsid w:val="008521D0"/>
    <w:rsid w:val="00852AF8"/>
    <w:rsid w:val="00857272"/>
    <w:rsid w:val="008572CB"/>
    <w:rsid w:val="00871869"/>
    <w:rsid w:val="008739AE"/>
    <w:rsid w:val="00875A8F"/>
    <w:rsid w:val="00876D92"/>
    <w:rsid w:val="008809C8"/>
    <w:rsid w:val="00885BF1"/>
    <w:rsid w:val="008871AD"/>
    <w:rsid w:val="008878CC"/>
    <w:rsid w:val="00891509"/>
    <w:rsid w:val="00895501"/>
    <w:rsid w:val="008A3EF7"/>
    <w:rsid w:val="008A64DA"/>
    <w:rsid w:val="008A6E17"/>
    <w:rsid w:val="008C7C0B"/>
    <w:rsid w:val="008D0E5B"/>
    <w:rsid w:val="008D43B2"/>
    <w:rsid w:val="008D5166"/>
    <w:rsid w:val="008D7A5D"/>
    <w:rsid w:val="008E61D8"/>
    <w:rsid w:val="008E629D"/>
    <w:rsid w:val="008E7544"/>
    <w:rsid w:val="008F0DD3"/>
    <w:rsid w:val="00902648"/>
    <w:rsid w:val="00903D51"/>
    <w:rsid w:val="0090402A"/>
    <w:rsid w:val="00905795"/>
    <w:rsid w:val="0090748E"/>
    <w:rsid w:val="00911134"/>
    <w:rsid w:val="0091530C"/>
    <w:rsid w:val="009165CE"/>
    <w:rsid w:val="0092088F"/>
    <w:rsid w:val="00922A4E"/>
    <w:rsid w:val="009230D7"/>
    <w:rsid w:val="0092381F"/>
    <w:rsid w:val="0092462F"/>
    <w:rsid w:val="00924F13"/>
    <w:rsid w:val="00926AB3"/>
    <w:rsid w:val="0093042C"/>
    <w:rsid w:val="00931A66"/>
    <w:rsid w:val="009329E1"/>
    <w:rsid w:val="00933A70"/>
    <w:rsid w:val="00933BD6"/>
    <w:rsid w:val="00935B06"/>
    <w:rsid w:val="00935E80"/>
    <w:rsid w:val="00940079"/>
    <w:rsid w:val="00941A05"/>
    <w:rsid w:val="00943529"/>
    <w:rsid w:val="00952AA6"/>
    <w:rsid w:val="00956A68"/>
    <w:rsid w:val="009609C7"/>
    <w:rsid w:val="00960C05"/>
    <w:rsid w:val="009641B6"/>
    <w:rsid w:val="00964DD2"/>
    <w:rsid w:val="009652D2"/>
    <w:rsid w:val="009711D5"/>
    <w:rsid w:val="009717A2"/>
    <w:rsid w:val="00974231"/>
    <w:rsid w:val="00976D93"/>
    <w:rsid w:val="00980E84"/>
    <w:rsid w:val="009823B1"/>
    <w:rsid w:val="00984C6E"/>
    <w:rsid w:val="00985B01"/>
    <w:rsid w:val="00995B5C"/>
    <w:rsid w:val="00996C47"/>
    <w:rsid w:val="009A302D"/>
    <w:rsid w:val="009A388A"/>
    <w:rsid w:val="009A3F1B"/>
    <w:rsid w:val="009A4504"/>
    <w:rsid w:val="009A490D"/>
    <w:rsid w:val="009B0435"/>
    <w:rsid w:val="009B499B"/>
    <w:rsid w:val="009B564E"/>
    <w:rsid w:val="009B6256"/>
    <w:rsid w:val="009C167B"/>
    <w:rsid w:val="009C57CF"/>
    <w:rsid w:val="009C58A7"/>
    <w:rsid w:val="009D104B"/>
    <w:rsid w:val="009D6787"/>
    <w:rsid w:val="009E076C"/>
    <w:rsid w:val="009E0A71"/>
    <w:rsid w:val="009E0ECD"/>
    <w:rsid w:val="009E159C"/>
    <w:rsid w:val="009F05EF"/>
    <w:rsid w:val="009F2CFE"/>
    <w:rsid w:val="009F332D"/>
    <w:rsid w:val="00A028F4"/>
    <w:rsid w:val="00A034D7"/>
    <w:rsid w:val="00A03655"/>
    <w:rsid w:val="00A05684"/>
    <w:rsid w:val="00A107FD"/>
    <w:rsid w:val="00A10CC4"/>
    <w:rsid w:val="00A1235A"/>
    <w:rsid w:val="00A14BFC"/>
    <w:rsid w:val="00A20290"/>
    <w:rsid w:val="00A27A35"/>
    <w:rsid w:val="00A27CB0"/>
    <w:rsid w:val="00A30088"/>
    <w:rsid w:val="00A321F8"/>
    <w:rsid w:val="00A33DD2"/>
    <w:rsid w:val="00A40C34"/>
    <w:rsid w:val="00A421A9"/>
    <w:rsid w:val="00A44E8C"/>
    <w:rsid w:val="00A46F6E"/>
    <w:rsid w:val="00A500B6"/>
    <w:rsid w:val="00A50512"/>
    <w:rsid w:val="00A5057A"/>
    <w:rsid w:val="00A51F21"/>
    <w:rsid w:val="00A521BB"/>
    <w:rsid w:val="00A52678"/>
    <w:rsid w:val="00A633B2"/>
    <w:rsid w:val="00A67351"/>
    <w:rsid w:val="00A71E20"/>
    <w:rsid w:val="00A7295C"/>
    <w:rsid w:val="00A73A5F"/>
    <w:rsid w:val="00A741BD"/>
    <w:rsid w:val="00A77ECA"/>
    <w:rsid w:val="00A802E3"/>
    <w:rsid w:val="00A815A6"/>
    <w:rsid w:val="00A85F40"/>
    <w:rsid w:val="00A868AE"/>
    <w:rsid w:val="00A92049"/>
    <w:rsid w:val="00A924FF"/>
    <w:rsid w:val="00A96BF6"/>
    <w:rsid w:val="00AA011D"/>
    <w:rsid w:val="00AB0D5E"/>
    <w:rsid w:val="00AB4F1D"/>
    <w:rsid w:val="00AB665A"/>
    <w:rsid w:val="00AB7BB4"/>
    <w:rsid w:val="00AC32E6"/>
    <w:rsid w:val="00AC4975"/>
    <w:rsid w:val="00AC5D51"/>
    <w:rsid w:val="00AC619E"/>
    <w:rsid w:val="00AC6569"/>
    <w:rsid w:val="00AC6E34"/>
    <w:rsid w:val="00AD1795"/>
    <w:rsid w:val="00AD26F1"/>
    <w:rsid w:val="00AD2E67"/>
    <w:rsid w:val="00AD5168"/>
    <w:rsid w:val="00AD5B9B"/>
    <w:rsid w:val="00AD5FA7"/>
    <w:rsid w:val="00AD6681"/>
    <w:rsid w:val="00AE2D6B"/>
    <w:rsid w:val="00AE5C8D"/>
    <w:rsid w:val="00AE68E4"/>
    <w:rsid w:val="00AF0FDF"/>
    <w:rsid w:val="00AF22C3"/>
    <w:rsid w:val="00B0030A"/>
    <w:rsid w:val="00B00B46"/>
    <w:rsid w:val="00B01664"/>
    <w:rsid w:val="00B018AD"/>
    <w:rsid w:val="00B028D4"/>
    <w:rsid w:val="00B039CA"/>
    <w:rsid w:val="00B0432A"/>
    <w:rsid w:val="00B074C1"/>
    <w:rsid w:val="00B07BAF"/>
    <w:rsid w:val="00B107AC"/>
    <w:rsid w:val="00B12E97"/>
    <w:rsid w:val="00B200AF"/>
    <w:rsid w:val="00B228CA"/>
    <w:rsid w:val="00B2470F"/>
    <w:rsid w:val="00B24CE7"/>
    <w:rsid w:val="00B313F9"/>
    <w:rsid w:val="00B3690E"/>
    <w:rsid w:val="00B36D25"/>
    <w:rsid w:val="00B37D8A"/>
    <w:rsid w:val="00B4063D"/>
    <w:rsid w:val="00B41D0E"/>
    <w:rsid w:val="00B43F49"/>
    <w:rsid w:val="00B4489F"/>
    <w:rsid w:val="00B47AB6"/>
    <w:rsid w:val="00B47EA2"/>
    <w:rsid w:val="00B56924"/>
    <w:rsid w:val="00B56E55"/>
    <w:rsid w:val="00B5758D"/>
    <w:rsid w:val="00B57C7B"/>
    <w:rsid w:val="00B640AB"/>
    <w:rsid w:val="00B65B37"/>
    <w:rsid w:val="00B67AEA"/>
    <w:rsid w:val="00B708A1"/>
    <w:rsid w:val="00B731AE"/>
    <w:rsid w:val="00B735C8"/>
    <w:rsid w:val="00B83B5E"/>
    <w:rsid w:val="00B85F23"/>
    <w:rsid w:val="00B860D3"/>
    <w:rsid w:val="00B876B8"/>
    <w:rsid w:val="00B87F86"/>
    <w:rsid w:val="00B9242A"/>
    <w:rsid w:val="00B92A5F"/>
    <w:rsid w:val="00B97101"/>
    <w:rsid w:val="00BA142A"/>
    <w:rsid w:val="00BA3D9F"/>
    <w:rsid w:val="00BA60EC"/>
    <w:rsid w:val="00BB3F1B"/>
    <w:rsid w:val="00BB746D"/>
    <w:rsid w:val="00BC176D"/>
    <w:rsid w:val="00BC609D"/>
    <w:rsid w:val="00BD2521"/>
    <w:rsid w:val="00BD6ED8"/>
    <w:rsid w:val="00BE070B"/>
    <w:rsid w:val="00BE15BE"/>
    <w:rsid w:val="00BF0D2C"/>
    <w:rsid w:val="00BF22C3"/>
    <w:rsid w:val="00BF3ABF"/>
    <w:rsid w:val="00BF3F35"/>
    <w:rsid w:val="00BF548A"/>
    <w:rsid w:val="00BF669F"/>
    <w:rsid w:val="00C000D5"/>
    <w:rsid w:val="00C03204"/>
    <w:rsid w:val="00C03368"/>
    <w:rsid w:val="00C0356B"/>
    <w:rsid w:val="00C0375D"/>
    <w:rsid w:val="00C03EA4"/>
    <w:rsid w:val="00C10A56"/>
    <w:rsid w:val="00C17CFA"/>
    <w:rsid w:val="00C209F7"/>
    <w:rsid w:val="00C22568"/>
    <w:rsid w:val="00C226FE"/>
    <w:rsid w:val="00C23769"/>
    <w:rsid w:val="00C30789"/>
    <w:rsid w:val="00C31232"/>
    <w:rsid w:val="00C3242B"/>
    <w:rsid w:val="00C34C88"/>
    <w:rsid w:val="00C40958"/>
    <w:rsid w:val="00C44697"/>
    <w:rsid w:val="00C44F64"/>
    <w:rsid w:val="00C463C2"/>
    <w:rsid w:val="00C46AA5"/>
    <w:rsid w:val="00C562A0"/>
    <w:rsid w:val="00C5776E"/>
    <w:rsid w:val="00C60C8A"/>
    <w:rsid w:val="00C61A07"/>
    <w:rsid w:val="00C623DD"/>
    <w:rsid w:val="00C63CE1"/>
    <w:rsid w:val="00C70ECB"/>
    <w:rsid w:val="00C7547A"/>
    <w:rsid w:val="00C75922"/>
    <w:rsid w:val="00C75FE4"/>
    <w:rsid w:val="00C82929"/>
    <w:rsid w:val="00C852C9"/>
    <w:rsid w:val="00C870AF"/>
    <w:rsid w:val="00C87B35"/>
    <w:rsid w:val="00C901F3"/>
    <w:rsid w:val="00C9487E"/>
    <w:rsid w:val="00CA0B7D"/>
    <w:rsid w:val="00CA3159"/>
    <w:rsid w:val="00CA33CD"/>
    <w:rsid w:val="00CA5E81"/>
    <w:rsid w:val="00CB0101"/>
    <w:rsid w:val="00CB072B"/>
    <w:rsid w:val="00CB35E1"/>
    <w:rsid w:val="00CB6B67"/>
    <w:rsid w:val="00CC71ED"/>
    <w:rsid w:val="00CC71F1"/>
    <w:rsid w:val="00CD156B"/>
    <w:rsid w:val="00CD4FF7"/>
    <w:rsid w:val="00CD6E60"/>
    <w:rsid w:val="00CE2AA5"/>
    <w:rsid w:val="00CE42E4"/>
    <w:rsid w:val="00CE4E7B"/>
    <w:rsid w:val="00CE7218"/>
    <w:rsid w:val="00CF21BC"/>
    <w:rsid w:val="00CF2346"/>
    <w:rsid w:val="00CF24E6"/>
    <w:rsid w:val="00CF2740"/>
    <w:rsid w:val="00CF334E"/>
    <w:rsid w:val="00CF4F0B"/>
    <w:rsid w:val="00CF7DE7"/>
    <w:rsid w:val="00D004D1"/>
    <w:rsid w:val="00D03FD6"/>
    <w:rsid w:val="00D053B0"/>
    <w:rsid w:val="00D062A4"/>
    <w:rsid w:val="00D11024"/>
    <w:rsid w:val="00D117AC"/>
    <w:rsid w:val="00D132FD"/>
    <w:rsid w:val="00D13E25"/>
    <w:rsid w:val="00D16F94"/>
    <w:rsid w:val="00D21E6C"/>
    <w:rsid w:val="00D24072"/>
    <w:rsid w:val="00D253B2"/>
    <w:rsid w:val="00D321B4"/>
    <w:rsid w:val="00D363FA"/>
    <w:rsid w:val="00D40CE8"/>
    <w:rsid w:val="00D42421"/>
    <w:rsid w:val="00D437DE"/>
    <w:rsid w:val="00D451E3"/>
    <w:rsid w:val="00D544A0"/>
    <w:rsid w:val="00D56AE1"/>
    <w:rsid w:val="00D56C5F"/>
    <w:rsid w:val="00D60035"/>
    <w:rsid w:val="00D6132D"/>
    <w:rsid w:val="00D63940"/>
    <w:rsid w:val="00D6399E"/>
    <w:rsid w:val="00D64D2A"/>
    <w:rsid w:val="00D66DF3"/>
    <w:rsid w:val="00D67607"/>
    <w:rsid w:val="00D71FAA"/>
    <w:rsid w:val="00D742DA"/>
    <w:rsid w:val="00D74794"/>
    <w:rsid w:val="00D82054"/>
    <w:rsid w:val="00D87B15"/>
    <w:rsid w:val="00D92674"/>
    <w:rsid w:val="00D956FA"/>
    <w:rsid w:val="00D96835"/>
    <w:rsid w:val="00DA025A"/>
    <w:rsid w:val="00DA2078"/>
    <w:rsid w:val="00DA2867"/>
    <w:rsid w:val="00DA3FF3"/>
    <w:rsid w:val="00DA501B"/>
    <w:rsid w:val="00DB0BCE"/>
    <w:rsid w:val="00DB2690"/>
    <w:rsid w:val="00DB27FC"/>
    <w:rsid w:val="00DB37DF"/>
    <w:rsid w:val="00DD12F9"/>
    <w:rsid w:val="00DD2E24"/>
    <w:rsid w:val="00DD34FA"/>
    <w:rsid w:val="00DD4CD2"/>
    <w:rsid w:val="00DE06C6"/>
    <w:rsid w:val="00DE34C1"/>
    <w:rsid w:val="00DE4194"/>
    <w:rsid w:val="00DF311F"/>
    <w:rsid w:val="00DF34CE"/>
    <w:rsid w:val="00DF505F"/>
    <w:rsid w:val="00DF61FD"/>
    <w:rsid w:val="00E04C93"/>
    <w:rsid w:val="00E12D86"/>
    <w:rsid w:val="00E13425"/>
    <w:rsid w:val="00E13E76"/>
    <w:rsid w:val="00E14176"/>
    <w:rsid w:val="00E14508"/>
    <w:rsid w:val="00E168F7"/>
    <w:rsid w:val="00E2758D"/>
    <w:rsid w:val="00E30072"/>
    <w:rsid w:val="00E40DF8"/>
    <w:rsid w:val="00E415C4"/>
    <w:rsid w:val="00E430C0"/>
    <w:rsid w:val="00E444AB"/>
    <w:rsid w:val="00E44659"/>
    <w:rsid w:val="00E4605B"/>
    <w:rsid w:val="00E46444"/>
    <w:rsid w:val="00E4685B"/>
    <w:rsid w:val="00E46F31"/>
    <w:rsid w:val="00E5117B"/>
    <w:rsid w:val="00E53B47"/>
    <w:rsid w:val="00E54107"/>
    <w:rsid w:val="00E56D1B"/>
    <w:rsid w:val="00E61ECC"/>
    <w:rsid w:val="00E622C3"/>
    <w:rsid w:val="00E62C8D"/>
    <w:rsid w:val="00E65317"/>
    <w:rsid w:val="00E65A02"/>
    <w:rsid w:val="00E66225"/>
    <w:rsid w:val="00E7080F"/>
    <w:rsid w:val="00E71279"/>
    <w:rsid w:val="00E76DA4"/>
    <w:rsid w:val="00E80985"/>
    <w:rsid w:val="00E81053"/>
    <w:rsid w:val="00E81931"/>
    <w:rsid w:val="00E83272"/>
    <w:rsid w:val="00E91A8D"/>
    <w:rsid w:val="00E92190"/>
    <w:rsid w:val="00E94B7B"/>
    <w:rsid w:val="00EA6023"/>
    <w:rsid w:val="00EB4521"/>
    <w:rsid w:val="00EB6020"/>
    <w:rsid w:val="00EB6CF9"/>
    <w:rsid w:val="00EC5620"/>
    <w:rsid w:val="00EC647F"/>
    <w:rsid w:val="00ED345B"/>
    <w:rsid w:val="00ED4BE5"/>
    <w:rsid w:val="00ED5294"/>
    <w:rsid w:val="00ED5597"/>
    <w:rsid w:val="00ED683F"/>
    <w:rsid w:val="00EE0C79"/>
    <w:rsid w:val="00EE2004"/>
    <w:rsid w:val="00EE2586"/>
    <w:rsid w:val="00EE28A2"/>
    <w:rsid w:val="00EE40D4"/>
    <w:rsid w:val="00EF08BB"/>
    <w:rsid w:val="00F00BEC"/>
    <w:rsid w:val="00F041E3"/>
    <w:rsid w:val="00F05337"/>
    <w:rsid w:val="00F053D9"/>
    <w:rsid w:val="00F077E6"/>
    <w:rsid w:val="00F10A65"/>
    <w:rsid w:val="00F11ACB"/>
    <w:rsid w:val="00F11F4E"/>
    <w:rsid w:val="00F149A9"/>
    <w:rsid w:val="00F17004"/>
    <w:rsid w:val="00F20282"/>
    <w:rsid w:val="00F2099A"/>
    <w:rsid w:val="00F21B14"/>
    <w:rsid w:val="00F22162"/>
    <w:rsid w:val="00F24643"/>
    <w:rsid w:val="00F2542E"/>
    <w:rsid w:val="00F262A8"/>
    <w:rsid w:val="00F2654F"/>
    <w:rsid w:val="00F3208F"/>
    <w:rsid w:val="00F33BE5"/>
    <w:rsid w:val="00F34EAF"/>
    <w:rsid w:val="00F3748A"/>
    <w:rsid w:val="00F40A40"/>
    <w:rsid w:val="00F41BA0"/>
    <w:rsid w:val="00F44FAA"/>
    <w:rsid w:val="00F47034"/>
    <w:rsid w:val="00F476B3"/>
    <w:rsid w:val="00F47826"/>
    <w:rsid w:val="00F520D1"/>
    <w:rsid w:val="00F52C90"/>
    <w:rsid w:val="00F617DB"/>
    <w:rsid w:val="00F64259"/>
    <w:rsid w:val="00F6425D"/>
    <w:rsid w:val="00F6725A"/>
    <w:rsid w:val="00F73A3A"/>
    <w:rsid w:val="00F80963"/>
    <w:rsid w:val="00F83B6C"/>
    <w:rsid w:val="00F84098"/>
    <w:rsid w:val="00F862ED"/>
    <w:rsid w:val="00F8736B"/>
    <w:rsid w:val="00F90E55"/>
    <w:rsid w:val="00F92B5B"/>
    <w:rsid w:val="00F93312"/>
    <w:rsid w:val="00F9599E"/>
    <w:rsid w:val="00F96995"/>
    <w:rsid w:val="00F978C1"/>
    <w:rsid w:val="00FA237C"/>
    <w:rsid w:val="00FA277E"/>
    <w:rsid w:val="00FB5C91"/>
    <w:rsid w:val="00FB6D60"/>
    <w:rsid w:val="00FC4C81"/>
    <w:rsid w:val="00FC62D6"/>
    <w:rsid w:val="00FC6ED2"/>
    <w:rsid w:val="00FD2036"/>
    <w:rsid w:val="00FD2B98"/>
    <w:rsid w:val="00FE3AFF"/>
    <w:rsid w:val="00FE4695"/>
    <w:rsid w:val="00FE5917"/>
    <w:rsid w:val="00FF2AE4"/>
    <w:rsid w:val="00FF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0DD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5051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D20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2035"/>
  </w:style>
  <w:style w:type="paragraph" w:styleId="Rodap">
    <w:name w:val="footer"/>
    <w:basedOn w:val="Normal"/>
    <w:link w:val="RodapChar"/>
    <w:uiPriority w:val="99"/>
    <w:unhideWhenUsed/>
    <w:rsid w:val="006D20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2035"/>
  </w:style>
  <w:style w:type="paragraph" w:styleId="PargrafodaLista">
    <w:name w:val="List Paragraph"/>
    <w:basedOn w:val="Normal"/>
    <w:uiPriority w:val="34"/>
    <w:qFormat/>
    <w:rsid w:val="00EB60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0DD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5051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D20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2035"/>
  </w:style>
  <w:style w:type="paragraph" w:styleId="Rodap">
    <w:name w:val="footer"/>
    <w:basedOn w:val="Normal"/>
    <w:link w:val="RodapChar"/>
    <w:uiPriority w:val="99"/>
    <w:unhideWhenUsed/>
    <w:rsid w:val="006D20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2035"/>
  </w:style>
  <w:style w:type="paragraph" w:styleId="PargrafodaLista">
    <w:name w:val="List Paragraph"/>
    <w:basedOn w:val="Normal"/>
    <w:uiPriority w:val="34"/>
    <w:qFormat/>
    <w:rsid w:val="00EB6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9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2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3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9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3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9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7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9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1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29D9A-0A24-4456-B8D6-D73929FF7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13005</Words>
  <Characters>70231</Characters>
  <Application>Microsoft Office Word</Application>
  <DocSecurity>0</DocSecurity>
  <Lines>585</Lines>
  <Paragraphs>166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 Macedo Dias</dc:creator>
  <cp:lastModifiedBy>Natali Macedo Dias</cp:lastModifiedBy>
  <cp:revision>2</cp:revision>
  <cp:lastPrinted>2016-05-17T11:52:00Z</cp:lastPrinted>
  <dcterms:created xsi:type="dcterms:W3CDTF">2016-05-23T12:00:00Z</dcterms:created>
  <dcterms:modified xsi:type="dcterms:W3CDTF">2016-05-23T12:00:00Z</dcterms:modified>
</cp:coreProperties>
</file>