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0C73A4">
        <w:rPr>
          <w:rFonts w:ascii="Verdana" w:hAnsi="Verdana"/>
          <w:b/>
        </w:rPr>
        <w:t>ublicado no D.O.C. São Paulo, 89</w:t>
      </w:r>
      <w:r w:rsidR="00D330BD">
        <w:rPr>
          <w:rFonts w:ascii="Verdana" w:hAnsi="Verdana"/>
          <w:b/>
        </w:rPr>
        <w:t xml:space="preserve">, Ano </w:t>
      </w:r>
      <w:r w:rsidR="000C73A4">
        <w:rPr>
          <w:rFonts w:ascii="Verdana" w:hAnsi="Verdana"/>
          <w:b/>
        </w:rPr>
        <w:t>60, Terça-feira</w:t>
      </w:r>
      <w:r>
        <w:rPr>
          <w:rFonts w:ascii="Verdana" w:hAnsi="Verdana"/>
          <w:b/>
        </w:rPr>
        <w:t>.</w:t>
      </w:r>
    </w:p>
    <w:p w:rsidR="00B15881" w:rsidRDefault="000C73A4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19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BD1AAB" w:rsidRDefault="00BD1AAB" w:rsidP="000C73A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955D4C" w:rsidRDefault="00955D4C" w:rsidP="00BD1AA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56149" w:rsidRPr="00886917" w:rsidRDefault="00886917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 01</w:t>
      </w:r>
    </w:p>
    <w:p w:rsidR="00E56149" w:rsidRDefault="00E56149" w:rsidP="00E56149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886917" w:rsidRDefault="00886917" w:rsidP="00E56149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886917" w:rsidRDefault="00886917" w:rsidP="00E56149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191, DE 18 DE MAIO DE 2015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Designar, a partir de 19 de maio de 2015, o senhor LUIS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FELIPE MIYABARA, RF 807.417.8, para responder pelo cargo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Subprefeito, símbolo SBP, da Subprefeitura do Ipiranga, constante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 xml:space="preserve">das Leis </w:t>
      </w:r>
      <w:proofErr w:type="spellStart"/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nºs</w:t>
      </w:r>
      <w:proofErr w:type="spellEnd"/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 xml:space="preserve"> 13.399, de 1º de agosto de 2002, e 13.682,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de 15 de dezembro de 2003.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18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 w:rsidR="000C73A4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E56149" w:rsidRPr="00886917" w:rsidRDefault="00E56149" w:rsidP="00E561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192, DE 18 DE MAIO DE 2015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I - Designar a senhora SANDRA INÊS FAÉ, RF 818.066.1,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para, na qualidade de suplente e como representante da Secretaria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integrar o Conselho Deliberativo da Agência São Paulo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Desenvolvimento – ADE SAMPA, nos termos da Lei nº 15.838,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de 04 de julho de 2013 e do artigo 4º do Decreto nº 54.569,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08 de novembro de 2013.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II – Cessar, em consequência, a designação do senhor JOSÉ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ALEXANDRE SANCHES para integrar o referido Conselho.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18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E352CD" w:rsidRPr="00886917" w:rsidRDefault="00886917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 w:rsidR="000C73A4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886917" w:rsidRPr="00886917" w:rsidRDefault="00886917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194, DE 18 DE MAIO DE 2015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Exonerar o senhor BRUNO GHIZELLINI NETO, RF 303.406.2,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do cargo de Subprefeito, símbolo SBP, da Subprefeitura da Freguesia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do Ó/Vila Brasilândia, constante das Leis </w:t>
      </w:r>
      <w:proofErr w:type="spellStart"/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nºs</w:t>
      </w:r>
      <w:proofErr w:type="spellEnd"/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 xml:space="preserve"> 13.399,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1º de agosto de 2002, e 13.682, de 15 de dezembro de 2003.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18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886917" w:rsidRPr="00886917" w:rsidRDefault="00886917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 w:rsidR="000C73A4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886917" w:rsidRPr="00886917" w:rsidRDefault="00886917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41, DE 18 DE MAIO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Nomear o senhor ALEXANDRE MORATORE, RF 779.628.5,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para exercer o cargo de Subprefeito, símbolo SBP, da Subprefeitura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 xml:space="preserve">da Freguesia do Ó/Vila Brasilândia, constante das Leis </w:t>
      </w:r>
      <w:proofErr w:type="spellStart"/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nºs</w:t>
      </w:r>
      <w:proofErr w:type="spellEnd"/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13.399, de 1º de agosto de 2002, e 13.682, de 15 de dezembro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de 2003.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18 de</w:t>
      </w:r>
    </w:p>
    <w:p w:rsidR="00886917" w:rsidRPr="00886917" w:rsidRDefault="00886917" w:rsidP="0088691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886917" w:rsidRPr="00886917" w:rsidRDefault="00886917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691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886917" w:rsidRDefault="00886917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C73A4" w:rsidRPr="00886917" w:rsidRDefault="000C73A4" w:rsidP="00886917">
      <w:pPr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86917" w:rsidRPr="00886917" w:rsidRDefault="00886917" w:rsidP="000C73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A3A23" w:rsidRPr="006A3A23" w:rsidRDefault="000C73A4" w:rsidP="006A3A2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Concursos</w:t>
      </w:r>
      <w:r w:rsidR="006A3A23">
        <w:rPr>
          <w:rFonts w:ascii="Verdana" w:eastAsiaTheme="minorHAnsi" w:hAnsi="Verdana" w:cs="Frutiger-BlackCn"/>
          <w:b/>
          <w:bCs/>
          <w:lang w:eastAsia="en-US"/>
        </w:rPr>
        <w:t>, Pág.49</w:t>
      </w:r>
    </w:p>
    <w:p w:rsidR="006A3A23" w:rsidRDefault="006A3A23" w:rsidP="00886917">
      <w:pPr>
        <w:jc w:val="both"/>
        <w:rPr>
          <w:rFonts w:ascii="Verdana" w:hAnsi="Verdana"/>
          <w:b/>
        </w:rPr>
      </w:pPr>
    </w:p>
    <w:p w:rsidR="000C73A4" w:rsidRDefault="000C73A4" w:rsidP="00886917">
      <w:pPr>
        <w:jc w:val="both"/>
        <w:rPr>
          <w:rFonts w:ascii="Verdana" w:hAnsi="Verdana"/>
          <w:b/>
        </w:rPr>
      </w:pPr>
      <w:bookmarkStart w:id="0" w:name="_GoBack"/>
      <w:bookmarkEnd w:id="0"/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106ª REUNIÃO EXTRAORDINÁRIA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CONSELHO MUNICIPAL DE ADMINISTRAÇÃO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– COMAP REALIZADA EM 18 DE MAIO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18 de Maio de 2015, às 14H30 horas, sob a presidência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Sr. </w:t>
      </w:r>
      <w:proofErr w:type="spellStart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Luis</w:t>
      </w:r>
      <w:proofErr w:type="spellEnd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Eduardo </w:t>
      </w:r>
      <w:proofErr w:type="spellStart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Patrone</w:t>
      </w:r>
      <w:proofErr w:type="spellEnd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Regules, realizou-se a 106ª reunião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Plenária Extraordinária do Conselho Municipal de Administração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– COMAP, na sala de reuniões da Assessoria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Técnica, da Secretaria do Governo Municipal, estando presentes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os seguintes membros: Tatiana Regina Rennó </w:t>
      </w:r>
      <w:proofErr w:type="spellStart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Sutto</w:t>
      </w:r>
      <w:proofErr w:type="spellEnd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SGM/AT;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</w:t>
      </w:r>
      <w:proofErr w:type="spellEnd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Guilharducci</w:t>
      </w:r>
      <w:proofErr w:type="spellEnd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SGM/AT; Raymundo Augusto do Nascimento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Filho, Suplente de SF; Willian Fernandes, Suplente de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SMRG; Zilda Aparecida </w:t>
      </w:r>
      <w:proofErr w:type="spellStart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</w:t>
      </w:r>
      <w:proofErr w:type="spellEnd"/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suplente de SMG. O Conselho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 instituído pelo Decreto nº. 50.514/2009 e posteriores alterações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os membros nomeados por meio da seguinte portaria: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96 de 27 de fevereiro de 2015.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sexta reunião extraordinária, segue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abaixo resumo das deliberações: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 pelas diversas Secretarias e obtiveram manifestação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 ao prosseguimento, uma vez examinadas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declarações apresentadas em atendimento ao Decreto n°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50.898/2009, com vistas a evitar situações que possam contrariar</w:t>
      </w: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da Súmula 13 do Supremo Tribunal Federal, bem</w:t>
      </w:r>
    </w:p>
    <w:p w:rsidR="006A3A23" w:rsidRDefault="006A3A23" w:rsidP="006A3A23">
      <w:pPr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como, ao Decreto nº 53.177/2012:</w:t>
      </w:r>
    </w:p>
    <w:p w:rsidR="006A3A23" w:rsidRDefault="006A3A23" w:rsidP="006A3A23">
      <w:pPr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3A23" w:rsidRDefault="006A3A23" w:rsidP="006A3A23">
      <w:pPr>
        <w:jc w:val="both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3A23" w:rsidRDefault="006A3A23" w:rsidP="006A3A23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5981700" cy="447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23" w:rsidRPr="006A3A23" w:rsidRDefault="006A3A23" w:rsidP="006A3A23">
      <w:pPr>
        <w:rPr>
          <w:rFonts w:ascii="Verdana" w:hAnsi="Verdana"/>
          <w:sz w:val="22"/>
          <w:szCs w:val="22"/>
        </w:rPr>
      </w:pPr>
    </w:p>
    <w:p w:rsidR="006A3A23" w:rsidRDefault="006A3A23" w:rsidP="006A3A23">
      <w:pPr>
        <w:rPr>
          <w:rFonts w:ascii="Verdana" w:hAnsi="Verdana"/>
          <w:sz w:val="22"/>
          <w:szCs w:val="22"/>
        </w:rPr>
      </w:pPr>
    </w:p>
    <w:p w:rsidR="006A3A23" w:rsidRPr="006A3A23" w:rsidRDefault="006A3A23" w:rsidP="006A3A2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A23">
        <w:rPr>
          <w:rFonts w:ascii="Verdana" w:hAnsi="Verdana"/>
          <w:sz w:val="22"/>
          <w:szCs w:val="22"/>
        </w:rPr>
        <w:tab/>
      </w:r>
      <w:r w:rsidRPr="006A3A23">
        <w:rPr>
          <w:rFonts w:ascii="Verdana" w:eastAsiaTheme="minorHAnsi" w:hAnsi="Verdana" w:cs="Frutiger-Cn"/>
          <w:sz w:val="22"/>
          <w:szCs w:val="22"/>
          <w:lang w:eastAsia="en-US"/>
        </w:rPr>
        <w:t>3. Foram, ainda, analisados e aprovados pelo Conselho os</w:t>
      </w:r>
    </w:p>
    <w:p w:rsidR="006A3A23" w:rsidRDefault="006A3A23" w:rsidP="006A3A23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3A23">
        <w:rPr>
          <w:rFonts w:ascii="Verdana" w:eastAsiaTheme="minorHAnsi" w:hAnsi="Verdana" w:cs="Frutiger-Cn"/>
          <w:sz w:val="22"/>
          <w:szCs w:val="22"/>
          <w:lang w:eastAsia="en-US"/>
        </w:rPr>
        <w:t>casos que continham vínculos familiares abaixo discriminados:</w:t>
      </w:r>
    </w:p>
    <w:p w:rsidR="006A3A23" w:rsidRDefault="006A3A23" w:rsidP="006A3A23">
      <w:pPr>
        <w:tabs>
          <w:tab w:val="left" w:pos="162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3A23" w:rsidRPr="006A3A23" w:rsidRDefault="006A3A23" w:rsidP="006A3A23">
      <w:pPr>
        <w:tabs>
          <w:tab w:val="left" w:pos="16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290707" cy="40005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A23" w:rsidRPr="006A3A2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A4" w:rsidRDefault="000C73A4" w:rsidP="00840076">
      <w:r>
        <w:separator/>
      </w:r>
    </w:p>
  </w:endnote>
  <w:endnote w:type="continuationSeparator" w:id="0">
    <w:p w:rsidR="000C73A4" w:rsidRDefault="000C73A4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0C73A4" w:rsidRDefault="000C73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02">
          <w:rPr>
            <w:noProof/>
          </w:rPr>
          <w:t>1</w:t>
        </w:r>
        <w:r>
          <w:fldChar w:fldCharType="end"/>
        </w:r>
      </w:p>
    </w:sdtContent>
  </w:sdt>
  <w:p w:rsidR="000C73A4" w:rsidRDefault="000C7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A4" w:rsidRDefault="000C73A4" w:rsidP="00840076">
      <w:r>
        <w:separator/>
      </w:r>
    </w:p>
  </w:footnote>
  <w:footnote w:type="continuationSeparator" w:id="0">
    <w:p w:rsidR="000C73A4" w:rsidRDefault="000C73A4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C73A4"/>
    <w:rsid w:val="001217CA"/>
    <w:rsid w:val="00127AF5"/>
    <w:rsid w:val="0015095C"/>
    <w:rsid w:val="00152549"/>
    <w:rsid w:val="00152802"/>
    <w:rsid w:val="0017062E"/>
    <w:rsid w:val="001C37C8"/>
    <w:rsid w:val="001C5676"/>
    <w:rsid w:val="00206702"/>
    <w:rsid w:val="00223110"/>
    <w:rsid w:val="0027194B"/>
    <w:rsid w:val="0029334D"/>
    <w:rsid w:val="002D3B9A"/>
    <w:rsid w:val="004002A2"/>
    <w:rsid w:val="00415AB4"/>
    <w:rsid w:val="00441D83"/>
    <w:rsid w:val="00443CB9"/>
    <w:rsid w:val="004E1AEB"/>
    <w:rsid w:val="00507019"/>
    <w:rsid w:val="00547358"/>
    <w:rsid w:val="00574FD0"/>
    <w:rsid w:val="00615AC4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86917"/>
    <w:rsid w:val="00893178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37B2"/>
    <w:rsid w:val="00AA1E16"/>
    <w:rsid w:val="00B15881"/>
    <w:rsid w:val="00B451F8"/>
    <w:rsid w:val="00B5648C"/>
    <w:rsid w:val="00BD1AAB"/>
    <w:rsid w:val="00BE2C9F"/>
    <w:rsid w:val="00C3774C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8363-2DD8-44B0-8C29-1C98B80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2015-05-19T12:33:00Z</cp:lastPrinted>
  <dcterms:created xsi:type="dcterms:W3CDTF">2015-05-19T12:42:00Z</dcterms:created>
  <dcterms:modified xsi:type="dcterms:W3CDTF">2015-05-19T12:42:00Z</dcterms:modified>
</cp:coreProperties>
</file>