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C132B">
        <w:rPr>
          <w:rFonts w:ascii="Verdana" w:hAnsi="Verdana"/>
          <w:b/>
        </w:rPr>
        <w:t>. São Paulo, 151, Ano 60, Terça-feira</w:t>
      </w:r>
      <w:r w:rsidR="00ED72F0">
        <w:rPr>
          <w:rFonts w:ascii="Verdana" w:hAnsi="Verdana"/>
          <w:b/>
        </w:rPr>
        <w:t>.</w:t>
      </w:r>
    </w:p>
    <w:p w:rsidR="00354E2C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18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03</w:t>
      </w:r>
      <w:proofErr w:type="gramEnd"/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349, DE 17 DE AGOSTO DE </w:t>
      </w:r>
      <w:proofErr w:type="gramStart"/>
      <w:r w:rsidRPr="00B026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  <w:proofErr w:type="gramEnd"/>
    </w:p>
    <w:p w:rsid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 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 disposto na Lei 16.050, de 31 de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julho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2014, que aprova o novo Plano Diretor Estratégico do Município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Paulo;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 Decreto 55.750, de 04 de dezembro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2014, que regulamenta o processo eleitoral dos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representantes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sociedade civil do Conselho Municipal de Política Urbana –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CMPU, nos termos do § 5º do artigo 327 da Lei 16.050, de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31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julho de 2014;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CONSIDERANDO o resultado da eleição dos representantes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sociedade civil relacionados no inciso II do artigo 1º do Decreto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56.268, de 22 de julho de 2015;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CONSIDERANDO o Decreto 56.268, de 22 de julho de 2015,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dispõe sobre o Conselho Municipal de Política Urbana –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CMPU e estabelece procedimentos comuns relativos aos órgãos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colegiados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vinculados à Secretaria Municipal de Desenvolvimento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Urbano – SMDU;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CONSIDERANDO a necessidade de se determinar a composição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Conselho a partir do resultado do processo eleitoral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membros da sociedade civil e da indicação dos nomes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titulares e suplentes pelos respectivos órgãos e entidades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componentes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 – Designar para integrar o Conselho Municipal de Política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Urbana – CMPU, nos termos do artigo 1º do Decreto 56.268,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22 de julho de 2015, os seguintes membros representantes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Poder Público e da sociedade civil: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a) representantes dos órgãos municipais: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 – Secretaria Municipal de Desenvolvimento Urbano –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SMDU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NURIA PARDILLOS VIEIRA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TOMAS CORTEZ WISSENBACH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DANIEL TODTMANN MONTANDON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CAMILA NASTARI FERNANDES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 – Secretaria Municipal de Gestão – SMG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Titular: MIGUEL MATTEO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NATHÁLIA NOGUEIRA MARQUES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III – Secretaria do Governo Municipal – SGM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FRANCISCO MACENA DA SILVA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VILMA DE OLIVEIRA MENDONÇA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IV – Secretaria Municipal dos Negócios Jurídicos – SNJ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EDUARDO MIKALAUSKAS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FLÁVIA XAVIER ANNENBERG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 – Secretaria Municipal de Finanças e Desenvolvimento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Econômico – SF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CRISTINA TOTH SYDOW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SUIANE INEZ DA COSTA FERNANDES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 – Secretaria Municipal de Licenciamento – SEL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PAULA MARIA MOTTA LARA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MIGUEL BIAZZO NETO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VII – Secretaria Municipal de Coordenação das Subprefeituras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SMSP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PRISCILLA TIBA HASHIMOTO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MARIO FERNANDO PETRILLI DO NASCIMENTO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VIII – Secretaria Municipal de Direitos Humanos e Cidadania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SMDHC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MARÍLIA JAHNEL DE OLIVEIRA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FERNANDA ARAÚJO DE ALMEIDA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IX – Secretaria Municipal de Habitação – SEHAB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MÁRCIA MARIA FARTOS TERLIZZI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ANGELO SALVADOR FILARDO JUNIOR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 – Secretaria Municipal de Transportes – SMT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HELOISA HELENA DE MELLO MARTINS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IVETE PONTES ODDONE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XI – Secretaria Municipal de Infraestrutura Urbana e Obras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SIURB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PEDRO LUIZ DE CASTRO ALGODOAL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SÔNIA TEICO YAMADA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XII – Secretaria Municipal do Verde e do Meio Ambiente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SVMA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ROMILDO DE PINHO CAMPELLO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HÉLIA MARIA SANTA BÁRBARA PEREIRA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XIII – Secretaria Municipal de Serviços – SES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JOSÉ ALBERTO SERRA ALMEIDA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CILENE SILVA FERNANDES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XIV – Secretaria Municipal de Cultura – SMC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NABIL GEORGES BONDUKI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NADIA SOMEKH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XV – Secretaria Municipal do Desenvolvimento, Trabalho </w:t>
      </w:r>
      <w:proofErr w:type="gramStart"/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– SDTE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Titular: DARLENE APARECIDA TESTA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Suplente: JULIO HENRIQUE CANUTO DA SILVA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XVI – São Paulo Urbanismo – SP-Urbanismo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PATRICIA SARAN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GUSTAVO PARTEZANI RODRIGUES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XVII – Companhia Metropolitana de Habitação de São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Paulo – COHAB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Titular: JOÃO ABUKATER NETO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LUCIANA MARTINS DE BARROS TEIXEIRA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b) representantes das Subprefeituras, um por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macrorregião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acordo com o § 1º do artigo 1º do Decreto nº 56.268, de 22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julho de 2015: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Macrorregião Norte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CARLOS ROBERTO CANDELLA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GILBERTO ROSSI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II – Macrorregião Norte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CARLOS EDUARDO SILVA DIETHELM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OLGA MARIA DE ALMEIDA BRANDÃO LOPES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PEREIRA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III – Macrorregião Oeste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ADRIANA ROLIN DE CAMARGO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ELMA GOMES DE OLIVEIRA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IV – Macrorregião Centro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GILMAR TADEU RIBEIRO ALVES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MARCOS ROBERTO EMÍLIO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 – Macrorregião Leste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RENATA CARVALHO NAVES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VIVIANE RODRIGUES DE PALMA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 – Macrorregião Leste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PRISCILA RODRIGUES MARTINS DA SILVA BIROLO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THALLES MARCIUS DE MORAIS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VII – Macrorregião Sul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JOÃO CARLOS DA SILVA MARTINS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ELDER VIEIRA DOS SANTOS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VIII – Macrorregião Sul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CARLOS HENRIQUE NUNES CABRAL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CLAUDIMAR MOREIRA DIAS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c) representantes oriundos do Conselho Participativo Municipal,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um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cada macrorregião, de acordo com o § 1º do artigo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1º do Decreto nº 56.268, de 22 de julho de 2015: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Macrorregião Norte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JOSÉ CARLOS RIBEIRO GIMENES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IRANI APARECIDA PEREIRA DIAS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II – Macrorregião Norte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MARCOS SEIKE TERUYA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CAROLINA SOUZA DOS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SANTOS NASCIMENTO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III – Macrorregião Oeste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PAULO CESAR MALUF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MAURO SÉRGIO PROCÓPIO CALLIARI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IV – Macrorregião Centro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HELENA LADEIRA WERNECK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ARTUR MONTEIRO ROÇADO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 – Macrorregião Leste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ANGELA MARIA CALÁBRIA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GEORGINA HELENA DE FREITAS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 – Macrorregião Leste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LEONARDO MEDEIROS E SILVA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RICARDO SAMPAIO GONÇALVES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VII – Macrorregião Sul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Titular: HÉLIO HIGUCHI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JÂNIO RIBEIRO COUTINHO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VIII – Macrorregião Sul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OLIVIA AUGUSTA ARAUJO MACEDO COSTA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DEISE LUCI BONOME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d) representantes dos movimentos de moradia com atuação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EVANIZA LOPES RODRIGUES – União dos Movimentos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Moradia da Grande São Paulo e 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MARIA ELENA FERREIRA DA SILVA – União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Movimentos de Moradia da Grande São Paulo e 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MARIA DAS GRAÇAS DE JESUS XAVIER VIEIRA –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União dos Movimentos de Moradia da Grande São Paulo 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ANDERSON STANCOV FONSECA – União dos Movimentos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Moradia da Grande São Paulo e 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CARMEN DA SILVA FERREIRA – Movimento Sem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Teto do Centro – MSTC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ALEXANDRE DE SANT’ANNA LOYOLA – Movimento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Sem Teto do Centro-MSTC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VERA LÚCIA DIAS PADILHA – União dos Movimentos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Moradia da Grande São Paulo e 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NESTOR QUINTOS DE OLIVEIRA – União dos Movimentos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Moradia da Grande São Paulo e Interior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e) representantes de associações de bairros com atuação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SERGIO ANTONIO REZE JUNIOR – Associação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Moradores Amigos do Parque Previdência – AMAPAR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NELSON TERRA BARTH – Associação dos Amigos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Bairro City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Caxingui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AABCC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HEITOR MARZAGÃO TOMMASINI – Associação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Moradores do Jardim da Saúde – AMJS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GABRIEL ELIAS GONÇALVES DE OLIVEIRA – Associação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Moradores do Jardim da Saúde – AMJS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PAULO GUSTAVO DA VINHA CARMO BIZZO – Associação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Benedito Legal dos Comerciantes, Prestadores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Serviços e Moradores da Cidade de São Paulo – Associação São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Benedito Legal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APARECIDA REGINA LOPES MONTEIRO – Ciranda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CIBELE MARTINS SAMPAIO – Ciranda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f) representantes do setor empresarial ligado ao desenvolvimento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urbano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RICARDO YAZBEK – Sindicato das Empresas 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Compra,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Venda,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Locação e Administração de Imóveis Residenciais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Comerciais de São Paulo – SECOVI-SP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ALEXANDRE MARQUES TIRELLI - Sindicato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Corretores de Imóveis no Estado de São Paulo – SCIESP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ODAIR GARCIA SENRA – Sindicato da Indústria 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Construção Civil de grandes Estruturas no Estado de São Paulo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proofErr w:type="spellStart"/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SindusCon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-SP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ANTONIO LUIZ POLVERINI FILHO – Associação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Paulista de Empresários de Obras Públicas – APEOP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ROBERTO DE CASTRO MELLO – Sindicato Nacional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Empresas de Arquitetura e Engenharia Consultoria – SINAENCO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ADRIANA BLAY LEVISKY – Associação Brasileira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Escritórios de Arquitetura –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AsBEA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ANDY ALEXANDRE GRUBER – Federação do Comércio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Bens, Serviços e Turismo do Estado de São Paulo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FECOMÉRCIO-SP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CHRISTIAN DE MORAES MACHADO SUPPO BOJLESEN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Associação Comercial de São Paulo – ACSP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g) representante dos trabalhadores, por suas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entidades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sindicais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atuação no 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KARINA OLIVEIRA LEITÃO – Sindicato dos Arquitetos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 – SASP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h) representante de organizações não governamentais –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ONGs com atuação na área urbano-ambiental: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PAULO MACHADO LISBÔA FILHO – Conselho Brasileiro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Construção Sustentável – CBCS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DIANA CSILLAG – Conselho Brasileiro de Construção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Sustentável – CBCS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i) representante de entidades profissionais ligadas à área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planejamento urbano-ambiental: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JACOBINA ALBU VAISMAN – Instituto de Arquitetos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Brasil – Departamento de São Paulo –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IABsp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RENATA SEMIN – Instituto de Arquitetos do Brasil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– Departamento de São Paulo – </w:t>
      </w:r>
      <w:proofErr w:type="spellStart"/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IABsp</w:t>
      </w:r>
      <w:proofErr w:type="spellEnd"/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j) representantes de entidades acadêmicas e de pesquisa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ligadas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à área de planejamento urbano-ambiental: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VALTER LUÍS CALDANA JUNIOR – Universidade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Presbiteriana Mackenzie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Faculdade de Arquitetura e Urbanismo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DENISE ANTONUCCI – Universidade Presbiteriana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Mackenzie – Faculdade de Arquitetura e Urbanismo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RAQUEL ROLNIK – Universidade de São Paulo – Faculdade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Arquitetura e Urbanismo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EDUARDO ALBERTO CUSCE NOBRE – Universidade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 – Faculdade de Arquitetura e Urbanismo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k) representantes de movimentos ambientalistas com atuação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LINCOLN PAIVA – Instituto Mobilidade Verde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GUILHERME GAMBIER ORTENBLAD – Instituto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Mobilidade Verde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l) representante de movimentos de mobilidade urbana com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atuação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no 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CARLOS AFONSO CERQUEIRA ARANHA – Associação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Ciclistas Urbanos de São Paulo –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Ciclocidade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THIAGO DE SEIXAS BENICCHIO – Associação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Ciclistas Urbanos de São Paulo –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Ciclocidade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m) representante de movimentos culturais com atuação no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Titular: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 ser indicado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n) representante de entidades religiosas com atuação no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Município de São Paulo: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IRENE DA CONCEIÇÃO DE BRITO – Mitra Arquidiocesana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LAURENTINA DA SILVA – Mitra Arquidiocesana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o) representante escolhido dentre os membros do Conselho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Municipal do Meio Ambiente e Desenvolvimento Sustentável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CADES: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ALESSANDRO LUIZ OLIVEIRA AZZONI – Associação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Comercial de São Paulo – ACSP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GEORGE DOI – Sindicato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das Micros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e Pequenas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Indústrias – SIMPI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p) representante eleito dentre os membros do Conselho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Municipal de Planejamento e Orçamento Participativos – CPOP: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JOSÉ RAIMUNDO DO SACRAMENTO – Conselho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Participativo Municipal de Campo Limpo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ELISÂNGELA CRISTINA FLAVIO – Conselho Participativo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Municipal da Mooca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q) representante eleito dentre os membros do Conselho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Municipal de Trânsito e Transporte – CMTT: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SINÉSIO GOBBO – Bancada do Idoso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ALEXANDRE GEROLAMO DE ALMEIDA – Bancada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Sindicato dos Trabalhadores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r) representante eleito dentre os membros do Conselho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Municipal de Habitação – CMH: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BENEDITO ROBERTO BARBOSA – Associação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Movimentos de Moradia da Região Sudeste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MARIA ISABEL NOBRE DE SOUZA CABRAL – PEABIRU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Trabalhos Comunitários e Ambientais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s) Integrantes com direito a voz, mas sem direito a voto: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representantes dos órgãos estaduais, com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atuação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metropolitana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Secretaria Estadual da Habitação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JOÃO OCTAVIANO MACHADO NETO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ELISABETE FRANÇA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Secretaria Estadual de Saneamento e Recursos Hídricos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MONICA FERREIRA DO AMARAL PORTO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MARINA BOLDO LISBOA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Secretaria Estadual do Meio Ambiente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GIL KUCHEMBUCK SCATENA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MÁRCIA RENATA ITANI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Secretaria Estadual dos Transportes Metropolitanos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HORÁCIO NELSON HASSON HIRSCH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MARISTELA APARECIDA HESPANHOL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 – representante do Consórcio Intermunicipal de Municípios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Grande ABC da Região Metropolitana de São Paulo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– CIGABC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CLÁUDIA VIRGÍNIA CABRAL DE SOUZA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SANDRA TEIXEIRA MALVESE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III – representante do Consórcio Intermunicipal da Região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Sudoeste da Grande São Paulo – CONISUD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CLÓVIS DA SILVA PINTO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MARCOS DE SOUZA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IV – representante do Consórcio Intermunicipal dos Municípios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Bacia do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Juqueri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CIMBAJU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EDISON PAVÃO JUNIOR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ISIS BUENO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 – representante do Consórcio Intermunicipal da Região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Oeste Metropolitana de São Paulo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CIOESTE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CRISTIANE DUTRA NASCIMENTO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ANTONIO SILVESTRE LEITE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 – representante do Consórcio de Desenvolvimento dos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Municípios do Alto Tietê – CONDEMAT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MARCO AURÉLIO BERTAIOLLI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AUDREY RODRIGUES DE OLIVEIRA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2 – Esta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Portaria entrará em vigor na data de sua publicação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ficando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revogadas as Portarias 131-PREF, de 30 de abril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2013, 321-PREF, de 23 de outubro de 2013, 48-PREF, de 28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janeiro de 2014, 92-PREF, de 20 de fevereiro de 2014, 477-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PREF, de 20 de outubro de 2014, 482-PREF, de 24 de outubro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2014, 485-PREF, de 28 de outubro de 2014, 550-PREF, de 1º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2014.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17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hAnsi="Verdana"/>
          <w:b/>
          <w:sz w:val="22"/>
          <w:szCs w:val="22"/>
        </w:rPr>
        <w:t>.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503962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9C132B">
        <w:rPr>
          <w:rFonts w:ascii="Verdana" w:hAnsi="Verdana"/>
          <w:b/>
        </w:rPr>
        <w:t>, Pág.05</w:t>
      </w:r>
    </w:p>
    <w:p w:rsidR="009C132B" w:rsidRDefault="009C132B" w:rsidP="009C132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2015-0.136.395-2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União Social Brasil Gigante - Convênio nº 002/2014/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Prestação de Contas Final. À vista das informações 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documentos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contidos no presente, considerando a manifestação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Gestora do Contrato e o parecer exarado pela Assessoria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Jurídica desta Pasta, constatada a não apresentação do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recurso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face o julgamento irregular da prestação de contas do Convenente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ocasião do término deste, cumpre a INCLUSÃO NO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CADIN MUNICIPAL conforme o disposto no inciso II do artigo 2º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artigo 4º do Decreto Municipal nº 14.094/2005, a fim de que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sejam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tomadas as providências necessárias para a inserção da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União Social Brasil Gigante, inscrita no CNPJ/MF sob 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00.177.289/0001-19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011/SDTE/ABAST/2015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SUPERVISOR GERAL DE ABASTECIMENTO, no uso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atribuições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são conferidas por Lei, em especial a que lhe é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determinada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art. 27, inciso I, do Decreto 48.172, de 06 de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março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2007, que dispõe sobre o funcionamento das feiras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Município de São Paulo;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CONSIDERANDO, por fim, a solicitação dos Moradores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região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Rua Francisco da Cruz Mellão no Horto do Ipê- Subprefeitura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Campo Limpo, através da Supervisão de Feiras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ABAST, no Processo Administrativo nº 2014-0.039.720-7;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CONSIDERANDO, que foram observadas, além do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impacto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urbano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viário locais, as especificações técnicas dispostas no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48.172, de março de 2007.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1º - OFICIALIZAR a feira livre denominada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”FEIRA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 HORTO DO YPÊ”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registro nº 7505-1, com extensão de 80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(oitenta) metros e largura da rua de 11(onze) metros, que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realizará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aos sábados, na rua Francisco da Cruz Mellão, região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Subprefeitura de Campo Limpo.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 - À Supervisão de Feiras Livres caberá adotar as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medidas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necessárias ao integral atendimento das exigências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Decreto nº 48.172, de 06 de março de 2007.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Esta portaria entra em vigor na data de sua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012/SDTE/ABAST/2015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SUPERVISOR GER</w:t>
      </w:r>
      <w:r w:rsidRPr="009C132B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AL DE ABASTECIMENTO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no uso </w:t>
      </w:r>
      <w:proofErr w:type="gramStart"/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são conferidas por Lei, em especial a que lhe é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determinada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art. 27 inciso I, do Decreto 48.172, de 06 de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março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2007, que dispõe sobre o funcionamento das feiras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Município de São Paulo;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CONSIDERANDO, por fim, que os feirantes deixaram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montar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seus equipamentos na Rua dos Correntistas;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Em face às informações e demais elementos contidos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administrativo nº 2012-0.295.966-7;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2º - Fica extinta a feira livre localizada na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Correntistas,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Bairro Vila Bancaria;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Esta portaria entra em vigor na data de sua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013/SDTE/ABAST/2015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SUPERVISOR GERAL DE ABASTECIMENTO, no uso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são conferidas por Lei, em especial a que lhe é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determinada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art. 27 inciso I, do Decreto 48.172, de 06 de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março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2007, que dispõe sobre o funcionamento das feiras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Município de São Paulo;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CONSIDERANDO, por fim, que os feirantes deixaram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montar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seus equipamentos na Rua Adolfo Lima Barros;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Em face às informações e demais elementos contidos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administrativo nº 2012-0.307.613-0;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2º - Fica extinta a feira livre localizada na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Adolfo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Lima Barros, Subprefeitura Itaquera, denominada “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ADOLFO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LIMA BARROS”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registro 4403-2, categoria N, padrão 03 ;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Esta portaria entra em vigor na data de sua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hAnsi="Verdana"/>
          <w:b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9C132B" w:rsidRDefault="009C132B" w:rsidP="00B0260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E7595B" w:rsidRDefault="00E7595B" w:rsidP="00B0260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Pág.11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</w:t>
      </w:r>
      <w:r w:rsidRPr="00E759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TAQUERA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À vista do constante no presente Processo Administrativo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2013-0.230.516-2, especialmente manifestações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Coordenadoria do Trabalho, e da Assessoria Jurídica desta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Subprefeitura,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quais acolho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e, no exercício das atribuições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mim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conferidas pela Lei Municipal nº 13.399/2002, AUTORIZO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celebração do Termo de Cooperação entre esta Subprefeitura</w:t>
      </w:r>
    </w:p>
    <w:p w:rsidR="00E7595B" w:rsidRPr="00B02606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</w:t>
      </w: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do Desenvolvimento, Trabalho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</w:t>
      </w: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objetivando a instalação de unidade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Centro de Apoio ao Trabalho e Empreendedorismo, no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espaço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físico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disponível no térreo do prédio onde se encontra instalada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Subprefeitura de Itaquera, à Rua Augusto Carlos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Bauman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851, Itaquera, São Paulo, sem contrapartida financeira,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12 (doze) meses, podendo ser prorrogado por iguais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sucessivos períodos.</w:t>
      </w:r>
    </w:p>
    <w:p w:rsidR="00E7595B" w:rsidRDefault="00E7595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P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B02606">
        <w:rPr>
          <w:rFonts w:ascii="Verdana" w:hAnsi="Verdana"/>
          <w:b/>
        </w:rPr>
        <w:t>Secretarias, Pág.16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EDUCAÇÃO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5.346 DE 17 DE AGOSTO 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O SECRETÁRIO MUNICIPAL DE EDUCAÇÃO, no uso de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suas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legais,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Art. 1º - Fica constituído o Comitê Gestor do Programa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Nacional de Inclusão de Jovens - PROJOVEM, na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modalidade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PROJOVEM Urbano, instituído pelo Decreto nº 55.735/14,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composto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membros, sob a coordenação do primeiro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designado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I - Secretaria Municipal de Educação -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SME :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Lisandra Cortes Pingo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Lívia Maria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Antongiovanni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 - Conselho Municipal de Educação - CME: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Sueli Aparecida de Paula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Mondini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Bahij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Amin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Aur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III - Secretaria Municipal de Direitos Humanos e Cidadania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SMDHC :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Jordana Dias Pereira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Caio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Valiengo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IV - Secretaria Municipal de Saúde -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SMS :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Luzia Coelho e Silva Machado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Maria Auxiliadora Camargo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Cusinato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V – Secretaria Municipal de Desenvolvimento, Trabalho </w:t>
      </w:r>
      <w:proofErr w:type="gramStart"/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e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 - SMDTE: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Ademar Sartori Junior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Fábio de Godoy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 - Secretaria Municipal de Políticas para as Mulheres -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SMPM :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Titular: Adriana Aparecida de Souza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Brenda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Rolemberg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de Lima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VII – Secretaria de Assistência e Desenvolvimento Social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- SMADS: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Mariangela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Santanna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Rosane da Silva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Berthauld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VIII – Secretaria Municipal de Promoção da Igualdade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Racial – SMPIR: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Anair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Aparecida Novaes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Magali Silveira de Moraes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IX – Secretaria Municipal de Cultura- SMC: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Ricardo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Ponzio</w:t>
      </w:r>
      <w:proofErr w:type="spell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Scardoelli</w:t>
      </w:r>
      <w:proofErr w:type="spell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Suplente: Ingrid Soares Santos</w:t>
      </w:r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2º - Esta Portaria entrará em vigor, na data de </w:t>
      </w: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</w:p>
    <w:p w:rsidR="00B02606" w:rsidRPr="00B02606" w:rsidRDefault="00B02606" w:rsidP="00B0260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B02606">
        <w:rPr>
          <w:rFonts w:ascii="Verdana" w:eastAsiaTheme="minorHAnsi" w:hAnsi="Verdana" w:cs="Frutiger-Cn"/>
          <w:sz w:val="22"/>
          <w:szCs w:val="22"/>
          <w:lang w:eastAsia="en-US"/>
        </w:rPr>
        <w:t>, revogadas as disposições em contrário.</w:t>
      </w:r>
    </w:p>
    <w:p w:rsidR="00B02606" w:rsidRDefault="00B02606" w:rsidP="00B0260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Servidores, Pág.29</w:t>
      </w: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PERMANENCIA DE GRATIFICAÇÃO DE FUNÇÃO – DEFERIDA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</w:t>
      </w:r>
      <w:proofErr w:type="spellEnd"/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9C132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Func</w:t>
      </w:r>
      <w:proofErr w:type="spellEnd"/>
      <w:r w:rsidRPr="009C132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 </w:t>
      </w:r>
      <w:r w:rsidRPr="009C132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- Nome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646.718.1</w:t>
      </w:r>
      <w:proofErr w:type="gramStart"/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</w:t>
      </w: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DELMINDA AMALIA ROSA MADUREIRA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130% s/QPA-01A, a partir de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05/08/2014</w:t>
      </w:r>
      <w:proofErr w:type="gramEnd"/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FUNÇÃO ao servidor acima e na base indicada, com </w:t>
      </w: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cadastro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providenciado</w:t>
      </w:r>
      <w:proofErr w:type="gramEnd"/>
      <w:r w:rsidRPr="009C132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o mês de </w:t>
      </w:r>
      <w:r w:rsidRPr="009C132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Agosto/2015.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hAnsi="Verdana"/>
          <w:b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lang w:eastAsia="en-US"/>
        </w:rPr>
        <w:t>LICENÇA GESTANTE DEFERIDA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9C132B">
        <w:rPr>
          <w:rFonts w:ascii="Verdana" w:eastAsiaTheme="minorHAnsi" w:hAnsi="Verdana" w:cs="Frutiger-Cn"/>
          <w:lang w:eastAsia="en-US"/>
        </w:rPr>
        <w:t xml:space="preserve">Concedidos 120 dias de Licença Gestante, nos termos </w:t>
      </w:r>
      <w:proofErr w:type="gramStart"/>
      <w:r w:rsidRPr="009C132B">
        <w:rPr>
          <w:rFonts w:ascii="Verdana" w:eastAsiaTheme="minorHAnsi" w:hAnsi="Verdana" w:cs="Frutiger-Cn"/>
          <w:lang w:eastAsia="en-US"/>
        </w:rPr>
        <w:t>do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lang w:eastAsia="en-US"/>
        </w:rPr>
        <w:t>art.</w:t>
      </w:r>
      <w:proofErr w:type="gramEnd"/>
      <w:r w:rsidRPr="009C132B">
        <w:rPr>
          <w:rFonts w:ascii="Verdana" w:eastAsiaTheme="minorHAnsi" w:hAnsi="Verdana" w:cs="Frutiger-Cn"/>
          <w:lang w:eastAsia="en-US"/>
        </w:rPr>
        <w:t>148 da Lei 8989/79 e de conformidade com o estabelecido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lang w:eastAsia="en-US"/>
        </w:rPr>
        <w:t>na</w:t>
      </w:r>
      <w:proofErr w:type="gramEnd"/>
      <w:r w:rsidRPr="009C132B">
        <w:rPr>
          <w:rFonts w:ascii="Verdana" w:eastAsiaTheme="minorHAnsi" w:hAnsi="Verdana" w:cs="Frutiger-Cn"/>
          <w:lang w:eastAsia="en-US"/>
        </w:rPr>
        <w:t xml:space="preserve"> Port. 507/SGP-G/2004 DOM DE 29/12/2004.</w:t>
      </w:r>
    </w:p>
    <w:p w:rsidR="00801545" w:rsidRPr="009C132B" w:rsidRDefault="00801545" w:rsidP="009C132B">
      <w:pPr>
        <w:autoSpaceDE w:val="0"/>
        <w:autoSpaceDN w:val="0"/>
        <w:adjustRightInd w:val="0"/>
        <w:rPr>
          <w:rFonts w:ascii="Verdana" w:hAnsi="Verdana"/>
          <w:b/>
        </w:rPr>
      </w:pPr>
    </w:p>
    <w:p w:rsidR="009C132B" w:rsidRDefault="00801545" w:rsidP="00801545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600575" cy="5143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B" w:rsidRDefault="009C132B" w:rsidP="009C132B">
      <w:pPr>
        <w:autoSpaceDE w:val="0"/>
        <w:autoSpaceDN w:val="0"/>
        <w:adjustRightInd w:val="0"/>
        <w:rPr>
          <w:rFonts w:ascii="Verdana" w:hAnsi="Verdana"/>
          <w:b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Nos termos do Comunicado 01/05-DRH/SMG 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(Portaria 507/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SGP-2004, de 29/12/04)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, de 22/01/05, aos servidores filiados</w:t>
      </w:r>
    </w:p>
    <w:p w:rsid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 RGPS.</w:t>
      </w:r>
    </w:p>
    <w:p w:rsidR="00801545" w:rsidRDefault="00801545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C132B" w:rsidRDefault="00801545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600575" cy="542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SUPERVISÃO GERAL DE RECURSOS HUMANOS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Despachos 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do(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a) Supervisor(a)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APOSENTADORIA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Deferida, da servidora abaixo: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Nos termos do artigo 3º da Emenda Constitucional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47/2005, Aposentadoria Voluntária, por tempo de contribuição,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 Proventos Integrais.</w:t>
      </w:r>
    </w:p>
    <w:p w:rsidR="00801545" w:rsidRDefault="00801545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522.334.2/2–GISLAINE CASTRO BOCCI</w:t>
      </w: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, proc.2015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0.181.555-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1, Título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003/2015-SDTE, Agente de Apoio nível II,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Efetivo, Padrão B10, Cat.5, SDTE/SGAF.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Observação: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1. O aposentado acima relacionado deverá comparecer, 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partir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 do 3º dia útil após esta publicação, em sua Unidade de</w:t>
      </w:r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Recursos Humanos, para esclarecimentos referentes ao </w:t>
      </w: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PIS</w:t>
      </w:r>
      <w:proofErr w:type="gramStart"/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/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132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PASEP</w:t>
      </w:r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 os seguintes documentos: RG, demonstrativo </w:t>
      </w: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9C132B" w:rsidRPr="009C132B" w:rsidRDefault="009C132B" w:rsidP="009C132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pagamento</w:t>
      </w:r>
      <w:proofErr w:type="gramEnd"/>
      <w:r w:rsidRPr="009C132B">
        <w:rPr>
          <w:rFonts w:ascii="Verdana" w:eastAsiaTheme="minorHAnsi" w:hAnsi="Verdana" w:cs="Frutiger-Cn"/>
          <w:sz w:val="22"/>
          <w:szCs w:val="22"/>
          <w:lang w:eastAsia="en-US"/>
        </w:rPr>
        <w:t>, cópia do DOM com a publicação da aposentadoria</w:t>
      </w: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Edital, Pág. </w:t>
      </w:r>
      <w:r w:rsidR="00E7595B">
        <w:rPr>
          <w:rFonts w:ascii="Verdana" w:hAnsi="Verdana"/>
          <w:b/>
        </w:rPr>
        <w:t>52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759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EDITAL DE SELEÇÃO PÚBLICA SIMPLIFICADA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003/2015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Agência São Paulo de Desenvolvimento – ADE SAMPA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público que se encontra aberto processo seletivo para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profissional para a seguinte vaga de emprego: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 DE MOBILIZAÇÃO SOCIAL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interessados devem enviar seus currículos respeitando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requisitos constantes no Edital para o e-mail: </w:t>
      </w:r>
      <w:r w:rsidRPr="00E7595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contato@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adesampa.com.</w:t>
      </w:r>
      <w:proofErr w:type="gramEnd"/>
      <w:r w:rsidRPr="00E7595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br </w:t>
      </w: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os dias 18/08/2015 a 24/08/2015.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Para maiores informações sobre vagas, requisitos,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procedimentos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participação, etapas, critérios de seleção e recursos,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interessados devem consultar a íntegra do Edital disponível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site </w:t>
      </w:r>
      <w:r w:rsidRPr="00E7595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www.adesampa.com.br/editais_adesampa/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</w:t>
      </w:r>
    </w:p>
    <w:p w:rsid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5ª REUNIÃO ORDINÁRIA DA VI GESTÃO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lastRenderedPageBreak/>
        <w:t>DO CONSELHO MUNICIPAL DE SEGURANÇA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ALIMENTAR E NUTRICIONAL – COMUSAN-SP.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Aos vinte e três (23) dias do mês de julho de 2015,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Gourmet, espaço interno ao Mercado Municipal Paulistano,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Rua da Cantareira, 306, Centro, São Paulo – SP, realizou-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5ª Reunião da VI Gestão do Conselho Municipal 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Segurança Alimentar e Nutricional – COMUSAN-SP. PAUTA: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Balanço da 6ª Conferência Municipal de Segurança Alimentar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Nutricional da cidade de São Paulo – 6ª CMSAN: - infraestrutura;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comunicação e mobilização; - metodologia; - encaminhamentos;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Diálogos com IDEC e Alana : “Relevância da Regulação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Publicidade de Alimentos no contexto da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SAN.”Estiveram</w:t>
      </w:r>
      <w:proofErr w:type="spell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conforme assinatura em lista: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Angela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Raymondo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Coordenação Regional das Obras de Promoção Humana;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Natalício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T. de Albuquerque - Associação Beneficente Cristo Sapopemba;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Kiyosumi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Misawa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Associação Integração Campo Cidade;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Nadir Silva Moraes - Rede Local de SANS do Butantã;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Bruno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Angelo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Nepomuceno - Instituto Portal da Cidadania; Fabiana P.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C.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Servilha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Sociedade Vegetariana Brasileira; Marcia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Messina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Timoteo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Associação Cultural, Recreativa, Educacional e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Vozes do Caminho – ACRESVC; Maria Helena Flaviano - </w:t>
      </w:r>
      <w:proofErr w:type="spellStart"/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Acrofapi</w:t>
      </w:r>
      <w:proofErr w:type="spellEnd"/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Associação Comunitária Francisco Pinheiro; André </w:t>
      </w:r>
      <w:proofErr w:type="spellStart"/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Ruoppolo</w:t>
      </w:r>
      <w:proofErr w:type="spellEnd"/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Biozoti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Instituto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Elementos; Ana Flávia Borges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Badue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Instituto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Kairós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Ética e Atuação Responsável; Joana Alves de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Oliveira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Sociedade Feminina do Bairro 3° Divisão e Adjacências; </w:t>
      </w:r>
      <w:proofErr w:type="spellStart"/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Betina</w:t>
      </w:r>
      <w:proofErr w:type="spellEnd"/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Gerken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Brasil - Universidade Paulista – UNIP;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Teresa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Anunciata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C. dos Santos - Pastoral da Criança; Adalgisa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Oliveira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Silva - Associação Nova Esperança São Francisco; Vânia Luzia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Cabrera - CRN - 3 - Conselho Regional de Nutricionistas 3° Região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(SP e MS);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Elcio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Pires - Sindicato dos Técnicos de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Trabalho do Estado de São Paulo; Ieda Ferreira de Donato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- Instituto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Kilowa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Estudos e Pesquisas em Políticas Públicas;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Iraci Roberto do Nascimento - Clube de Mães do Jardim Nove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Julho;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Ekaterine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Instituto Alana; Ana Paula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Bortoletto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Keli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Cristina Alves Dantas – IDEC – Instituto de Defesa do Consumidor;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Erika Rodrigues – Universidade de São Paulo; Marcelo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Mazeta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Lucas, Leandro Costa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Cuerbas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as estagiárias Daniela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Castro Rodrigues e Joyce Godinho Martins – Secretaria Municipal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Desenvolvimento, Trabalho e Empreendedorismo; Solange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C. S.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Redolfi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Suely Feldman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Bassi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Secretaria Municipal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Verde e Meio Ambiente; Vera Helena Lessa Villela -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de Saúde; Osvaldo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Logatto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Secretaria de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Coordenação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Subprefeituras; Silvana Lucena dos Santos Drago – Secretaria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Pessoa com Deficiência e Mobilidade Reduzida; Agnes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Hanashiro – Secretaria Municipal de Educação; José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Cano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Herédia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Neto – Secretaria Municipal de Direitos Humanos e Cidadania.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Dando início à reunião do COMUSAN-SP, o Sr.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Leandro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fez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leitura dos pontos de pauta e solicitou que se os presentes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posicionassem caso tivessem sugestões de novos pontos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serem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discutidos. Não tendo acréscimos, a pauta sugerida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aprovada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O Sr. Marcelo prosseguiu falando do curso INTERANUTRI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AGENTE, reforçando a importância dos conselheiros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realizarem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curso e enfatizando que é um trabalho empenhado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numa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parceira entre a prefeitura de São Paulo e a REDESANS,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pessoa da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Profª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Maria Rita. Informou que a aula inaugural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será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dia 17 de agosto de 2015 e que a previsão de seu término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final de novembro. A Sra. Solange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ressaltou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envolvimento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Conselho, por meio do Grupo de Formação, na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construção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curso de acordo com a realidade da cidade 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Paulo. O Sr. Leandro enfatizou que essa parceria com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UNESP e a oferta de formação em Segurança Alimentar e Nutricional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demandas que estiveram presentes nas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Pré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-Conferências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Macrorregionais e na 6ª Conferência Municipal de Segurança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 da cidade de São Paulo – 6ª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CMSAN. O Sr. Marcelo convidou os presentes a iniciarem o balanço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sobre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Conferência falando sobre a importância da mesma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enquanto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um momento histórico para a cidade, pois houve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importante articulação com o prefeito, o Sr. Fernando Haddad,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reforçou o compromisso de sua Gestão com relação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 no município, com a esfera nacional, nas figuras do Exmo.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Ministro de Estado, o Sr.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Patrus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Ananias e do Secretário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Nacional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Segurança Alimentar e Nutricional, o Sr. Arnoldo 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Campos que juntos assinaram o Termo de Adesão do Município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São Paulo ao Sistema Nacional de Segurança Alimentar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Nutricional – SISAN. Informou que, a partir dessa assinatura, 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tem o compromisso de, no prazo de um ano, fazer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Plano Municipal de Segurança Alimentar e Nutricional (PLAMSAN)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estão sendo feitas articulações para que sejam feitas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oficinas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a construção desse Plano. Iniciando a avaliação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sobre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processo de Conferência, a Sra. Nadir disse estar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mais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preocupada com o trabalho que se inicia a partir disso.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Srta. Erika</w:t>
      </w: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apontou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nas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Pré</w:t>
      </w:r>
      <w:proofErr w:type="spell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-Conferências o tempo para debate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muito escasso e que, dessa forma, focou-se mais em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proposições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que, assim, não houve a compreensão e sim somente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aceitação das propostas. O Sr. André L. levantou a necessidade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 pensar em um novo modelo de participação, 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renovar, pois já foram realizadas seis edições e sempre da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mesma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forma, não havendo, nesse caso, espaço para o contraditório.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burocracia vai impondo o seu tempo e o debate e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formação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ficam para segundo plano. A Sra. Adalgisa ressaltou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é a primeira vez que participa desse processo mesmo tendo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experiência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mais de 30 anos em liderança comunitária e que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um processo muito importante e que o desafio agora é mostrar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é o COMUSAN e a que ele veio. . A Sra. Márcia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Thomazinho</w:t>
      </w:r>
      <w:proofErr w:type="spell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falou</w:t>
      </w:r>
      <w:proofErr w:type="gramEnd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sua preocupação com relação à </w:t>
      </w:r>
      <w:proofErr w:type="spellStart"/>
      <w:r w:rsidRPr="00E7595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infraestrutunicipal</w:t>
      </w:r>
      <w:proofErr w:type="spell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ra</w:t>
      </w:r>
      <w:proofErr w:type="spellEnd"/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principalmente na questão do trabalho voluntário das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conselheiras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na cozinha, pois os Conselheiros tinham que estar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participando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outra forma, contribuindo nas discussões. Sobre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questão do tempo, disse ter sido muito escasso no primeiro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(sexta-feira) e por isso houve pouco tempo para discussão.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Ainda apontou que o processo de eleição foi esvaziado por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conta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por conta da falta de maior envolvimento. E esclareceu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mesmo com todas as dificuldades, há um balanço positivo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 o processo. A Sra. Vânia apontou que o COMUSAN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suas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ações precisam ser conhecidas pela população e que na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eleição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houve bastante pessoas que não sabiam o que estava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acontecendo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naquele momento e é importante que soubessem,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pois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 um delas representa um grupo na sociedade. Reforçou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ainda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é necessário maior tempo para Organização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outra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Metodologia se faz necessária, inclusive, para uma participação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mais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consciente dos conselheiros. O Sr. André L. disse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 balanço pode reverberar nas outras instâncias (Estadual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Nacional)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uma Institucionalidade forte do COMUSAN. Disse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também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o Regimento da Conferência pode ser aprovado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antes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que devem se antever alguns problemas que podem surgir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o que foi combinado na metodologia deve ser mantido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sem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exceções. O Sr. Jair reforçou a importância da mobilização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foi feita para as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Pré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-Conferências, pois ao comparar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outros eventos realizados pela prefeitura vemos que foi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feito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um grande trabalho nesse sentido. A Sra.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Ekaterine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disse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 modelo de Conferência tem sofrido desgastes na energia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participantes quando há alguns dos empecilhos apontados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 leitura e aprovação do Regimento é algo que contribui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isso, pois toma muito tempo e energia. Citou como exemplo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foi pensado pelo CONSEA-Nacional que disponibilizou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antes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 Regimento para só se discutir os “destaques” na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Conferência. O Sr. André B. disse ter uma avaliação bastante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satisfatória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mas que o principal inimigo foi o tempo, que a organização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foi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muito acelerada. Afirmou que o COMUSAN tem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ter a legitimidade de colocar ao Poder Público quando não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for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possível se fazer de forma acelerada e que agora é necessário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criar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um fluxo de trabalho para o encaminhamento das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questões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; fazer um comparativo entre as demandas antigas e 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atuais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ver o que houve “de novo”. O Sr. Élcio ressaltou que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integração de todos no processo representa a ordem e a organização.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Tinham pessoas que estavam lá sem saber o que exatamente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faziam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lá. Que houve uma confusão ao unir as agendas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(inauguração e abertura). Repensar o papel do CONSELHO e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cada um representa nele e a sua importância no “caminhar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cidade”. Há necessidade que os Conselheiros “militem” um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pouco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mais. O Sr.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Mizawa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disse que a cidade não tem tradição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Movimentos de SAN, diferentemente de outros movimentos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, por exemplo, a Saúde. Informou que na sua região,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durante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etapas macrorregionais, não houve a participação da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administração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. Por fim, solicitou que o Conselho esteja mais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inserido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sociedade e não somente restritos às participações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individual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. A Sra. Ana Paula pontuou que suas expectativas foram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superadas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diante do que havia acompanhado das discussões,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achou importante a valorização do momento da alimentação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socialização e que saiu com a impressão de que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COMUSAN está em um bom momento de articulação. O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Sr.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Neto disse que precisamos pensar em como a pauta da SAN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atinge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cidade e que, quando abrimos para “participação” temos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também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abrir para a “avaliação”. Que embora o tema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esteja pautado na cidade, o COMUSAN conseguiu colocar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isso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em discussão. Também pensa que o COMUSAN deva reavaliar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métodos de participação social e que traçar um cronograma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realização do Plano que é a grande tarefa 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Conselho pós-conferência. O Sr. Leandro fechou as inscrições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avaliação e abriu as falas para que pudessem apontar 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encaminhamentos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o Conselho precisa tomar no pós-conferência.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Informou que o Relatório Final da 6ª CMSAN está sendo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feito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Comissão de Relatoria e Temário; o Regimento Interno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COMUSAN precisa ser concluído pelo Grupo de Institucionalidade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aprovado em Plenária; precisa ser formada a Comissão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Executiva que auxiliará os trabalhos da Secretaria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Executiva e da Presidente; e que as Comissões Regionais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precisam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formadas. A Sra. Solange solicitou que o Regimento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seja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encaminhado para o e-mail de todos os Conselheiros para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conhecimento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 para contribuições. O Sr. André L. acha necessário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 Relatório Final tenha um capítulo específico para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apontamentos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os aprendizados dessa Conferência para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demais não passem pelos mesmos problemas. Demais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encaminhamentos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apontados pelos conselheiros: - divulgar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Carta Política e as propostas de forma massiva;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-pautar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as reuniões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COMUSAN com base nas propostas e trazer nessas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reuniões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os responsáveis da gestão em cada um dos assuntos;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-promover o fortalecimento da atuação do COMUSAN; -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levantar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prioridades para serem apresentadas à CAISAN; -apresentar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CAISAN uma metodologia de construção do Plano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o COMUSAN, posteriormente, monitore as ações; -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chamar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Secretaria de Gestão para a questão da produção 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Plano. A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Sra.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Nadir informou que acha necessário pensar no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modelo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de Gestão dos Equipamentos de SAN, em especial 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Centros de Referência. O Sr. André L. reforçou que é os desdobramentos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Conferência têm que ser imediatos apontando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é preciso ter um Ato na Câmara para apresentar e pactuar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propostas e que estas devem ser levadas também ao Tribunal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Contas do Município. O Sr. André B. acha necessário que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COMUSAN trabalhe com a CAISAN para a formulação do PLANO.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O Sr. Jair solicita que tenha representação das Subprefeituras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apoiar e subsidiar a formação das Comissões Regionais.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 Sra. Silvana falou que o COMUSAN tem que pensar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porquê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propostas se perderem e não serem acompanhadas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também o porquê de elas não aparecerem nas políticas públicas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formuladas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 nem na forma como são entregues à população.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Em agosto/15 está sendo decidido o ORÇAMENTO para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próximo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ano, por isso o COMUSAN tem que buscar estratégias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as propostas podem ser entregues agora, ainda durante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construção desse orçamento. A Sra. Vera apontou a importância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se fazer uma força tarefa do COMUSAN para participação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Audiências Públicas com o objetivo de encaminhar 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propostas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 também para que as propostas sejam colocadas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site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. O Sr. André L. informou que o Conselho pode fazer recomendações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encima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propostas da 6ª CMSAN, principalmente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aqueles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têm um caráter de maior urgência, por exemplo,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questão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da água, alimentos orgânicos na alimentação escolar.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Terminados os encaminhamentos, o Sr. Leandro convidou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Conselheiros a darem os informes que julgarem necessários. 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Sra.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Bettina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informou sobre o Fórum de Alimentação Escolar da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Região Sudeste – 17 a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21 agosto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/15 – Águas de Lindóia e falou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sua participação na Audiência Pública, bem como a necessidade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feito um documento para subsidiar os conselheiros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próximas audiências. O Sr.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Mizawa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informou sobre a realização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Fórum de Produção Orgânica – 27-jul-15 no qual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acontecerá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eleição da Comissão de representantes da sociedade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civil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. Também informou sobre sua participação na Audiência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Pública onde apresentou as demandas da Segurança Alimentar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Nutricional. O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Sr.André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B. informou sobre o 7º.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Encontro Paulista de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Agroecológia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14 a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17 outubro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/15 – em S.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Bernardo do Campo. Após os informes, o Sr. Leandro </w:t>
      </w: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informou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, como parte do processo de formação dos conselheiros, foi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pensado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na retomada do “Diálogos” e que nesse primeiro momento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abordaria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 questão da “Regulação da Publicidade no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contexto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Segurança Alimentar e Nutricional” e passou a fala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as Sras.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Ekaterine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e Ana Paula, representante do Instituto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Alana e do IDEC respectivamente. A Sra. </w:t>
      </w:r>
      <w:proofErr w:type="spell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Ekaterine</w:t>
      </w:r>
      <w:proofErr w:type="spell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apresentou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propostas que apareceram na 6ª CMSAN (Relatório Final 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Carta Política)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relação ao tema para se pensar em como 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COMUSAN pode encaminhar isso. A Sra. Ana Paula esclareceu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alguns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pontos com relação à temática e o trabalho que ambas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instituições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realizam nesse sentido. Foram feitos alguns debates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>encima</w:t>
      </w:r>
      <w:proofErr w:type="gramEnd"/>
      <w:r w:rsidRPr="00E7595B">
        <w:rPr>
          <w:rFonts w:ascii="Verdana" w:eastAsiaTheme="minorHAnsi" w:hAnsi="Verdana" w:cs="Frutiger-Cn"/>
          <w:sz w:val="22"/>
          <w:szCs w:val="22"/>
          <w:lang w:eastAsia="en-US"/>
        </w:rPr>
        <w:t xml:space="preserve"> do que foi apresentado e reforçou-se a importância de</w:t>
      </w:r>
    </w:p>
    <w:p w:rsidR="009C132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outro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momento para aprofundamento do tema com todos 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conselheiros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>. Como propostas saíram: formação dos conselheiros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CAE com relação à temática e a questão das cantinas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escolares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>; um projeto piloto de cantina saudável com viabilidade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econômica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>; reunião conjunta entre CAE e COMUSAN; verificar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o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que nessa temática efetivamente é da alçada do município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em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colocar em prática; e a formação de espaços de ações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para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que as propostas sejam efetivadas. Por fim, foram </w:t>
      </w:r>
      <w:proofErr w:type="gramStart"/>
      <w:r w:rsidRPr="00E7595B">
        <w:rPr>
          <w:rFonts w:ascii="Verdana" w:eastAsiaTheme="minorHAnsi" w:hAnsi="Verdana" w:cs="Frutiger-Cn"/>
          <w:lang w:eastAsia="en-US"/>
        </w:rPr>
        <w:t>fechadas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datas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para reunião do Grupo de Trabalho Institucionalidade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e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para a Comissão de Relatoria e Temário e foi decidida a realização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uma reunião extraordinária do COMUSAN no dia 13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de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agosto diante da urgência dos encaminhamentos apontados.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E7595B">
        <w:rPr>
          <w:rFonts w:ascii="Verdana" w:eastAsiaTheme="minorHAnsi" w:hAnsi="Verdana" w:cs="Frutiger-Cn"/>
          <w:lang w:eastAsia="en-US"/>
        </w:rPr>
        <w:t xml:space="preserve">Nada mais havendo a ser tratado, a Sr. Leandro encerrou </w:t>
      </w:r>
      <w:proofErr w:type="gramStart"/>
      <w:r w:rsidRPr="00E7595B">
        <w:rPr>
          <w:rFonts w:ascii="Verdana" w:eastAsiaTheme="minorHAnsi" w:hAnsi="Verdana" w:cs="Frutiger-Cn"/>
          <w:lang w:eastAsia="en-US"/>
        </w:rPr>
        <w:t>a presente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reunião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. Eu, Leandro Costa </w:t>
      </w:r>
      <w:proofErr w:type="spellStart"/>
      <w:r w:rsidRPr="00E7595B">
        <w:rPr>
          <w:rFonts w:ascii="Verdana" w:eastAsiaTheme="minorHAnsi" w:hAnsi="Verdana" w:cs="Frutiger-Cn"/>
          <w:lang w:eastAsia="en-US"/>
        </w:rPr>
        <w:t>Cuerbas</w:t>
      </w:r>
      <w:proofErr w:type="spellEnd"/>
      <w:r w:rsidRPr="00E7595B">
        <w:rPr>
          <w:rFonts w:ascii="Verdana" w:eastAsiaTheme="minorHAnsi" w:hAnsi="Verdana" w:cs="Frutiger-Cn"/>
          <w:lang w:eastAsia="en-US"/>
        </w:rPr>
        <w:t xml:space="preserve">, Secretário </w:t>
      </w:r>
      <w:proofErr w:type="gramStart"/>
      <w:r w:rsidRPr="00E7595B">
        <w:rPr>
          <w:rFonts w:ascii="Verdana" w:eastAsiaTheme="minorHAnsi" w:hAnsi="Verdana" w:cs="Frutiger-Cn"/>
          <w:lang w:eastAsia="en-US"/>
        </w:rPr>
        <w:t>Executivo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</w:rPr>
      </w:pPr>
      <w:proofErr w:type="gramStart"/>
      <w:r w:rsidRPr="00E7595B">
        <w:rPr>
          <w:rFonts w:ascii="Verdana" w:eastAsiaTheme="minorHAnsi" w:hAnsi="Verdana" w:cs="Frutiger-Cn"/>
          <w:lang w:eastAsia="en-US"/>
        </w:rPr>
        <w:t>do</w:t>
      </w:r>
      <w:proofErr w:type="gramEnd"/>
      <w:r w:rsidRPr="00E7595B">
        <w:rPr>
          <w:rFonts w:ascii="Verdana" w:eastAsiaTheme="minorHAnsi" w:hAnsi="Verdana" w:cs="Frutiger-Cn"/>
          <w:lang w:eastAsia="en-US"/>
        </w:rPr>
        <w:t xml:space="preserve"> COMUSAN-SP, redigi e lavro a presente ata.</w:t>
      </w:r>
    </w:p>
    <w:p w:rsidR="00801545" w:rsidRDefault="00801545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01545" w:rsidRDefault="00801545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C132B" w:rsidRDefault="009C132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Licitação, Pág. 64</w:t>
      </w:r>
    </w:p>
    <w:p w:rsidR="00E7595B" w:rsidRPr="00E7595B" w:rsidRDefault="00E7595B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E7595B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E7595B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E7595B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lang w:eastAsia="en-US"/>
        </w:rPr>
        <w:t>DESPACHO DO PRESIDENTE DA COMISSÃO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lang w:eastAsia="en-US"/>
        </w:rPr>
        <w:t>DE AVALIAÇÃO DE PROJETOS DO PROGRAMA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E7595B">
        <w:rPr>
          <w:rFonts w:ascii="Verdana" w:eastAsiaTheme="minorHAnsi" w:hAnsi="Verdana" w:cs="Frutiger-BlackCn"/>
          <w:b/>
          <w:bCs/>
          <w:color w:val="000000"/>
          <w:lang w:eastAsia="en-US"/>
        </w:rPr>
        <w:t>VAITEC 2014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E7595B">
        <w:rPr>
          <w:rFonts w:ascii="Verdana" w:eastAsiaTheme="minorHAnsi" w:hAnsi="Verdana" w:cs="Frutiger-BoldCn"/>
          <w:b/>
          <w:bCs/>
          <w:color w:val="000000"/>
          <w:lang w:eastAsia="en-US"/>
        </w:rPr>
        <w:t>2014-0.359.108-0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E7595B">
        <w:rPr>
          <w:rFonts w:ascii="Verdana" w:eastAsiaTheme="minorHAnsi" w:hAnsi="Verdana" w:cs="Frutiger-Cn"/>
          <w:color w:val="000000"/>
          <w:lang w:eastAsia="en-US"/>
        </w:rPr>
        <w:t>Alteração de prazos para publicação do resultado final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E7595B">
        <w:rPr>
          <w:rFonts w:ascii="Verdana" w:eastAsiaTheme="minorHAnsi" w:hAnsi="Verdana" w:cs="Frutiger-Cn"/>
          <w:color w:val="000000"/>
          <w:lang w:eastAsia="en-US"/>
        </w:rPr>
        <w:t>Programa VAI TEC.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E7595B">
        <w:rPr>
          <w:rFonts w:ascii="Verdana" w:eastAsiaTheme="minorHAnsi" w:hAnsi="Verdana" w:cs="Frutiger-Cn"/>
          <w:color w:val="000000"/>
          <w:lang w:eastAsia="en-US"/>
        </w:rPr>
        <w:t xml:space="preserve">Comunicamos que, por razões de ordem técnica, o </w:t>
      </w:r>
      <w:proofErr w:type="gramStart"/>
      <w:r w:rsidRPr="00E7595B">
        <w:rPr>
          <w:rFonts w:ascii="Verdana" w:eastAsiaTheme="minorHAnsi" w:hAnsi="Verdana" w:cs="Frutiger-Cn"/>
          <w:color w:val="000000"/>
          <w:lang w:eastAsia="en-US"/>
        </w:rPr>
        <w:t>resultado</w:t>
      </w:r>
      <w:proofErr w:type="gramEnd"/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E7595B">
        <w:rPr>
          <w:rFonts w:ascii="Verdana" w:eastAsiaTheme="minorHAnsi" w:hAnsi="Verdana" w:cs="Frutiger-Cn"/>
          <w:color w:val="000000"/>
          <w:lang w:eastAsia="en-US"/>
        </w:rPr>
        <w:t>final</w:t>
      </w:r>
      <w:proofErr w:type="gramEnd"/>
      <w:r w:rsidRPr="00E7595B">
        <w:rPr>
          <w:rFonts w:ascii="Verdana" w:eastAsiaTheme="minorHAnsi" w:hAnsi="Verdana" w:cs="Frutiger-Cn"/>
          <w:color w:val="000000"/>
          <w:lang w:eastAsia="en-US"/>
        </w:rPr>
        <w:t xml:space="preserve"> contendo a relação de projetos aprovados do programa</w:t>
      </w:r>
    </w:p>
    <w:p w:rsidR="00E7595B" w:rsidRPr="00E7595B" w:rsidRDefault="00E7595B" w:rsidP="00E7595B">
      <w:pPr>
        <w:autoSpaceDE w:val="0"/>
        <w:autoSpaceDN w:val="0"/>
        <w:adjustRightInd w:val="0"/>
        <w:rPr>
          <w:rFonts w:ascii="Verdana" w:hAnsi="Verdana"/>
          <w:b/>
        </w:rPr>
      </w:pPr>
      <w:r w:rsidRPr="00E7595B">
        <w:rPr>
          <w:rFonts w:ascii="Verdana" w:eastAsiaTheme="minorHAnsi" w:hAnsi="Verdana" w:cs="Frutiger-Cn"/>
          <w:color w:val="000000"/>
          <w:lang w:eastAsia="en-US"/>
        </w:rPr>
        <w:t>VAI TEC será publicado no Diário Oficial na data de 19/08/2015.</w:t>
      </w:r>
    </w:p>
    <w:p w:rsid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sectPr w:rsidR="00503962" w:rsidRPr="0050396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06">
          <w:rPr>
            <w:noProof/>
          </w:rPr>
          <w:t>17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91BB5"/>
    <w:rsid w:val="009928C7"/>
    <w:rsid w:val="00995B5A"/>
    <w:rsid w:val="009C132B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2F58"/>
    <w:rsid w:val="00AF737E"/>
    <w:rsid w:val="00B02606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ABD5-EF4B-42B8-B2D2-BB3014CA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5782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2015-08-18T11:46:00Z</cp:lastPrinted>
  <dcterms:created xsi:type="dcterms:W3CDTF">2015-08-18T11:50:00Z</dcterms:created>
  <dcterms:modified xsi:type="dcterms:W3CDTF">2015-08-18T11:50:00Z</dcterms:modified>
</cp:coreProperties>
</file>