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6D61CC">
        <w:rPr>
          <w:rFonts w:ascii="Verdana" w:hAnsi="Verdana"/>
          <w:b/>
        </w:rPr>
        <w:t xml:space="preserve"> Paulo, 228, Ano 60, Sábado</w:t>
      </w:r>
      <w:r w:rsidR="00ED72F0">
        <w:rPr>
          <w:rFonts w:ascii="Verdana" w:hAnsi="Verdana"/>
          <w:b/>
        </w:rPr>
        <w:t>.</w:t>
      </w:r>
    </w:p>
    <w:p w:rsidR="005E34A4" w:rsidRDefault="006D61CC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12 </w:t>
      </w:r>
      <w:r w:rsidR="007D0CC2">
        <w:rPr>
          <w:rFonts w:ascii="Verdana" w:hAnsi="Verdana"/>
          <w:b/>
        </w:rPr>
        <w:t xml:space="preserve">de dezembro </w:t>
      </w:r>
      <w:r w:rsidR="00847482">
        <w:rPr>
          <w:rFonts w:ascii="Verdana" w:hAnsi="Verdana"/>
          <w:b/>
        </w:rPr>
        <w:t>de 2015</w:t>
      </w:r>
    </w:p>
    <w:p w:rsidR="00DA72A3" w:rsidRDefault="00DA72A3" w:rsidP="00B42B88">
      <w:pPr>
        <w:autoSpaceDE w:val="0"/>
        <w:autoSpaceDN w:val="0"/>
        <w:adjustRightInd w:val="0"/>
        <w:rPr>
          <w:rFonts w:ascii="Verdana" w:hAnsi="Verdana"/>
          <w:b/>
        </w:rPr>
      </w:pPr>
    </w:p>
    <w:p w:rsidR="0003269A" w:rsidRDefault="0003269A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B42B88" w:rsidRDefault="00491503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</w:t>
      </w:r>
      <w:r w:rsidR="003A2707">
        <w:rPr>
          <w:rFonts w:ascii="Verdana" w:hAnsi="Verdana"/>
          <w:b/>
        </w:rPr>
        <w:t>, Pág.01</w:t>
      </w:r>
    </w:p>
    <w:p w:rsidR="003A2707" w:rsidRDefault="003A2707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6D61C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6D61C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 DE TERMO DE DOAÇÃO DE BENS</w:t>
      </w: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MÓVEIS Nº 001/2015/SDTE</w:t>
      </w: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2015-0.129.746-1</w:t>
      </w: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Donatária: PMSP/SDTE – Doadora: GOLDNET TI S/A, </w:t>
      </w:r>
      <w:proofErr w:type="gramStart"/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representada</w:t>
      </w:r>
      <w:proofErr w:type="gramEnd"/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</w:t>
      </w:r>
      <w:proofErr w:type="gramEnd"/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Márcio Jose </w:t>
      </w:r>
      <w:proofErr w:type="spellStart"/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Barbero</w:t>
      </w:r>
      <w:proofErr w:type="spellEnd"/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Objeto: Doação de equipamentos</w:t>
      </w:r>
    </w:p>
    <w:p w:rsidR="00C9606F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informática.</w:t>
      </w:r>
    </w:p>
    <w:p w:rsidR="00491503" w:rsidRDefault="00491503" w:rsidP="006D61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6D61CC" w:rsidRPr="00491503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COORDENADORIA DE SEGURANÇA ALIMENTAR</w:t>
      </w:r>
    </w:p>
    <w:p w:rsidR="006D61CC" w:rsidRPr="00491503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E NUTRICIONAL</w:t>
      </w:r>
    </w:p>
    <w:p w:rsidR="00491503" w:rsidRDefault="00491503" w:rsidP="006D61C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EXTRATOS DE TERMOS DE PERMISSÃO DE</w:t>
      </w: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USO</w:t>
      </w:r>
    </w:p>
    <w:p w:rsidR="00491503" w:rsidRDefault="00491503" w:rsidP="006D61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2015-0.197.453-6</w:t>
      </w: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</w:t>
      </w:r>
      <w:proofErr w:type="spellEnd"/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PMSP/SDTE/COSAN - Permissionária: CARLOS</w:t>
      </w: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ANTONIO DA COSTA PESSOA - ME - CNPJ nº 22.223.915/0001-</w:t>
      </w: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07 - Objeto: Área de 66,28 m² existentes na Central de</w:t>
      </w: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Abastecimento Pátio do Pari, ramo: </w:t>
      </w:r>
      <w:proofErr w:type="spellStart"/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Hortifrutícola</w:t>
      </w:r>
      <w:proofErr w:type="spellEnd"/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Boxe </w:t>
      </w:r>
      <w:proofErr w:type="gramStart"/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n°</w:t>
      </w:r>
      <w:proofErr w:type="gramEnd"/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10/11/12/13, Rua B.</w:t>
      </w:r>
    </w:p>
    <w:p w:rsidR="00491503" w:rsidRDefault="00491503" w:rsidP="006D61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2013-0.369.729-3</w:t>
      </w: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</w:t>
      </w:r>
      <w:proofErr w:type="spellEnd"/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PMSP/SDTE/COSAN - Permissionária: RAFAEL</w:t>
      </w: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ZAGO DE ALMEIDA - ME - CNPJ nº 19.446.918/0001-97 - Objeto:</w:t>
      </w: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Área de 36,36 m² existentes na Central de Abastecimento</w:t>
      </w: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Pátio do Pari, ramo: Lanchonete - Boxe n° 56/57, Rua B.</w:t>
      </w:r>
    </w:p>
    <w:p w:rsidR="00491503" w:rsidRDefault="00491503" w:rsidP="006D61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2013-0.372.985-3</w:t>
      </w: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spellStart"/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</w:t>
      </w:r>
      <w:proofErr w:type="spellEnd"/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: PMSP/SDTE/COSAN - Permissionária: </w:t>
      </w:r>
      <w:proofErr w:type="spellStart"/>
      <w:r w:rsidRPr="006D61C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Rivanildo</w:t>
      </w:r>
      <w:proofErr w:type="spellEnd"/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Domingues da Silva </w:t>
      </w:r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CNPJ nº 13.610.297/0001-59 - Objeto:</w:t>
      </w: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Área de 10,00 m² existentes na Central de Abastecimento Pátio</w:t>
      </w: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Pari, ramo: </w:t>
      </w:r>
      <w:proofErr w:type="spellStart"/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Hortifrutícola</w:t>
      </w:r>
      <w:proofErr w:type="spellEnd"/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Boxe n° 54, Rua I.</w:t>
      </w:r>
    </w:p>
    <w:p w:rsidR="00491503" w:rsidRDefault="00491503" w:rsidP="006D61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491503" w:rsidRDefault="00491503" w:rsidP="006D61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491503" w:rsidRDefault="00491503" w:rsidP="006D61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491503" w:rsidRDefault="00491503" w:rsidP="006D61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491503" w:rsidRDefault="00491503" w:rsidP="006D61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6D61CC" w:rsidRPr="00491503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6D61CC" w:rsidRPr="00491503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491503" w:rsidRDefault="00491503" w:rsidP="006D61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ADITIVO N. 05 AO CONTRATO 003/FUNDATEC/</w:t>
      </w: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6D61C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2012 – TERMO</w:t>
      </w:r>
      <w:proofErr w:type="gramEnd"/>
      <w:r w:rsidRPr="006D61C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DE RATIRRETIFCAÇÃO</w:t>
      </w: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PROCESSO N. 2010-0.145.640-4</w:t>
      </w: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CONTRATANTE: FUNDAÇÃO PAULISTANA DE EDUCAÇÃO,</w:t>
      </w: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TECNOLOGIA E CULTURA</w:t>
      </w: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CONTRATADA: PRONTSERV COMÉRCIO E SERVIÇOS</w:t>
      </w: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LTDA – ME.</w:t>
      </w: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OBJETO: PRESTAÇÃO DE SERVIÇOS DE LIMPEZA, </w:t>
      </w:r>
      <w:proofErr w:type="gramStart"/>
      <w:r w:rsidRPr="006D61C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ASSEIO</w:t>
      </w:r>
      <w:proofErr w:type="gramEnd"/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E CONSERVAÇÃO PREDIAL NA ESCOLA TÉCNICA DE</w:t>
      </w: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SAÚDE PÚBLICA PROF. MAKIGUTI.</w:t>
      </w: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DATA DE ASSINATURA: 27 DE NOVEMBRO DE 2015</w:t>
      </w: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CLÁUSULA PRIMEIRA</w:t>
      </w: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ONDE SE LÊ: </w:t>
      </w:r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VALOR ESTIMADO DA PRORROGAÇÃO: R$</w:t>
      </w: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432.669,36 (quatrocentos e trinta e dois mil, seiscentos e </w:t>
      </w:r>
      <w:proofErr w:type="gramStart"/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sessenta</w:t>
      </w:r>
      <w:proofErr w:type="gramEnd"/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nove reais e trinta e seis centavos)</w:t>
      </w: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LEIA-SE: </w:t>
      </w:r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VALOR ESTIMADO DA PRORROGAÇÃO: R$</w:t>
      </w:r>
    </w:p>
    <w:p w:rsidR="006D61CC" w:rsidRP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489.809,42 (quatrocentos e oitenta e nove mil, oitocentos </w:t>
      </w:r>
      <w:proofErr w:type="gramStart"/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</w:p>
    <w:p w:rsidR="006D61CC" w:rsidRDefault="006D61CC" w:rsidP="006D61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nove</w:t>
      </w:r>
      <w:proofErr w:type="gramEnd"/>
      <w:r w:rsidRPr="006D61C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reais e quarenta e dois centavos)</w:t>
      </w:r>
      <w:r w:rsid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491503" w:rsidRDefault="00491503" w:rsidP="006D61C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491503" w:rsidRDefault="00491503" w:rsidP="0049150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491503">
        <w:rPr>
          <w:rFonts w:ascii="Verdana" w:eastAsiaTheme="minorHAnsi" w:hAnsi="Verdana" w:cs="Frutiger-Cn"/>
          <w:b/>
          <w:color w:val="000000"/>
          <w:lang w:eastAsia="en-US"/>
        </w:rPr>
        <w:t>Licitação, Pág.60</w:t>
      </w:r>
    </w:p>
    <w:p w:rsidR="00491503" w:rsidRDefault="00491503" w:rsidP="0049150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49150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 DO SECRETÁRIO: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2013-0.284.251-6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SDTE e </w:t>
      </w:r>
      <w:proofErr w:type="spell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Centurion</w:t>
      </w:r>
      <w:proofErr w:type="spell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Segurança e Vigilância </w:t>
      </w:r>
      <w:proofErr w:type="spell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Reajuste ao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Contrato n° 004/2014/SDTE. I – No exercício da competência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me foi conferida por lei, à vista dos elementos constantes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presente, especialmente as manifestações da Coordenadoria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Trabalho e da Supervisão de Execução Orçamentária e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Financeira e do parecer da Assessoria Jurídica desta Pasta, </w:t>
      </w: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</w:t>
      </w:r>
      <w:proofErr w:type="gramEnd"/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ora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acolho, com fulcro nos Decretos Municipais nos 25.236/87,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48.971/07 e 53.841/2013 e alterações, Portarias de SF de </w:t>
      </w: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</w:t>
      </w:r>
      <w:proofErr w:type="gramEnd"/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142/2013 e 167/2013, Portaria nº 26/2011-SEMDET, </w:t>
      </w: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atual</w:t>
      </w:r>
      <w:proofErr w:type="gramEnd"/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SDTE, Lei Federal nº 10.192/01, no artigo 65, §8º da Lei </w:t>
      </w: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Federal</w:t>
      </w:r>
      <w:proofErr w:type="gramEnd"/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8.666/93 e na Cláusula Quarta do Instrumento Original,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 a concessão da aplicação do reajuste ao contrato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004/2014/SDTE, que tem por objeto a prestação de serviços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vigilância presencial desarmada e vigilância eletrônica, com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fornecimento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equipamento e infraestrutura, instalação e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manutenção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preventiva e corretiva, patrulhamento, monitoramento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atendimento de alarme, celebrado com a empresa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Centurion</w:t>
      </w:r>
      <w:proofErr w:type="spell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Segurança e Vigilância Ltda., inscrita no CNPJ sob </w:t>
      </w: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67.668.194/0001-79, com base no índice de Preço ao </w:t>
      </w: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Consumidor</w:t>
      </w:r>
      <w:proofErr w:type="gramEnd"/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– IPC-FIPE, correspondente a 8,79516555%, a partir </w:t>
      </w: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28/07/2015 em decorrência do lapso temporal de 01 (um) ano.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O valor do ajuste mensal passa de R$ 234.005,76 </w:t>
      </w: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(duzentos e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trinta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quatro mil, cinco reais e setenta e seis centavos), totalizando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valor global anual de R$ 2.808.069,12 (dois milhões,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oitocentos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oito mil, sessenta e nove reais e doze centavos),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 valor mensal de R$ 254.586,95 (duzentos e cinquenta e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quatro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mil, quinhentos e oitenta e seis reais e noventa e cinco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centavos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), totalizando o valor global anual de R$ 3.055.043,45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(três milhões, quarenta e cinco mil, quarenta e três reais e </w:t>
      </w: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quarenta</w:t>
      </w:r>
      <w:proofErr w:type="gramEnd"/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cinco centavos). II - Desta forma, face às normas e </w:t>
      </w: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procedimentos</w:t>
      </w:r>
      <w:proofErr w:type="gramEnd"/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fixados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pelo Decreto Municipal nº 55.839/2015 e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respeito ao princípio da anualidade AUTORIZO a emissão da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Nota de Empenho, onerando a seguinte dotação </w:t>
      </w: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orçamentária</w:t>
      </w:r>
      <w:proofErr w:type="gramEnd"/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30.10.11.334.3019.8.090.3.3.90.37.00, podendo onerar </w:t>
      </w: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também</w:t>
      </w:r>
      <w:proofErr w:type="gramEnd"/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dotação nº 30.10.11.334.3019.8.090.3.3.90.37.00.02, do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exercício financeiro, devendo o restante das despesas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onerar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dotação própria do exercício vindouro, observado, no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couber, as disposições contidas nas Leis Complementares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101/00 e 131/09.</w:t>
      </w:r>
    </w:p>
    <w:p w:rsid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2014-0.090.850-3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Secretaria do Desenvolvimento, Trabalho e </w:t>
      </w: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Empreendedorismo</w:t>
      </w:r>
      <w:proofErr w:type="gramEnd"/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BK Consultoria e Serviços </w:t>
      </w:r>
      <w:proofErr w:type="spell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Reajuste ao Contrato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n°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007/2014/SDTE. I – No exercício das atribuições </w:t>
      </w: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mim conferida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lei, à vista dos elementos constantes do presente, especialmente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manifestação da empresa contratada, da Supervisão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Execução Orçamentária e Financeira e do parecer da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Assessoria Jurídica desta Pasta, com fulcro no artigo 65, §8º </w:t>
      </w: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 Federal nº 8.666/93 e Portaria 26/2011-SEMDET, atual SDTE,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 a concessão da aplicação do reajuste ao contrato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007/2014/SDTE, celebrado com a empresa BK Consultoria e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Serviços </w:t>
      </w:r>
      <w:proofErr w:type="spell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inscrita no CNPJ sob nº 03.022.122/0001-77, </w:t>
      </w: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</w:t>
      </w:r>
      <w:proofErr w:type="gramEnd"/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tem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por objeto a prestação de serviços de apoio administrativo,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técnico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operacional para os Centros de Apoio ao Trabalhado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Empreendedorismo - </w:t>
      </w:r>
      <w:proofErr w:type="spell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CATes</w:t>
      </w:r>
      <w:proofErr w:type="spell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com base no Índice de Preço ao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Consumidor – IPC-FIPE, correspondente a 1,0904%, a partir </w:t>
      </w: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agosto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2014 até agosto de 2015, em decorrência do lapso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temporal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01 (um) ano. O valor mensal do ajuste passa de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R$ 1.509.500,00 (hum milhão quinhentos e nove mil, </w:t>
      </w: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quinhentos</w:t>
      </w:r>
      <w:proofErr w:type="gramEnd"/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reais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), para R$ 1.645.945,56 (hum milhão seiscentos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quarenta e cinco mil, novecentos e quarenta e cinco reais e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cinquenta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seis centavos), totalizando o valor global anual de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R$ 19.751.346,72 </w:t>
      </w: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(dezenove milhões setecentos e cinquenta e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um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mil, trezentos e quarenta e seis reais e setenta e dois centavos).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II - Desta forma, face às normas e procedimentos </w:t>
      </w: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fixados</w:t>
      </w:r>
      <w:proofErr w:type="gramEnd"/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Decreto Municipal nº 55.839/2015, AUTORIZO a emissão,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oportuna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da Nota de Empenho, onerando a seguinte dotação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orçamentária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30.10.11.334.3019.8.090.3.3.90.39.00.00, podendo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vir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onerar a dotação orçamentária nº 30.10.11.334.3019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.8.090.3390.3900.02 do presente exercício financeiro, </w:t>
      </w: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devendo</w:t>
      </w:r>
      <w:proofErr w:type="gramEnd"/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restante da despesa onerar dotação própria do exercício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vindouro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observado, no que couber, as disposições contidas nas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Leis Complementares nos 101/00 e 131/09.</w:t>
      </w:r>
    </w:p>
    <w:p w:rsid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DA SECRETÁRIA ADJUNTA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2015-0.109.431-5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Secretaria Municipal do Desenvolvimento, Trabalho e </w:t>
      </w: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Empreendedorismo</w:t>
      </w:r>
      <w:proofErr w:type="gramEnd"/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SDTE.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ASSUNTO: Pregão Eletrônico para Contratação de empresa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especializada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 prestação de serviço de limpeza – Pátio do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Pari. I – No exercício da competência que foi atribuída pela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Portaria nº 040/2013/SDTE/GAB, à vista das informações </w:t>
      </w: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documentos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contidos no presente, considerando a manifestação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Coordenadoria de Segurança Alimentar e Nutricional, da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Supervisão de Execução Orçamentária e Financeira, a </w:t>
      </w: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pesquisa</w:t>
      </w:r>
      <w:proofErr w:type="gramEnd"/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mercadológica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do parecer exarado pela Assessoria Jurídica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desta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Pasta, cujos fundamentos acolho, AUTORIZO a abertura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procedimento licitatório, na modalidade </w:t>
      </w:r>
      <w:r w:rsidRPr="0049150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PREGÃO ELETRÔ-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NICO nº 017/SDTE/2015</w:t>
      </w: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tipo Menor Preço Total Mensal,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fundamento na Lei Municipal nº 13.278/02, nos Decretos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Municipal nº 44.279/03, nº 46.662/05 e nas Leis Federais </w:t>
      </w: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10.520/02, nº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8.666/93 e Lei Complementar n.º 123/06, alterada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LC nº 147/14, objetivando a contratação de empresa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especializada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para o serviço de limpeza, conforme as características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demais especificações técnicas descritas no ANEXO I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EDITAL, que trata do Termo de Referência do objeto e que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obrigatoriamente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deverá ser observado pelos interessados.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II – Ademais, APROVO a minuta de Edital acostada ao </w:t>
      </w: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</w:t>
      </w:r>
      <w:bookmarkStart w:id="0" w:name="_GoBack"/>
      <w:bookmarkEnd w:id="0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gramEnd"/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Administrativo em epígrafe, observando, ainda, que a </w:t>
      </w: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despesa</w:t>
      </w:r>
      <w:proofErr w:type="gramEnd"/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onerará</w:t>
      </w:r>
      <w:proofErr w:type="gramEnd"/>
      <w:r w:rsidRPr="0049150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dotação orçamentária.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Extrato de Edital de Licitação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Acha-se aberta na Secretaria Municipal do Desenvolvimento,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 – SDTE da Prefeitura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 xml:space="preserve"> Município de São Paulo – PMSP, licitação, na modalidade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PREGÃO ELETRÔNICO Nº 017/SDTE/2015</w:t>
      </w:r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 xml:space="preserve">, Oferta de </w:t>
      </w: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Compra</w:t>
      </w:r>
      <w:proofErr w:type="gramEnd"/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nº</w:t>
      </w:r>
      <w:proofErr w:type="gramEnd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 xml:space="preserve"> 801007801002015OC00049 tipo MENOR PREÇO TOTAL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 xml:space="preserve">MENSAL, a ser realizado por intermédio do sistema </w:t>
      </w: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eletrônico</w:t>
      </w:r>
      <w:proofErr w:type="gramEnd"/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 xml:space="preserve"> contratações denominado “Bolsa Eletrônica de Compras do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Governo do Estado de São Paulo”</w:t>
      </w:r>
      <w:proofErr w:type="gramEnd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, com fundamento nas Leis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 xml:space="preserve">Federais: nos 10.520/02 e, subsidiariamente a 8.666/93 e </w:t>
      </w: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suas</w:t>
      </w:r>
      <w:proofErr w:type="gramEnd"/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atualizações</w:t>
      </w:r>
      <w:proofErr w:type="gramEnd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 xml:space="preserve"> e Lei Complementar nº 123/06 e suas alterações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 xml:space="preserve"> Legislações municipais: Lei nº 13.278/02, Lei nº 14.094/05,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Decreto nº 44.279/03 e suas atualizações e do Decreto nº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54.102</w:t>
      </w: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/2013)</w:t>
      </w:r>
      <w:proofErr w:type="gramEnd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 xml:space="preserve">Processo Administrativo nº </w:t>
      </w:r>
      <w:r w:rsidRPr="0049150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2015-0.109.431-5 Pregão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Eletrônico nº 017/SDTE/2015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OBJETO: Contratação de empresa especializada para prestação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 xml:space="preserve"> serviços de limpeza, asseio e conservação predial,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visando</w:t>
      </w:r>
      <w:proofErr w:type="gramEnd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 xml:space="preserve"> à obtenção de adequadas condições de salubridade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 xml:space="preserve"> higiene, com a disponibilização de mão-de-obra, saneantes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domissanitários</w:t>
      </w:r>
      <w:proofErr w:type="spellEnd"/>
      <w:proofErr w:type="gramEnd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, incluindo papel toalha e sabonete líquido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 xml:space="preserve"> as mãos, materiais e equipamentos, nas dependências do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imóvel</w:t>
      </w:r>
      <w:proofErr w:type="gramEnd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 xml:space="preserve"> denominado Pátio do Paria na área onde são comercializados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produtos</w:t>
      </w:r>
      <w:proofErr w:type="gramEnd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Hortifrutícolas</w:t>
      </w:r>
      <w:proofErr w:type="spellEnd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, conforme descrição constantes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do</w:t>
      </w:r>
      <w:proofErr w:type="gramEnd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 xml:space="preserve"> ANEXO I do EDITAL, que trata do TERMO DE REFERÊNCIA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 xml:space="preserve"> objeto e que obrigatoriamente deverá ser observado pelos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interessados</w:t>
      </w:r>
      <w:proofErr w:type="gramEnd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 xml:space="preserve">Início da Sessão: </w:t>
      </w:r>
      <w:r w:rsidRPr="0049150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28/12/2015 Segunda - Feira </w:t>
      </w:r>
      <w:proofErr w:type="gramStart"/>
      <w:r w:rsidRPr="0049150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09:30</w:t>
      </w:r>
      <w:proofErr w:type="gramEnd"/>
      <w:r w:rsidRPr="0049150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 horas</w:t>
      </w:r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 xml:space="preserve">Endereço: Secretaria Municipal do Desenvolvimento, </w:t>
      </w: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Trabalho</w:t>
      </w:r>
      <w:proofErr w:type="gramEnd"/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 xml:space="preserve"> Empreendedorismo, Avenida São João, 473 – 5º andar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– CENTRO - CEP. 01035-000 – São Paulo SP.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O Caderno de Licitação, composto de EDITAL e seus ANEXOS,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poderão</w:t>
      </w:r>
      <w:proofErr w:type="gramEnd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 xml:space="preserve"> ser adquiridos na Supervisão Geral de Administração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 xml:space="preserve"> Finanças da Secretaria Municipal do Desenvolvimento,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 xml:space="preserve">Trabalho e Empreendedorismo, mediante o recolhimento </w:t>
      </w: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preço</w:t>
      </w:r>
      <w:proofErr w:type="gramEnd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 xml:space="preserve"> público, junto à rede bancária credenciada, conforme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 xml:space="preserve"> disposto no Decreto Municipal nº 55.823/2014, aos cofres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públicos</w:t>
      </w:r>
      <w:proofErr w:type="gramEnd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, por meio de Guia de Arrecadação, até o último dia útil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 xml:space="preserve"> anteceder a data designada para a abertura do certame ou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gratuitamente</w:t>
      </w:r>
      <w:proofErr w:type="gramEnd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 xml:space="preserve"> através dos endereços eletrônicos da Prefeitura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 xml:space="preserve"> Município de São Paulo – PMSP: http://e-negocioscidadesp.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prefeitura</w:t>
      </w:r>
      <w:proofErr w:type="gramEnd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.sp.gov.br ou pela Bolsa Eletrônica de Compras do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 xml:space="preserve">Governo do Estado de São Paulo www.bec.sp.gov.br, </w:t>
      </w: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mediante</w:t>
      </w:r>
      <w:proofErr w:type="gramEnd"/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 xml:space="preserve"> obtenção de senha de acesso ao sistema e credenciamento de</w:t>
      </w: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  <w:proofErr w:type="gramStart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>seus</w:t>
      </w:r>
      <w:proofErr w:type="gramEnd"/>
      <w:r w:rsidRPr="00491503">
        <w:rPr>
          <w:rFonts w:ascii="Verdana" w:eastAsiaTheme="minorHAnsi" w:hAnsi="Verdana" w:cs="Frutiger-Cn"/>
          <w:sz w:val="22"/>
          <w:szCs w:val="22"/>
          <w:lang w:eastAsia="en-US"/>
        </w:rPr>
        <w:t xml:space="preserve"> representantes.</w:t>
      </w:r>
    </w:p>
    <w:sectPr w:rsidR="00491503" w:rsidRPr="00491503" w:rsidSect="009826D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503" w:rsidRDefault="00491503" w:rsidP="00323B3A">
      <w:r>
        <w:separator/>
      </w:r>
    </w:p>
  </w:endnote>
  <w:endnote w:type="continuationSeparator" w:id="0">
    <w:p w:rsidR="00491503" w:rsidRDefault="00491503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Content>
      <w:p w:rsidR="00491503" w:rsidRDefault="0049150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BBD">
          <w:rPr>
            <w:noProof/>
          </w:rPr>
          <w:t>4</w:t>
        </w:r>
        <w:r>
          <w:fldChar w:fldCharType="end"/>
        </w:r>
      </w:p>
    </w:sdtContent>
  </w:sdt>
  <w:p w:rsidR="00491503" w:rsidRDefault="004915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503" w:rsidRDefault="00491503" w:rsidP="00323B3A">
      <w:r>
        <w:separator/>
      </w:r>
    </w:p>
  </w:footnote>
  <w:footnote w:type="continuationSeparator" w:id="0">
    <w:p w:rsidR="00491503" w:rsidRDefault="00491503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03" w:rsidRDefault="00491503">
    <w:pPr>
      <w:pStyle w:val="Cabealho"/>
      <w:jc w:val="right"/>
    </w:pPr>
  </w:p>
  <w:p w:rsidR="00491503" w:rsidRDefault="004915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269A"/>
    <w:rsid w:val="000346AB"/>
    <w:rsid w:val="00034F06"/>
    <w:rsid w:val="00044749"/>
    <w:rsid w:val="000634C6"/>
    <w:rsid w:val="00063F67"/>
    <w:rsid w:val="00067C5D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3BA4"/>
    <w:rsid w:val="0011758B"/>
    <w:rsid w:val="001204CC"/>
    <w:rsid w:val="0014626C"/>
    <w:rsid w:val="001475AD"/>
    <w:rsid w:val="00150B85"/>
    <w:rsid w:val="0015504B"/>
    <w:rsid w:val="00163C38"/>
    <w:rsid w:val="00170B47"/>
    <w:rsid w:val="00177397"/>
    <w:rsid w:val="00177DF2"/>
    <w:rsid w:val="00197B44"/>
    <w:rsid w:val="001B20F2"/>
    <w:rsid w:val="001B24D6"/>
    <w:rsid w:val="001C3D1F"/>
    <w:rsid w:val="001C447D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4B80"/>
    <w:rsid w:val="00215640"/>
    <w:rsid w:val="00215E7D"/>
    <w:rsid w:val="00215F67"/>
    <w:rsid w:val="0024710F"/>
    <w:rsid w:val="00252482"/>
    <w:rsid w:val="0025373D"/>
    <w:rsid w:val="00264636"/>
    <w:rsid w:val="002702E7"/>
    <w:rsid w:val="0027299A"/>
    <w:rsid w:val="0027334B"/>
    <w:rsid w:val="0027352B"/>
    <w:rsid w:val="00275E9F"/>
    <w:rsid w:val="00276AC2"/>
    <w:rsid w:val="00290DF8"/>
    <w:rsid w:val="002941B5"/>
    <w:rsid w:val="00296D24"/>
    <w:rsid w:val="002A2042"/>
    <w:rsid w:val="002B16F4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4EE3"/>
    <w:rsid w:val="0039793C"/>
    <w:rsid w:val="003A2707"/>
    <w:rsid w:val="003B0D87"/>
    <w:rsid w:val="003B1B14"/>
    <w:rsid w:val="003B38A8"/>
    <w:rsid w:val="003B5BDE"/>
    <w:rsid w:val="003B5F04"/>
    <w:rsid w:val="003C35B2"/>
    <w:rsid w:val="003D49CC"/>
    <w:rsid w:val="003E37A2"/>
    <w:rsid w:val="003F0449"/>
    <w:rsid w:val="003F069F"/>
    <w:rsid w:val="003F4549"/>
    <w:rsid w:val="003F722B"/>
    <w:rsid w:val="0040231A"/>
    <w:rsid w:val="00404183"/>
    <w:rsid w:val="00406543"/>
    <w:rsid w:val="00406A53"/>
    <w:rsid w:val="0041107F"/>
    <w:rsid w:val="004204B3"/>
    <w:rsid w:val="004210A6"/>
    <w:rsid w:val="00425320"/>
    <w:rsid w:val="00436D3C"/>
    <w:rsid w:val="00440DDC"/>
    <w:rsid w:val="00453C33"/>
    <w:rsid w:val="00457856"/>
    <w:rsid w:val="00465E64"/>
    <w:rsid w:val="004660C9"/>
    <w:rsid w:val="00470356"/>
    <w:rsid w:val="0047133D"/>
    <w:rsid w:val="00484D54"/>
    <w:rsid w:val="00485FF6"/>
    <w:rsid w:val="00486D98"/>
    <w:rsid w:val="00491503"/>
    <w:rsid w:val="004945DF"/>
    <w:rsid w:val="004A2559"/>
    <w:rsid w:val="004A3EC8"/>
    <w:rsid w:val="004A495A"/>
    <w:rsid w:val="004A7305"/>
    <w:rsid w:val="004B14A2"/>
    <w:rsid w:val="004B1C19"/>
    <w:rsid w:val="004B5ECE"/>
    <w:rsid w:val="004B6FCD"/>
    <w:rsid w:val="004B753E"/>
    <w:rsid w:val="004C384A"/>
    <w:rsid w:val="004D311C"/>
    <w:rsid w:val="004D7B3A"/>
    <w:rsid w:val="004D7BF5"/>
    <w:rsid w:val="004E1EB2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6FAC"/>
    <w:rsid w:val="0056704B"/>
    <w:rsid w:val="00567D6D"/>
    <w:rsid w:val="0057032F"/>
    <w:rsid w:val="00570EE3"/>
    <w:rsid w:val="00571DE8"/>
    <w:rsid w:val="00572BE4"/>
    <w:rsid w:val="00574F8C"/>
    <w:rsid w:val="00577878"/>
    <w:rsid w:val="00580F86"/>
    <w:rsid w:val="005963F1"/>
    <w:rsid w:val="00596DC2"/>
    <w:rsid w:val="005A54E0"/>
    <w:rsid w:val="005B488A"/>
    <w:rsid w:val="005C044F"/>
    <w:rsid w:val="005C121F"/>
    <w:rsid w:val="005C352D"/>
    <w:rsid w:val="005C7BA5"/>
    <w:rsid w:val="005D07CB"/>
    <w:rsid w:val="005E34A4"/>
    <w:rsid w:val="005E3933"/>
    <w:rsid w:val="005E4168"/>
    <w:rsid w:val="005E78A4"/>
    <w:rsid w:val="005F054C"/>
    <w:rsid w:val="005F4C18"/>
    <w:rsid w:val="006009BD"/>
    <w:rsid w:val="006109AB"/>
    <w:rsid w:val="006139C2"/>
    <w:rsid w:val="006300D0"/>
    <w:rsid w:val="00640998"/>
    <w:rsid w:val="006618AF"/>
    <w:rsid w:val="0066417E"/>
    <w:rsid w:val="006749A7"/>
    <w:rsid w:val="00677481"/>
    <w:rsid w:val="00692A37"/>
    <w:rsid w:val="0069683F"/>
    <w:rsid w:val="006A11CF"/>
    <w:rsid w:val="006A1BFE"/>
    <w:rsid w:val="006A3865"/>
    <w:rsid w:val="006A505B"/>
    <w:rsid w:val="006A7B3E"/>
    <w:rsid w:val="006B53A7"/>
    <w:rsid w:val="006B5649"/>
    <w:rsid w:val="006B6392"/>
    <w:rsid w:val="006D2387"/>
    <w:rsid w:val="006D570E"/>
    <w:rsid w:val="006D61CC"/>
    <w:rsid w:val="006D6207"/>
    <w:rsid w:val="006D7C5F"/>
    <w:rsid w:val="006E1A24"/>
    <w:rsid w:val="006E370E"/>
    <w:rsid w:val="006F4E2C"/>
    <w:rsid w:val="006F6C8F"/>
    <w:rsid w:val="00704FE8"/>
    <w:rsid w:val="00705141"/>
    <w:rsid w:val="0071080F"/>
    <w:rsid w:val="00716EE1"/>
    <w:rsid w:val="0071763D"/>
    <w:rsid w:val="0072201D"/>
    <w:rsid w:val="00722157"/>
    <w:rsid w:val="00723BB5"/>
    <w:rsid w:val="00731C05"/>
    <w:rsid w:val="00732A12"/>
    <w:rsid w:val="007400DE"/>
    <w:rsid w:val="00741F30"/>
    <w:rsid w:val="007508EB"/>
    <w:rsid w:val="00754368"/>
    <w:rsid w:val="007558B3"/>
    <w:rsid w:val="00762D77"/>
    <w:rsid w:val="00766A4C"/>
    <w:rsid w:val="00785C9C"/>
    <w:rsid w:val="00796212"/>
    <w:rsid w:val="007C7A71"/>
    <w:rsid w:val="007D0CC2"/>
    <w:rsid w:val="007D5941"/>
    <w:rsid w:val="007E4C79"/>
    <w:rsid w:val="007F6346"/>
    <w:rsid w:val="008007C9"/>
    <w:rsid w:val="00801545"/>
    <w:rsid w:val="008021C0"/>
    <w:rsid w:val="00804644"/>
    <w:rsid w:val="0080571C"/>
    <w:rsid w:val="00814EBF"/>
    <w:rsid w:val="008165F7"/>
    <w:rsid w:val="00816DD8"/>
    <w:rsid w:val="0082087A"/>
    <w:rsid w:val="008215D9"/>
    <w:rsid w:val="00834849"/>
    <w:rsid w:val="00847482"/>
    <w:rsid w:val="008507C1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4CB5"/>
    <w:rsid w:val="008A5A66"/>
    <w:rsid w:val="008B1A06"/>
    <w:rsid w:val="008B25A4"/>
    <w:rsid w:val="008B51F3"/>
    <w:rsid w:val="008C7911"/>
    <w:rsid w:val="00900BC3"/>
    <w:rsid w:val="00903A10"/>
    <w:rsid w:val="00905BBD"/>
    <w:rsid w:val="00907404"/>
    <w:rsid w:val="00915CCC"/>
    <w:rsid w:val="00917560"/>
    <w:rsid w:val="0093447D"/>
    <w:rsid w:val="00952736"/>
    <w:rsid w:val="00957EB5"/>
    <w:rsid w:val="00961D0E"/>
    <w:rsid w:val="00971CFB"/>
    <w:rsid w:val="009756DB"/>
    <w:rsid w:val="00977195"/>
    <w:rsid w:val="009826C2"/>
    <w:rsid w:val="009826D6"/>
    <w:rsid w:val="00983C91"/>
    <w:rsid w:val="00991BB5"/>
    <w:rsid w:val="009928C7"/>
    <w:rsid w:val="00994432"/>
    <w:rsid w:val="00995B5A"/>
    <w:rsid w:val="009A28BB"/>
    <w:rsid w:val="009A5E0D"/>
    <w:rsid w:val="009B42C3"/>
    <w:rsid w:val="009B5E22"/>
    <w:rsid w:val="009C132B"/>
    <w:rsid w:val="009C43F5"/>
    <w:rsid w:val="009C729C"/>
    <w:rsid w:val="009C7900"/>
    <w:rsid w:val="009C7ACD"/>
    <w:rsid w:val="009D4939"/>
    <w:rsid w:val="009E2766"/>
    <w:rsid w:val="009F4718"/>
    <w:rsid w:val="00A07A00"/>
    <w:rsid w:val="00A10746"/>
    <w:rsid w:val="00A153E6"/>
    <w:rsid w:val="00A21613"/>
    <w:rsid w:val="00A2171D"/>
    <w:rsid w:val="00A23B70"/>
    <w:rsid w:val="00A36C3F"/>
    <w:rsid w:val="00A36FDD"/>
    <w:rsid w:val="00A4248B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C0435"/>
    <w:rsid w:val="00AC534A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37B64"/>
    <w:rsid w:val="00B42B88"/>
    <w:rsid w:val="00B44147"/>
    <w:rsid w:val="00B44623"/>
    <w:rsid w:val="00B502A7"/>
    <w:rsid w:val="00B52EC7"/>
    <w:rsid w:val="00B65AB1"/>
    <w:rsid w:val="00B73727"/>
    <w:rsid w:val="00B76870"/>
    <w:rsid w:val="00B96313"/>
    <w:rsid w:val="00BA5704"/>
    <w:rsid w:val="00BA7B75"/>
    <w:rsid w:val="00BB2DD7"/>
    <w:rsid w:val="00BB7C7B"/>
    <w:rsid w:val="00BC1935"/>
    <w:rsid w:val="00BC241A"/>
    <w:rsid w:val="00BE1A7B"/>
    <w:rsid w:val="00BE2C9F"/>
    <w:rsid w:val="00BE5534"/>
    <w:rsid w:val="00BE67BD"/>
    <w:rsid w:val="00BF49D6"/>
    <w:rsid w:val="00BF7549"/>
    <w:rsid w:val="00C02909"/>
    <w:rsid w:val="00C15C67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6524B"/>
    <w:rsid w:val="00C76F3F"/>
    <w:rsid w:val="00C9186B"/>
    <w:rsid w:val="00C931E1"/>
    <w:rsid w:val="00C9606F"/>
    <w:rsid w:val="00CA332F"/>
    <w:rsid w:val="00CB2AD3"/>
    <w:rsid w:val="00CB7820"/>
    <w:rsid w:val="00CC3208"/>
    <w:rsid w:val="00CC49F2"/>
    <w:rsid w:val="00CC66C6"/>
    <w:rsid w:val="00CC7708"/>
    <w:rsid w:val="00CD114A"/>
    <w:rsid w:val="00CD1176"/>
    <w:rsid w:val="00CD61F2"/>
    <w:rsid w:val="00CE246C"/>
    <w:rsid w:val="00CE7124"/>
    <w:rsid w:val="00CF4573"/>
    <w:rsid w:val="00D01E61"/>
    <w:rsid w:val="00D07B74"/>
    <w:rsid w:val="00D11750"/>
    <w:rsid w:val="00D16FB3"/>
    <w:rsid w:val="00D30C7E"/>
    <w:rsid w:val="00D374D3"/>
    <w:rsid w:val="00D378C0"/>
    <w:rsid w:val="00D37C8E"/>
    <w:rsid w:val="00D41165"/>
    <w:rsid w:val="00D4261D"/>
    <w:rsid w:val="00D43D38"/>
    <w:rsid w:val="00D46078"/>
    <w:rsid w:val="00D460B5"/>
    <w:rsid w:val="00D502D8"/>
    <w:rsid w:val="00D62ECB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A72A3"/>
    <w:rsid w:val="00DB0CF5"/>
    <w:rsid w:val="00DB24D2"/>
    <w:rsid w:val="00DB2DF2"/>
    <w:rsid w:val="00DB34AF"/>
    <w:rsid w:val="00DB5E41"/>
    <w:rsid w:val="00DD08FC"/>
    <w:rsid w:val="00DF4CFF"/>
    <w:rsid w:val="00DF53EC"/>
    <w:rsid w:val="00E03A41"/>
    <w:rsid w:val="00E06366"/>
    <w:rsid w:val="00E0768C"/>
    <w:rsid w:val="00E30BCF"/>
    <w:rsid w:val="00E3682B"/>
    <w:rsid w:val="00E37ABB"/>
    <w:rsid w:val="00E46E4D"/>
    <w:rsid w:val="00E470EF"/>
    <w:rsid w:val="00E72D22"/>
    <w:rsid w:val="00E73B77"/>
    <w:rsid w:val="00E7595B"/>
    <w:rsid w:val="00E90FB5"/>
    <w:rsid w:val="00E95F3B"/>
    <w:rsid w:val="00E97271"/>
    <w:rsid w:val="00EA080C"/>
    <w:rsid w:val="00EA15C8"/>
    <w:rsid w:val="00EB1071"/>
    <w:rsid w:val="00EB1A26"/>
    <w:rsid w:val="00EB44FB"/>
    <w:rsid w:val="00EB65ED"/>
    <w:rsid w:val="00EB7230"/>
    <w:rsid w:val="00ED72F0"/>
    <w:rsid w:val="00EE1122"/>
    <w:rsid w:val="00EE1447"/>
    <w:rsid w:val="00EE7E42"/>
    <w:rsid w:val="00EE7E5D"/>
    <w:rsid w:val="00EF22D6"/>
    <w:rsid w:val="00EF562E"/>
    <w:rsid w:val="00F01F10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66BBF"/>
    <w:rsid w:val="00F732BE"/>
    <w:rsid w:val="00F74441"/>
    <w:rsid w:val="00F82756"/>
    <w:rsid w:val="00F92D24"/>
    <w:rsid w:val="00FB167F"/>
    <w:rsid w:val="00FB45F6"/>
    <w:rsid w:val="00FD2BCB"/>
    <w:rsid w:val="00FD2FAD"/>
    <w:rsid w:val="00FD33D4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04376-B835-4FCA-9F71-AD758AEF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1590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2015-12-14T10:46:00Z</cp:lastPrinted>
  <dcterms:created xsi:type="dcterms:W3CDTF">2015-12-14T10:49:00Z</dcterms:created>
  <dcterms:modified xsi:type="dcterms:W3CDTF">2015-12-14T10:49:00Z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