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57032F">
        <w:rPr>
          <w:rFonts w:ascii="Verdana" w:hAnsi="Verdana"/>
          <w:b/>
        </w:rPr>
        <w:t>. São Paulo, 170</w:t>
      </w:r>
      <w:r w:rsidR="004B753E">
        <w:rPr>
          <w:rFonts w:ascii="Verdana" w:hAnsi="Verdana"/>
          <w:b/>
        </w:rPr>
        <w:t xml:space="preserve">, Ano 60, </w:t>
      </w:r>
      <w:r w:rsidR="0057032F">
        <w:rPr>
          <w:rFonts w:ascii="Verdana" w:hAnsi="Verdana"/>
          <w:b/>
        </w:rPr>
        <w:t>Sábado</w:t>
      </w:r>
      <w:r w:rsidR="00ED72F0">
        <w:rPr>
          <w:rFonts w:ascii="Verdana" w:hAnsi="Verdana"/>
          <w:b/>
        </w:rPr>
        <w:t>.</w:t>
      </w:r>
    </w:p>
    <w:p w:rsidR="000F7EAD" w:rsidRPr="00324A0F" w:rsidRDefault="0057032F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12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7133D" w:rsidRPr="0047133D" w:rsidRDefault="0047133D" w:rsidP="0047133D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7133D" w:rsidRDefault="0047133D" w:rsidP="0047133D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47133D">
        <w:rPr>
          <w:rFonts w:ascii="Verdana" w:hAnsi="Verdana"/>
          <w:b/>
        </w:rPr>
        <w:t>Gabinete do Prefeito, Pág.01</w:t>
      </w:r>
    </w:p>
    <w:p w:rsidR="0047133D" w:rsidRDefault="0047133D" w:rsidP="0047133D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374, DE 11 DE SETEMBRO DE 2015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Designar a senhora DULCELINA VASCONCELOS XAVIER,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RF 814.483.4, para, no período de 28 de setembro de 2015 a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17 de outubro de 2015, substituir a senhora DENISE MOTTA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DAU, RF 605.906.6, no cargo de Secretária Municipal, ref. SM,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da Secretaria Municipal de Políticas para as Mulheres, à vista de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seu impedimento legal, por férias.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11 de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72, DE 11 DE SETEMBRO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Nomear, a partir de 14 de setembro de 2015, a senhora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CELIA CRISTINA PEREIRA BORTOLETTO, RG 6.535.510-6-SSP/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SP, para exercer o cargo de Secretária Adjunta, símbolo SAD,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do Gabinete do Secretário, da Secretaria Municipal da Saúde,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constante da Lei 15.509, de 15 de dezembro de 2011.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11 de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Pr="00FB45F6" w:rsidRDefault="0057032F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252482" w:rsidRDefault="00252482" w:rsidP="0025248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7032F">
        <w:rPr>
          <w:rFonts w:ascii="Verdana" w:eastAsiaTheme="minorHAnsi" w:hAnsi="Verdana" w:cs="Frutiger-BlackCn"/>
          <w:b/>
          <w:bCs/>
          <w:lang w:eastAsia="en-US"/>
        </w:rPr>
        <w:t>PORTARIA 1348, DE 11 DE SETEMBRO DE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57032F">
        <w:rPr>
          <w:rFonts w:ascii="Verdana" w:eastAsiaTheme="minorHAnsi" w:hAnsi="Verdana" w:cs="Frutiger-BlackCn"/>
          <w:b/>
          <w:bCs/>
          <w:lang w:eastAsia="en-US"/>
        </w:rPr>
        <w:t>2015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FRANCISCO MACENA DA SILVA, Secretário do Governo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Municipal, no uso da competência que lhe foi conferida pelo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lastRenderedPageBreak/>
        <w:t>Decreto 53.692, de 8.1.2013,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RESOLVE: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EXONERAR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SECRETARIA MUNICIPAL DO DESENVOLVIMENTO, TRABALHO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E EMPREENDEDORISMO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1 – EUNICE RIBEIRO DE SOUSA, RF 810.315.1, do cargo de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Assistente Técnico I, Ref. DAS-09, da Coordenadoria de Desenvolvimento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Econômico, da Secretaria Municipal do Desenvolvimento,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Trabalho e Empreendedorismo, constante do Decreto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50.995/2009, anexo I, tabela “B”.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2 – RAQUEL ROCHA MOREIRA, RF 813.007.8, do cargo de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Assistente de Microcrédito I, Ref. DAI-05, do Gabinete do Secretário,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da Secretaria Municipal do Desenvolvimento, Trabalho e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Empreendedorismo, constante do Decreto 53.819/2013.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3 – MARIA DE LOURDES BATISTA, RF 812.740.9, do cargo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de Assistente de Microcrédito I, Ref. DAI-05, do Gabinete do Secretário,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da Secretaria Municipal do Desenvolvimento, Trabalho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e Empreendedorismo, constante do Decreto 53.819/2013.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4 – JOÃO THEMOTEO DE ANDRADE, RF 604.614.2, do cargo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de Assistente de Microcrédito IV, Ref. DAS-09, do Gabinete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do Secretário, da Secretaria Municipal do Desenvolvimento, Trabalho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e Empreendedorismo, constante do Decreto 53.819/2013.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5 – MIRIAM DA SILVA, RF 807.276.1, do cargo de Assistente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de Microcrédito IV, Ref. DAS-09, do Gabinete do Secretário,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da Secretaria Municipal do Desenvolvimento, Trabalho e Empreendedorismo,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constante do Decreto 53.819/2013.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SECRETARIA DO GOVERNO MUNICIPAL, aos 11 de setembro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de 2015.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FRANCISCO MACENA DA SILVA, Secretário do Governo</w:t>
      </w:r>
    </w:p>
    <w:p w:rsidR="005C352D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57032F">
        <w:rPr>
          <w:rFonts w:ascii="Verdana" w:eastAsiaTheme="minorHAnsi" w:hAnsi="Verdana" w:cs="Frutiger-Cn"/>
          <w:lang w:eastAsia="en-US"/>
        </w:rPr>
        <w:t>Municipal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57032F" w:rsidRDefault="0047133D" w:rsidP="0057032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Edital, </w:t>
      </w:r>
      <w:r w:rsidR="0057032F" w:rsidRPr="0057032F">
        <w:rPr>
          <w:rFonts w:ascii="Verdana" w:eastAsiaTheme="minorHAnsi" w:hAnsi="Verdana" w:cs="Frutiger-Cn"/>
          <w:b/>
          <w:lang w:eastAsia="en-US"/>
        </w:rPr>
        <w:t>Pág.64</w:t>
      </w:r>
    </w:p>
    <w:p w:rsidR="0057032F" w:rsidRDefault="0057032F" w:rsidP="0057032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 E EMPREENDEDORISMO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 E TECNOLOGIA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RESOLUÇÃO Nº 005/2015, DE 01 DE SETEMBRO DE 2015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Abre Crédito Adicional Suplementar de R$ 86.540,73 de acordo com a Lei nº 16.099/14.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Diretor Geral da Fundação Paulistana de Educação, Tecnologia e Cultura, usando das atribuições que lhe são conferidas por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e na conformidade da autorização contida no artigo 16 da Lei nº 16.099 de 30 de dezembro de 2014, e no art. 23 do Decreto nº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55.839, de 16 de janeiro de 2015, e visando possibilitar despesas inerentes às atividades da Fundação.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R$ 86.540,73 (oitenta e seis mil, quinhentos e quarenta reais e setenta e três centavos),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suplementar à seguinte dotação do orçamento vigente: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bCs/>
          <w:noProof/>
          <w:sz w:val="22"/>
          <w:szCs w:val="22"/>
        </w:rPr>
        <w:drawing>
          <wp:inline distT="0" distB="0" distL="0" distR="0">
            <wp:extent cx="6262577" cy="1010093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63" cy="100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 far-se-á através de recursos provenientes da anulação parcial, em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igual importância, da seguinte dotação do orçamento vigente: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bCs/>
          <w:noProof/>
          <w:sz w:val="22"/>
          <w:szCs w:val="22"/>
        </w:rPr>
        <w:drawing>
          <wp:inline distT="0" distB="0" distL="0" distR="0">
            <wp:extent cx="6379535" cy="786809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03" cy="78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Artigo 3º - Esta Resolução entrará em vigor na data de sua publicação.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RESOLUÇÃO Nº 004/2015, DE 21 DE AGOSTO DE 2015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Abre Crédito Adicional Suplementar de R$ 892.518,62 de acordo com a Lei nº 16.099/14.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O Diretor Geral da Fundação Paulistana de Educação, Tecnologia e Cultura, usando das atribuições que lhe são conferidas por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lei, e pela Portaria nº 105 – PREF/2015, e na conformidade da autorização contida no artigo 16 da Lei nº 16.099 de 30 de dezembro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de 2014, e no art. 23 do Decreto nº 55.839, de 16 de janeiro de 2015, e visando possibilitar despesas inerentes às atividades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da Fundação.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57032F" w:rsidRP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R$ 892.518,62 (oitocentos e noventa e dois mil, quinhentos e dezoito reais e sessenta</w:t>
      </w:r>
    </w:p>
    <w:p w:rsidR="0057032F" w:rsidRDefault="0057032F" w:rsidP="0057032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57032F">
        <w:rPr>
          <w:rFonts w:ascii="Verdana" w:eastAsiaTheme="minorHAnsi" w:hAnsi="Verdana" w:cs="Frutiger-Cn"/>
          <w:sz w:val="22"/>
          <w:szCs w:val="22"/>
          <w:lang w:eastAsia="en-US"/>
        </w:rPr>
        <w:t>e dois centavos), suplementar às seguintes dotações do orçamento vigente.</w:t>
      </w:r>
    </w:p>
    <w:p w:rsidR="0047133D" w:rsidRDefault="0047133D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6315739" cy="1127051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333" cy="113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3D" w:rsidRDefault="0047133D" w:rsidP="0057032F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 far-se-á através de recursos provenientes da anulação parcial, em</w:t>
      </w: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igual importância, das seguintes dotações do orçamento vigente:</w:t>
      </w: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bCs/>
          <w:noProof/>
          <w:sz w:val="22"/>
          <w:szCs w:val="22"/>
        </w:rPr>
        <w:drawing>
          <wp:inline distT="0" distB="0" distL="0" distR="0">
            <wp:extent cx="6379535" cy="2892056"/>
            <wp:effectExtent l="0" t="0" r="254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00" cy="28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sz w:val="22"/>
          <w:szCs w:val="22"/>
          <w:lang w:eastAsia="en-US"/>
        </w:rPr>
        <w:t>Artigo 3º - Esta Resolução entrará em vigor na data de sua publicação.</w:t>
      </w: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bookmarkStart w:id="0" w:name="_GoBack"/>
      <w:bookmarkEnd w:id="0"/>
    </w:p>
    <w:p w:rsidR="0047133D" w:rsidRPr="0047133D" w:rsidRDefault="0047133D" w:rsidP="0047133D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Licitação, </w:t>
      </w:r>
      <w:r w:rsidRPr="0047133D">
        <w:rPr>
          <w:rFonts w:ascii="Verdana" w:eastAsiaTheme="minorHAnsi" w:hAnsi="Verdana" w:cs="Frutiger-Cn"/>
          <w:b/>
          <w:lang w:eastAsia="en-US"/>
        </w:rPr>
        <w:t>Pág.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2014-0.287.001-5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Despacho – I – À vista das informações e documentos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em especial a Ata da Sessão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de fls. 333/341, que registra o preço inaceitável, e, de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acordo com a competência que me é conferida pela Portaria nº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040/2013/SDTE-GAB., e com fundamento no artigo 3º, inciso VI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c/c § 1º do Decreto Municipal nº 46.662/05, ACOLHO a proposta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Senhor Pregoeiro e respectiva Equipe de Apoio, designadas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Portaria nº. 103/2015-SDTE-GABINETE, inserta na referida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Ata, DECLARO FRACASSADO o presente certame sob a modalidade</w:t>
      </w:r>
    </w:p>
    <w:p w:rsidR="0047133D" w:rsidRPr="0047133D" w:rsidRDefault="0047133D" w:rsidP="0047133D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47133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PREGÃO ELETRÔNICO Nº 006/SDTE/2015.</w:t>
      </w:r>
    </w:p>
    <w:sectPr w:rsidR="0047133D" w:rsidRPr="0047133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CF">
          <w:rPr>
            <w:noProof/>
          </w:rPr>
          <w:t>4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52482"/>
    <w:rsid w:val="0025373D"/>
    <w:rsid w:val="002702E7"/>
    <w:rsid w:val="0027334B"/>
    <w:rsid w:val="00275E9F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3C35B2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032F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348A"/>
    <w:rsid w:val="00C6478B"/>
    <w:rsid w:val="00C76F3F"/>
    <w:rsid w:val="00C931E1"/>
    <w:rsid w:val="00CA332F"/>
    <w:rsid w:val="00CB7820"/>
    <w:rsid w:val="00CC49F2"/>
    <w:rsid w:val="00CC7708"/>
    <w:rsid w:val="00CD1176"/>
    <w:rsid w:val="00CD61F2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45F6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2FF4-9F58-4053-9EA7-09009529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2015-09-14T11:57:00Z</cp:lastPrinted>
  <dcterms:created xsi:type="dcterms:W3CDTF">2015-09-14T12:00:00Z</dcterms:created>
  <dcterms:modified xsi:type="dcterms:W3CDTF">2015-09-14T12:00:00Z</dcterms:modified>
</cp:coreProperties>
</file>