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213419">
        <w:rPr>
          <w:rFonts w:ascii="Verdana" w:hAnsi="Verdana"/>
          <w:b/>
        </w:rPr>
        <w:t>. São Paulo, 169</w:t>
      </w:r>
      <w:r w:rsidR="004B753E">
        <w:rPr>
          <w:rFonts w:ascii="Verdana" w:hAnsi="Verdana"/>
          <w:b/>
        </w:rPr>
        <w:t xml:space="preserve">, Ano 60, </w:t>
      </w:r>
      <w:r w:rsidR="00213419">
        <w:rPr>
          <w:rFonts w:ascii="Verdana" w:hAnsi="Verdana"/>
          <w:b/>
        </w:rPr>
        <w:t>Sexta</w:t>
      </w:r>
      <w:r w:rsidR="00816DD8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21341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FB45F6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Pr="00FB45F6" w:rsidRDefault="00FB45F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B45F6">
        <w:rPr>
          <w:rFonts w:ascii="Verdana" w:hAnsi="Verdana"/>
          <w:b/>
        </w:rPr>
        <w:t>Secretarias, Pág.05</w:t>
      </w: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CA332F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CA332F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CA332F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CA332F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CA332F" w:rsidRDefault="00CA332F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N° 125/2015 – SDTE/GAB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O SECRETÁRIO MUNICIPAL DO DESENVOLVIMENTO,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TRABALHO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E EMPREENDEDORISMO, no uso de suas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atribuições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legais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>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CONSIDERANDO os termos do Decreto n° 54.873, de 25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fevereiro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de 2014, que estabelecem as atividades e os procedimentos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serem observados pelos gestores e pelos fiscais firmados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pelos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órgãos da administração municipal direta, autarquias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fundações de direito público.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CONSIDERANDO a Portaria n° 043/2013 – SDTE/GAB que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dispõe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sobre a instituição da função de Gestor de Contratos,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bem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como fixa a atribuição para os Fiscais de Contratos.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CONSIDERANDO a parceria com a Subprefeitura 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Itaim Paulista, vinculada ao Processo Administrativo n° 2011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-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0.036.490-7.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RESOLVE: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Art. 1° - Designar a servidora Marcia </w:t>
      </w:r>
      <w:proofErr w:type="spellStart"/>
      <w:r w:rsidRPr="00FB45F6">
        <w:rPr>
          <w:rFonts w:ascii="Verdana" w:eastAsiaTheme="minorHAnsi" w:hAnsi="Verdana" w:cs="Frutiger-Cn"/>
          <w:color w:val="000000"/>
          <w:lang w:eastAsia="en-US"/>
        </w:rPr>
        <w:t>Harumi</w:t>
      </w:r>
      <w:proofErr w:type="spell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</w:t>
      </w:r>
      <w:proofErr w:type="spellStart"/>
      <w:r w:rsidRPr="00FB45F6">
        <w:rPr>
          <w:rFonts w:ascii="Verdana" w:eastAsiaTheme="minorHAnsi" w:hAnsi="Verdana" w:cs="Frutiger-Cn"/>
          <w:color w:val="000000"/>
          <w:lang w:eastAsia="en-US"/>
        </w:rPr>
        <w:t>Shiguihara</w:t>
      </w:r>
      <w:proofErr w:type="spell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Kawasaki – RF: 805.451.7 como gestora titular e a servidora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Maria de Fátima Pereira Costa – RF: 815.839.8 como gestora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substituta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>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Art. 2° - Designar a servidora Gabriela Liana Gilberto – RF: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820.198.6 como fiscal, e o servidor Guilherme Eurípedes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Silva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Ferreira – RF: 793.277.4, como fiscal substituto.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Art. 3° - Esta Portaria entrará em vigor na data de sua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publicação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>, revogadas as disposições da Portaria nº 120/2014-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SDTE/GAB.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CA332F" w:rsidRDefault="00CA332F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CA332F" w:rsidRDefault="00CA332F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CA332F" w:rsidRDefault="00CA332F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CA332F" w:rsidRDefault="00CA332F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FB45F6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SUPERVISÃO GERAL DE ABASTECIMENTO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SUPERVISOR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2014-0.273.632-7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color w:val="000000"/>
          <w:lang w:eastAsia="en-US"/>
        </w:rPr>
        <w:t>Bemfica</w:t>
      </w:r>
      <w:proofErr w:type="spell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Produtos Alimentícios Ltda. ME. – Revogação 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TPU – O Supervisor Geral de Abastecimento, no uso das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atribuições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que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lhe são conferidas por Lei, em especial o Decreto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Municipal nº 46.398, de 28 de setembro de 2005. RESOLVE: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1. À vista das informações e dos demais elementos contidos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no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presente, especialmente a manifestação da Supervisão 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Mercados e Sacolões e da Assessoria Jurídica desta Pasta,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que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adoto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e acolho como razão de decidir, INDEFIRO o pedido formulado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pela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empresa </w:t>
      </w:r>
      <w:proofErr w:type="spellStart"/>
      <w:r w:rsidRPr="00FB45F6">
        <w:rPr>
          <w:rFonts w:ascii="Verdana" w:eastAsiaTheme="minorHAnsi" w:hAnsi="Verdana" w:cs="Frutiger-Cn"/>
          <w:color w:val="000000"/>
          <w:lang w:eastAsia="en-US"/>
        </w:rPr>
        <w:t>Bemfica</w:t>
      </w:r>
      <w:proofErr w:type="spell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Produtos Alimentícios Ltda. - ME,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pessoa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jurídica de direito privado devidamente inscrita no CNPJ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sob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o nº 50.674.886/0001-27, tendo em vista a não previsão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legal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nestes termos e ainda, ratifico o despacho publicado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D.O.M. em 13/12/2014.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color w:val="000000"/>
          <w:lang w:eastAsia="en-US"/>
        </w:rPr>
        <w:t>2014-0.079.024-3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SDTE/Supervisão Geral de Abastecimento – Solicitação 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redução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de metragem das matriculas dos feirantes da feira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6052-6-SM – O Supervisor Geral de Abastecimento, no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uso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das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atribuições que lhe são concedidas por Lei, em especial 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Decreto nº 46.398, de 28 de setembro de 2005.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RESOLVE: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1. </w:t>
      </w: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AUTORIZO,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a redução de metragem da matricula dos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feirantes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 xml:space="preserve"> que operam na feira livre denominada “Jardim Santa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proofErr w:type="gramStart"/>
      <w:r w:rsidRPr="00FB45F6">
        <w:rPr>
          <w:rFonts w:ascii="Verdana" w:eastAsiaTheme="minorHAnsi" w:hAnsi="Verdana" w:cs="Frutiger-Cn"/>
          <w:color w:val="000000"/>
          <w:lang w:eastAsia="en-US"/>
        </w:rPr>
        <w:t>Adelia</w:t>
      </w:r>
      <w:proofErr w:type="spellEnd"/>
      <w:r w:rsidRPr="00FB45F6">
        <w:rPr>
          <w:rFonts w:ascii="Verdana" w:eastAsiaTheme="minorHAnsi" w:hAnsi="Verdana" w:cs="Frutiger-Cn"/>
          <w:color w:val="000000"/>
          <w:lang w:eastAsia="en-US"/>
        </w:rPr>
        <w:t>”</w:t>
      </w:r>
      <w:proofErr w:type="gramEnd"/>
      <w:r w:rsidRPr="00FB45F6">
        <w:rPr>
          <w:rFonts w:ascii="Verdana" w:eastAsiaTheme="minorHAnsi" w:hAnsi="Verdana" w:cs="Frutiger-Cn"/>
          <w:color w:val="000000"/>
          <w:lang w:eastAsia="en-US"/>
        </w:rPr>
        <w:t>, registro 6052-6-SM com fundamento no Decreto nº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FB45F6">
        <w:rPr>
          <w:rFonts w:ascii="Verdana" w:eastAsiaTheme="minorHAnsi" w:hAnsi="Verdana" w:cs="Frutiger-Cn"/>
          <w:color w:val="000000"/>
          <w:lang w:eastAsia="en-US"/>
        </w:rPr>
        <w:t>48.172/2007, respeitando as disposições legais vigentes.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2. Em consequência fica alterada a metragem da matriculas</w:t>
      </w:r>
    </w:p>
    <w:p w:rsidR="00816DD8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relacionados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abaixo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Rubens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Toya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– 003.419-03-7= 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Jarley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da Rocha Barreto – 002.915-02-2=06x02m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José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Romenique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de Lima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Silva –ME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-010.202-04-8=08x02m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Jarbas da Rocha Barreto-004.243-02-1-06x02=06x02m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Izabel Firmino Nogueira dos Santos-005.381-05-3=08x02m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Mauro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Miyochi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Toya-006.119-02-6=08x02m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Paulo Emidio Pessoa Soares-009.579-03-6=06x02m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Valter Landim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Mauriz006.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719-02-3=06x02m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Joaquim dos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Santos Moreira Bartolo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-002.992-02-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7=08x02m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RP &amp; RM Hortifrutigranjeiros Ltda-008.802-04-1=06x02m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João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Kazuhiro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Matsumo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Shirota-003.07603-2=06x02m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Dercides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Soares de Moraes-003.832-01-5=08x02m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João Batista da Silva-015.868-01-0=06x02m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Amaro Alves da Silva-020.950-01-2=06x02m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Daniele Natalina Galdino dos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Santos –ME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-017.491-02-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9=06x02m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lastRenderedPageBreak/>
        <w:t>Selma Feitosa dos Santos-013.729-01-2=08x02m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Marisa de Souza Mauriz-004.331-02-8=06x02m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Roseli Esteves-012.916-01-7=06x02m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Antônio Diógenes da Costa-024.240-01-0=06x02m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Jurandir Holanda Cavalcante-000.320-04-8=06x02m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Fabio Acácio de Souza-008.760-02-0=06x02m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Vanessa Feliz Facioli-026.610-02-7=06x02m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Cruz e Oliveira Feirantes Ltda-031.040-02-0=06x02m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Francisco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Diórgenes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-002.837-03-0=06x02m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Roseli da Silva-ME-026.040-02-6=06x02m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Maria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Beserra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Moreira da Silva-015.529-01-0=08x02m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Delacio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Masayoshi Higa-ME-008.497-03-6=08x02m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Marcos Antônio Borges-020.078-01-3=06x02m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Maria Ap. Santos de Oliveira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Borges022.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949-01-1=06x02m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Amanda Gutierres da Silva-ME-021.169-01-2=06x02m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Regina Vieira Gomes Felipe-029.630-01-0=06x02m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Cleonice Maria da Silva-000.173-04-5=06x02m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Roger’s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Frutas Ltda-007.982-04-6=08x02m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Antonio Marcos Pereira-0009.681-04-3=06x02m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Luciano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Almendros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Rego-002.972-05-0=06x02m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Neuza Camargo dos Santos-007.587-03-1=06x02m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Jailton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Alves de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Lima004.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965-02-7=06x02m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Maria Inês Idrigotti-002.000-04-0=06x02m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Severino Gomes da Silva-009.325-02-6=08x02m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Lindenberg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Piornedo-014.413-01-9=06x02m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Andréia Alves de Carvalho-003.411-02-8=06x02m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Valmir Oliveira da Silva-002.782-03-0=06x02m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Alef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Kaue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Farias de Souza-MEI-014.986-02-7=06x02m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Roger’s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Frutas Ltda-020.168-02-0=08x02m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Sat Frutas Ltda-019.379-02-1=06x02m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Elaine Cristina Carneiro Viveiros-027.410-01-3=08x02m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Marcos Roberto Ribeiro Pontes-029.110-01-7=06x02m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Sat Frutas Ltda-012.855-02-2=06x02m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Michele Queiroz da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Silva –ME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-015.649-02-4=06x02m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Samuel José da Silva-ME-018.711-01-4=06x02m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Juscimar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Agostinho de Oliveira-ME-021.785-01-5=06x02m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Com. De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Hortifruti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Simone Carneiro Ltda-042.840-02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-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3=06x02m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Com. De </w:t>
      </w:r>
      <w:proofErr w:type="spellStart"/>
      <w:r w:rsidRPr="00FB45F6">
        <w:rPr>
          <w:rFonts w:ascii="Verdana" w:eastAsiaTheme="minorHAnsi" w:hAnsi="Verdana" w:cs="Frutiger-Cn"/>
          <w:lang w:eastAsia="en-US"/>
        </w:rPr>
        <w:t>Hortifruti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 xml:space="preserve"> Simone Carneiro Ltda-040.490-02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-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5=06x02m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lang w:eastAsia="en-US"/>
        </w:rPr>
        <w:t>EXTRATOS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BoldCn"/>
          <w:b/>
          <w:bCs/>
          <w:lang w:eastAsia="en-US"/>
        </w:rPr>
        <w:t xml:space="preserve">2013-0.020.466-0 </w:t>
      </w:r>
      <w:r w:rsidRPr="00FB45F6">
        <w:rPr>
          <w:rFonts w:ascii="Verdana" w:eastAsiaTheme="minorHAnsi" w:hAnsi="Verdana" w:cs="Frutiger-Cn"/>
          <w:lang w:eastAsia="en-US"/>
        </w:rPr>
        <w:t>3º TERMO ADITIVO a Permissão de Uso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Expedida no processo 2005-0.233.493-9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Permitente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>: PMSP/SDTE/ABAST - Permissionária: BIERVINO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ADEGA LTDA - ME. OBJETO DESTE ADITAMENTO: Utilização da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área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de 3,00m², adicional no Mercado Municipal do Tucuruvi.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CLAUSULA PRIMEIRA. A permissionária do boxe 05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, utilizará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lastRenderedPageBreak/>
        <w:t>área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de 3,00m² situado fora do limite do seu boxe para exposição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de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mercadorias. CLÁUSULA SEGUNDA. Ficam ratificadas as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demais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cláusulas e condições pactuadas.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BoldCn"/>
          <w:b/>
          <w:bCs/>
          <w:lang w:eastAsia="en-US"/>
        </w:rPr>
        <w:t xml:space="preserve">2015-0.143.344-6 </w:t>
      </w:r>
      <w:r w:rsidRPr="00FB45F6">
        <w:rPr>
          <w:rFonts w:ascii="Verdana" w:eastAsiaTheme="minorHAnsi" w:hAnsi="Verdana" w:cs="Frutiger-Cn"/>
          <w:lang w:eastAsia="en-US"/>
        </w:rPr>
        <w:t>2º TERMO ADITIVO a Permissão de Uso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Expedida no processo 1996-0.109.088-6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Permitente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>: PMSP/SDTE/ABAST - Permissionária: MERCEARIA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E EMPÓRIO CALDAS DE AREGOS LTDA - ME. OBJETO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DESTE ADITAMENTO: Utilização da área de 3,00m²,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adicional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no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Mercado Municipal do Tucuruvi. CLAUSULA PRIMEIRA. 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permissionária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do boxe 04, utilizará a área de 3,00m² situado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fora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do limite do seu boxe para exposição de mercadorias.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CLÁUSULA SEGUNDA. Ficam ratificadas as demais cláusulas 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condições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pactuadas.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BoldCn"/>
          <w:b/>
          <w:bCs/>
          <w:lang w:eastAsia="en-US"/>
        </w:rPr>
        <w:t xml:space="preserve">2015-0.080.156-5 </w:t>
      </w:r>
      <w:r w:rsidRPr="00FB45F6">
        <w:rPr>
          <w:rFonts w:ascii="Verdana" w:eastAsiaTheme="minorHAnsi" w:hAnsi="Verdana" w:cs="Frutiger-Cn"/>
          <w:lang w:eastAsia="en-US"/>
        </w:rPr>
        <w:t>3º Termo Aditivo a Permissão de Uso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expedida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no processo 1997-0.066.888-6.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FB45F6">
        <w:rPr>
          <w:rFonts w:ascii="Verdana" w:eastAsiaTheme="minorHAnsi" w:hAnsi="Verdana" w:cs="Frutiger-Cn"/>
          <w:lang w:eastAsia="en-US"/>
        </w:rPr>
        <w:t>Permitente</w:t>
      </w:r>
      <w:proofErr w:type="spellEnd"/>
      <w:r w:rsidRPr="00FB45F6">
        <w:rPr>
          <w:rFonts w:ascii="Verdana" w:eastAsiaTheme="minorHAnsi" w:hAnsi="Verdana" w:cs="Frutiger-Cn"/>
          <w:lang w:eastAsia="en-US"/>
        </w:rPr>
        <w:t>: PMSP/SDTE/ABAST - Permissionária: RENATA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LIMA DE OLIVEIRA – ME - OBJETO DESTE ADITAMENTO: Transferência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do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Termo de Permissão de Uso. CLAUSULA PRIMEIRA.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Fica transferido o Termo de Permissão de Uso expedido no processo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1997-0.066.888-6, para a empresa Renata Lima de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Oliveira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ME, inscrita no CNPJ/MF 17.070.740/0001-05,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permissionária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do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Módulo 82, total de áreas de 18 m², do Mercado Municipal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 xml:space="preserve">Kinjo Yamato, permanecendo o ramo de atividade de varejo </w:t>
      </w:r>
      <w:proofErr w:type="gramStart"/>
      <w:r w:rsidRPr="00FB45F6">
        <w:rPr>
          <w:rFonts w:ascii="Verdana" w:eastAsiaTheme="minorHAnsi" w:hAnsi="Verdana" w:cs="Frutiger-Cn"/>
          <w:lang w:eastAsia="en-US"/>
        </w:rPr>
        <w:t>de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proofErr w:type="gramStart"/>
      <w:r w:rsidRPr="00FB45F6">
        <w:rPr>
          <w:rFonts w:ascii="Verdana" w:eastAsiaTheme="minorHAnsi" w:hAnsi="Verdana" w:cs="Frutiger-Cn"/>
          <w:lang w:eastAsia="en-US"/>
        </w:rPr>
        <w:t>hortifrutícola</w:t>
      </w:r>
      <w:proofErr w:type="spellEnd"/>
      <w:proofErr w:type="gramEnd"/>
      <w:r w:rsidRPr="00FB45F6">
        <w:rPr>
          <w:rFonts w:ascii="Verdana" w:eastAsiaTheme="minorHAnsi" w:hAnsi="Verdana" w:cs="Frutiger-Cn"/>
          <w:lang w:eastAsia="en-US"/>
        </w:rPr>
        <w:t>, que compreende a comercialização dos produtos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previstos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nos termos do disposto no grupo III, itens 3.9, da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Portaria 51/12-ABAST/SMSP. CLÁUSULA SEGUNDA: A Cláusula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II, do TPU original, fica alterada para título precário, oneroso,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intransferível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>, por prazo indeterminado nos termos do Decreto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B45F6">
        <w:rPr>
          <w:rFonts w:ascii="Verdana" w:eastAsiaTheme="minorHAnsi" w:hAnsi="Verdana" w:cs="Frutiger-Cn"/>
          <w:lang w:eastAsia="en-US"/>
        </w:rPr>
        <w:t>41.425/2001. CLÁUSULA TERCEIRA. Ficam ratificadas as demais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lang w:eastAsia="en-US"/>
        </w:rPr>
        <w:t>cláusulas</w:t>
      </w:r>
      <w:proofErr w:type="gramEnd"/>
      <w:r w:rsidRPr="00FB45F6">
        <w:rPr>
          <w:rFonts w:ascii="Verdana" w:eastAsiaTheme="minorHAnsi" w:hAnsi="Verdana" w:cs="Frutiger-Cn"/>
          <w:lang w:eastAsia="en-US"/>
        </w:rPr>
        <w:t xml:space="preserve"> e condições pactuadas.</w:t>
      </w:r>
    </w:p>
    <w:p w:rsidR="00FB45F6" w:rsidRDefault="00FB45F6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FB45F6" w:rsidRDefault="00FB45F6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FB45F6" w:rsidRDefault="00FB45F6" w:rsidP="00FB45F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  <w:r>
        <w:rPr>
          <w:rFonts w:ascii="Verdana" w:eastAsiaTheme="minorHAnsi" w:hAnsi="Verdana" w:cs="Arial"/>
          <w:b/>
          <w:bCs/>
          <w:lang w:eastAsia="en-US"/>
        </w:rPr>
        <w:t>Secretarias, Pág.10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p w:rsidR="00FB45F6" w:rsidRDefault="00FB45F6" w:rsidP="00FB45F6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lang w:eastAsia="en-US"/>
        </w:rPr>
      </w:pP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Cs w:val="20"/>
          <w:lang w:eastAsia="en-US"/>
        </w:rPr>
      </w:pPr>
      <w:r w:rsidRPr="00CA332F">
        <w:rPr>
          <w:rFonts w:ascii="Verdana" w:eastAsiaTheme="minorHAnsi" w:hAnsi="Verdana" w:cs="Frutiger-BlackCn"/>
          <w:b/>
          <w:bCs/>
          <w:szCs w:val="20"/>
          <w:lang w:eastAsia="en-US"/>
        </w:rPr>
        <w:t>DESPACHO DE AUTORIZAÇÃO PARA FORMALIZAÇÃO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Cs w:val="20"/>
          <w:lang w:eastAsia="en-US"/>
        </w:rPr>
      </w:pPr>
      <w:r w:rsidRPr="00CA332F">
        <w:rPr>
          <w:rFonts w:ascii="Verdana" w:eastAsiaTheme="minorHAnsi" w:hAnsi="Verdana" w:cs="Frutiger-BlackCn"/>
          <w:b/>
          <w:bCs/>
          <w:szCs w:val="20"/>
          <w:lang w:eastAsia="en-US"/>
        </w:rPr>
        <w:t>DE PARCERIA ENTRE SDTE/CAT E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Cs w:val="20"/>
          <w:lang w:eastAsia="en-US"/>
        </w:rPr>
      </w:pPr>
      <w:r w:rsidRPr="00CA332F">
        <w:rPr>
          <w:rFonts w:ascii="Verdana" w:eastAsiaTheme="minorHAnsi" w:hAnsi="Verdana" w:cs="Frutiger-BlackCn"/>
          <w:b/>
          <w:bCs/>
          <w:szCs w:val="20"/>
          <w:lang w:eastAsia="en-US"/>
        </w:rPr>
        <w:t>SUBPREFEITURA DE PINHEIROS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Cs w:val="20"/>
          <w:lang w:eastAsia="en-US"/>
        </w:rPr>
      </w:pP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Cs w:val="20"/>
          <w:lang w:eastAsia="en-US"/>
        </w:rPr>
      </w:pPr>
      <w:r w:rsidRPr="00CA332F">
        <w:rPr>
          <w:rFonts w:ascii="Verdana" w:eastAsiaTheme="minorHAnsi" w:hAnsi="Verdana" w:cs="Frutiger-Cn"/>
          <w:szCs w:val="20"/>
          <w:lang w:eastAsia="en-US"/>
        </w:rPr>
        <w:t xml:space="preserve">I– Ante os elementos contidos na TID nº 14006296, </w:t>
      </w:r>
      <w:proofErr w:type="gramStart"/>
      <w:r w:rsidRPr="00CA332F">
        <w:rPr>
          <w:rFonts w:ascii="Verdana" w:eastAsiaTheme="minorHAnsi" w:hAnsi="Verdana" w:cs="Frutiger-Cn"/>
          <w:szCs w:val="20"/>
          <w:lang w:eastAsia="en-US"/>
        </w:rPr>
        <w:t>sobretudo</w:t>
      </w:r>
      <w:proofErr w:type="gramEnd"/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Cs w:val="20"/>
          <w:lang w:eastAsia="en-US"/>
        </w:rPr>
        <w:t>as</w:t>
      </w:r>
      <w:proofErr w:type="gramEnd"/>
      <w:r w:rsidRPr="00CA332F">
        <w:rPr>
          <w:rFonts w:ascii="Verdana" w:eastAsiaTheme="minorHAnsi" w:hAnsi="Verdana" w:cs="Frutiger-Cn"/>
          <w:szCs w:val="20"/>
          <w:lang w:eastAsia="en-US"/>
        </w:rPr>
        <w:t xml:space="preserve"> manifestações da Coordenadoria de Administração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Cs w:val="20"/>
          <w:lang w:eastAsia="en-US"/>
        </w:rPr>
        <w:t>e</w:t>
      </w:r>
      <w:proofErr w:type="gramEnd"/>
      <w:r w:rsidRPr="00CA332F">
        <w:rPr>
          <w:rFonts w:ascii="Verdana" w:eastAsiaTheme="minorHAnsi" w:hAnsi="Verdana" w:cs="Frutiger-Cn"/>
          <w:szCs w:val="20"/>
          <w:lang w:eastAsia="en-US"/>
        </w:rPr>
        <w:t xml:space="preserve"> Finanças, bem como da Assessoria Jurídica, ambas desta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Cs w:val="20"/>
          <w:lang w:eastAsia="en-US"/>
        </w:rPr>
      </w:pPr>
      <w:r w:rsidRPr="00CA332F">
        <w:rPr>
          <w:rFonts w:ascii="Verdana" w:eastAsiaTheme="minorHAnsi" w:hAnsi="Verdana" w:cs="Frutiger-Cn"/>
          <w:szCs w:val="20"/>
          <w:lang w:eastAsia="en-US"/>
        </w:rPr>
        <w:t xml:space="preserve">Subprefeitura, que acolho, </w:t>
      </w:r>
      <w:proofErr w:type="gramStart"/>
      <w:r w:rsidRPr="00CA332F">
        <w:rPr>
          <w:rFonts w:ascii="Verdana" w:eastAsiaTheme="minorHAnsi" w:hAnsi="Verdana" w:cs="Frutiger-BoldCn"/>
          <w:b/>
          <w:bCs/>
          <w:szCs w:val="20"/>
          <w:lang w:eastAsia="en-US"/>
        </w:rPr>
        <w:t>AUTORIZO</w:t>
      </w:r>
      <w:proofErr w:type="gramEnd"/>
      <w:r w:rsidRPr="00CA332F">
        <w:rPr>
          <w:rFonts w:ascii="Verdana" w:eastAsiaTheme="minorHAnsi" w:hAnsi="Verdana" w:cs="Frutiger-BoldCn"/>
          <w:b/>
          <w:bCs/>
          <w:szCs w:val="20"/>
          <w:lang w:eastAsia="en-US"/>
        </w:rPr>
        <w:t xml:space="preserve"> </w:t>
      </w:r>
      <w:r w:rsidRPr="00CA332F">
        <w:rPr>
          <w:rFonts w:ascii="Verdana" w:eastAsiaTheme="minorHAnsi" w:hAnsi="Verdana" w:cs="Frutiger-Cn"/>
          <w:szCs w:val="20"/>
          <w:lang w:eastAsia="en-US"/>
        </w:rPr>
        <w:t xml:space="preserve">a instalação do </w:t>
      </w:r>
      <w:r w:rsidRPr="00CA332F">
        <w:rPr>
          <w:rFonts w:ascii="Verdana" w:eastAsiaTheme="minorHAnsi" w:hAnsi="Verdana" w:cs="Frutiger-BoldCn"/>
          <w:b/>
          <w:bCs/>
          <w:szCs w:val="20"/>
          <w:lang w:eastAsia="en-US"/>
        </w:rPr>
        <w:t>Centro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BoldCn"/>
          <w:b/>
          <w:bCs/>
          <w:szCs w:val="20"/>
          <w:lang w:eastAsia="en-US"/>
        </w:rPr>
        <w:t>de</w:t>
      </w:r>
      <w:proofErr w:type="gramEnd"/>
      <w:r w:rsidRPr="00CA332F">
        <w:rPr>
          <w:rFonts w:ascii="Verdana" w:eastAsiaTheme="minorHAnsi" w:hAnsi="Verdana" w:cs="Frutiger-BoldCn"/>
          <w:b/>
          <w:bCs/>
          <w:szCs w:val="20"/>
          <w:lang w:eastAsia="en-US"/>
        </w:rPr>
        <w:t xml:space="preserve"> Apoio ao Trabalho e Empreendedorismo – CAT</w:t>
      </w:r>
      <w:r w:rsidRPr="00CA332F">
        <w:rPr>
          <w:rFonts w:ascii="Verdana" w:eastAsiaTheme="minorHAnsi" w:hAnsi="Verdana" w:cs="Frutiger-Cn"/>
          <w:szCs w:val="20"/>
          <w:lang w:eastAsia="en-US"/>
        </w:rPr>
        <w:t>, pela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A332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Secretaria Municipal de Desenvolvimento Econômico e do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r w:rsidRPr="00CA332F">
        <w:rPr>
          <w:rFonts w:ascii="Verdana" w:eastAsiaTheme="minorHAnsi" w:hAnsi="Verdana" w:cs="Frutiger-BoldCn"/>
          <w:b/>
          <w:bCs/>
          <w:sz w:val="22"/>
          <w:szCs w:val="20"/>
          <w:lang w:eastAsia="en-US"/>
        </w:rPr>
        <w:t>Trabalho – SDTE</w:t>
      </w:r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 xml:space="preserve">, nas dependências desta Subprefeitura, </w:t>
      </w: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localizada</w:t>
      </w:r>
      <w:proofErr w:type="gramEnd"/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na</w:t>
      </w:r>
      <w:proofErr w:type="gramEnd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 xml:space="preserve"> Praça de Atendimento, pelo período de 01 (um) ano,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a</w:t>
      </w:r>
      <w:proofErr w:type="gramEnd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 xml:space="preserve"> contar da data da assinatura do Termo de Cooperação a ser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firmado</w:t>
      </w:r>
      <w:proofErr w:type="gramEnd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 xml:space="preserve"> entre as partes, podendo ser prorrogado por igual e sucessivos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períodos</w:t>
      </w:r>
      <w:proofErr w:type="gramEnd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, nos Termos da Lei Municipal nº 13.399/2002</w:t>
      </w:r>
    </w:p>
    <w:p w:rsidR="00FB45F6" w:rsidRPr="00CA332F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0"/>
          <w:lang w:eastAsia="en-US"/>
        </w:rPr>
      </w:pPr>
      <w:proofErr w:type="gramStart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>e</w:t>
      </w:r>
      <w:proofErr w:type="gramEnd"/>
      <w:r w:rsidRPr="00CA332F">
        <w:rPr>
          <w:rFonts w:ascii="Verdana" w:eastAsiaTheme="minorHAnsi" w:hAnsi="Verdana" w:cs="Frutiger-Cn"/>
          <w:sz w:val="22"/>
          <w:szCs w:val="20"/>
          <w:lang w:eastAsia="en-US"/>
        </w:rPr>
        <w:t xml:space="preserve"> Decreto Municipal nº 42.239/02.</w:t>
      </w:r>
    </w:p>
    <w:p w:rsid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FB45F6" w:rsidRDefault="00FB45F6" w:rsidP="00FB45F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B45F6">
        <w:rPr>
          <w:rFonts w:ascii="Verdana" w:eastAsiaTheme="minorHAnsi" w:hAnsi="Verdana" w:cs="Frutiger-Cn"/>
          <w:b/>
          <w:lang w:eastAsia="en-US"/>
        </w:rPr>
        <w:t>Secretarias, Pág.20</w:t>
      </w:r>
    </w:p>
    <w:p w:rsidR="00FB45F6" w:rsidRDefault="00FB45F6" w:rsidP="00FB45F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SAÚDE</w:t>
      </w:r>
    </w:p>
    <w:p w:rsidR="00FB45F6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C352D" w:rsidRDefault="005C352D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INTERSECRETARIAL Nº 1673/2015-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SMS/SMDHC/SMPIR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A Secretaria Municipal da Saúde (SMS), em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parceria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Secretaria Municipal de Direitos Humanos e Cidadania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(SMDHC) e a Secretaria Municipal de Promoção da Igualdade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Racial (SMPIR), no uso de suas atribuições que lhe são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conferidas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lei, e,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a criação do Plano Juventude Viva,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meio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Secretaria Nacional de Juventude, vinculada à Secretaria-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Geral da Presidência da República, em setembro de 2012,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o objetivo de enfrentar a violência contra a juventude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brasileira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, em especial os jovens negros, principais vítimas 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homicídio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no Brasil;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CONSIDERANDO que o foco das ações do Plano Juventude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Viva é a criação de oportunidades de inclusão social e autonomia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os jovens, sobretudo os negros do sexo masculino com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idade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15 (quinze) a 29 (vinte e nove) anos, nos territórios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selecionados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CONSIDERANDO que o Município de São Paulo aderiu ao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Plano Juventude Viva, por meio do Decreto 54.511, de 25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2013, sob a coordenação da Secretaria Municipal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Direitos Humanos e Cidadania (SMDHC), em parceria com 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Secretaria Municipal de Promoção da Igualdade Racial (SMPIR),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contando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também com a participação das seguintes Secretarias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Municipais: Subprefeituras, Assistência e Desenvolvimento Social,</w:t>
      </w:r>
    </w:p>
    <w:p w:rsidR="00FB45F6" w:rsidRPr="005C352D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Esportes; Lazer e Recreação; Educação</w:t>
      </w:r>
      <w:r w:rsidRPr="005C352D">
        <w:rPr>
          <w:rFonts w:ascii="Verdana" w:eastAsiaTheme="minorHAnsi" w:hAnsi="Verdana" w:cs="Frutiger-Cn"/>
          <w:b/>
          <w:sz w:val="22"/>
          <w:szCs w:val="22"/>
          <w:lang w:eastAsia="en-US"/>
        </w:rPr>
        <w:t>; Desenvolvimento,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; Comunicação Social, Cultura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Segurança Urbana;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que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o Plano Juventude Viva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integra 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Programa de Metas 2013-2016 do Município de São Paulo,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sob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meta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nº 43;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CONSIDERANDO que a Secretaria Municipal de Saúde,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meio da Coordenação da Atenção Básica, através da Área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Técnica da Saúde da População Negra, SMDHC e SMPIR,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parceria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o Ministério da Saúde, são responsáveis pelo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projeto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CAPACITAÇÃO DE GESTORES PROFISIONAIS E JOVENS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O PLANO JUVENTUDE VIVA, cujo foco é a abordagem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temáticas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relativas a preconceito racial e gênero na perspectiva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saúde, junto aos jovens negros;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RESOLVE: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Constituir Grupo de Trabalho em função do Convênio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SICONV 79301/2013, envolvendo as Secretarias da Saúde,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e Promoção da Igualdade Racial,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composto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2 (dois) representantes de cada Secretaria, sendo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01 (um) titular e 01 (um) suplente.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Artigo 1º - Cabe ao Grupo de Trabalho: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Inciso I - Elaborar o edital de chamamento para firmar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convênio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/contrato com a instituição interessada na execução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projeto.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Inciso II - Participar da escolha da instituição que executará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projeto;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III - Planejar, coordenar, acompanhar,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supervisionar</w:t>
      </w:r>
      <w:proofErr w:type="gramEnd"/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avaliar o desenvolvimento do convênio/contrato e do projeto,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garantindo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as metas sejam plenamente executadas pela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instituição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escolhida;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Inciso IV - Participar da prestação de contas referentes ao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Convênio SICONV 79301/2013.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Artigo 2º - A duração do Grupo de Trabalho se estenderá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até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o final da execução do Convênio SICONV 79301/2013,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incluindo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a prestação de contas.</w:t>
      </w:r>
    </w:p>
    <w:p w:rsidR="00FB45F6" w:rsidRPr="00FB45F6" w:rsidRDefault="00FB45F6" w:rsidP="00FB45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Artigo 3º - Qualquer alteração na composição dos membros</w:t>
      </w:r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Grupo de Trabalho deverá ser comunicada no prazo de</w:t>
      </w:r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05 (cinco) dias úteis a contar da data da alteração, por meio </w:t>
      </w: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ofício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a Secretaria Municipal da Saúde, devendo ser informado</w:t>
      </w:r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nome completo da pessoa que será incluída no Grupo,</w:t>
      </w:r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além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 xml:space="preserve"> do registro funcional, telefone e endereço de e-mail.</w:t>
      </w:r>
    </w:p>
    <w:p w:rsidR="00FB45F6" w:rsidRP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Artigo 4º - Esta portaria entrará em vigor na data de sua</w:t>
      </w:r>
    </w:p>
    <w:p w:rsidR="00FB45F6" w:rsidRDefault="00FB45F6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FB45F6">
        <w:rPr>
          <w:rFonts w:ascii="Verdana" w:eastAsiaTheme="minorHAnsi" w:hAnsi="Verdana" w:cs="Frutiger-Cn"/>
          <w:sz w:val="22"/>
          <w:szCs w:val="22"/>
          <w:lang w:eastAsia="en-US"/>
        </w:rPr>
        <w:t>, revogadas as disposições em contrário.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Cs w:val="22"/>
          <w:lang w:eastAsia="en-US"/>
        </w:rPr>
      </w:pPr>
      <w:r>
        <w:rPr>
          <w:rFonts w:ascii="Verdana" w:eastAsiaTheme="minorHAnsi" w:hAnsi="Verdana" w:cs="Frutiger-Cn"/>
          <w:b/>
          <w:szCs w:val="22"/>
          <w:lang w:eastAsia="en-US"/>
        </w:rPr>
        <w:t xml:space="preserve">Servidor, </w:t>
      </w:r>
      <w:r w:rsidRPr="005C352D">
        <w:rPr>
          <w:rFonts w:ascii="Verdana" w:eastAsiaTheme="minorHAnsi" w:hAnsi="Verdana" w:cs="Frutiger-Cn"/>
          <w:b/>
          <w:szCs w:val="22"/>
          <w:lang w:eastAsia="en-US"/>
        </w:rPr>
        <w:t>Pág.29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</w:t>
      </w:r>
      <w:proofErr w:type="gramEnd"/>
      <w:r w:rsidRPr="005C352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TRABALHO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TERMOS DO ARTIGO 112, DA LEI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8989/79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5167423" cy="8612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17" cy="86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C352D" w:rsidRDefault="005C352D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 xml:space="preserve">Edital, </w:t>
      </w:r>
      <w:r w:rsidRPr="005C352D">
        <w:rPr>
          <w:rFonts w:ascii="Verdana" w:eastAsiaTheme="minorHAnsi" w:hAnsi="Verdana" w:cs="Frutiger-Cn"/>
          <w:b/>
          <w:lang w:eastAsia="en-US"/>
        </w:rPr>
        <w:t>Pág.44</w:t>
      </w:r>
    </w:p>
    <w:p w:rsidR="005C352D" w:rsidRDefault="005C352D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5C352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identificadas, </w:t>
      </w: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aplicação da penalidade de revogação de permissão de uso,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do estabelecido no art. 25, inciso II, do Decreto nº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tendo em vista a </w:t>
      </w:r>
      <w:proofErr w:type="gramStart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falta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pagamento do preço público (POA) devido pela ocupação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</w:t>
      </w:r>
      <w:proofErr w:type="gramEnd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área </w:t>
      </w: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proofErr w:type="gramStart"/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liquidar o débito em aberto, no prazo de </w:t>
      </w: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15 (quinze) </w:t>
      </w: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corridos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contar da data de publicação da presente no D.O.C.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apresentar, querendo, no mesmo prazo, defesa prévia que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é garantida por lei.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Luiz Antonio Nascimento Veiga - ME, Rua F Box 04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Frutícola São Marcos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EPP, Rua N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Cervejaria Santa Terezinha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M Box 48 50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Casa de Sucos Recanto dos Brunos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H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Want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Importação e Exportação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K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Frutas Eliel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G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37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Manoel da Silva Augusto – ME, Rua E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09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Frutas Fernandes Moreno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K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Bia Comércio de Alimentos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K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Agostinho Correia Dias – ME, Rua K </w:t>
      </w:r>
      <w:proofErr w:type="spellStart"/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spellEnd"/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06 12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Elydio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Raimundo - ME, MEZ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MZ07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da Lapa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Hinode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44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Amabili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Queijos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Rua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76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Antonio Augusto Benedetti –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103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Solar Comércio de Carnes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25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Casa de Carnes HB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Avicultura AGJ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17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Yuri Odo - ME, Módulo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Marisa Gushiken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Guerretta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23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Milagros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Prieto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Santadre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 Santo - ME, Módulo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Roberto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Kazuaki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Misawa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105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Casa das Mandiocas Alessandra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Vizeu Comércio de Frutas - ME, Módulo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Varejista Dois Corações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Bravda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43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Ipiranga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Tai Lee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31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Adega Comércio de Vinhos da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Gaucha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Vila Formosa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Comércio de Verduras e Legumes RSJ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Santo Amaro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Emporium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Santo Amaro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Santo Amaro Com Frios e Laticínios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EPP, Box 06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Guaianases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Carnes W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Matsuo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Ricardo Diegues Fernandes - ME, Box 30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Quitanda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Sumikawa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Cintia Trajano dos Santos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Style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42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43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Central de Abastecimento Leste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Tatiane Silva Nascimento Lanchonete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V13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Tutulimp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de Produtos de Limpeza </w:t>
      </w:r>
      <w:proofErr w:type="spellStart"/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,</w:t>
      </w:r>
      <w:proofErr w:type="gram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 V09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Comercial de Pescados Hilário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de Flores Largo Santa Cecília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Marcos </w:t>
      </w:r>
      <w:proofErr w:type="spell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Dopona</w:t>
      </w:r>
      <w:proofErr w:type="spellEnd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Oliveira Paisagista - ME, Box </w:t>
      </w:r>
      <w:proofErr w:type="gramStart"/>
      <w:r w:rsidRPr="005C352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identificadas, </w:t>
      </w: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aplicação da Penalidade de revogação de permissão de uso,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estabelecido no art. 13, da Portaria 109/SMSP/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ABAST/2008, </w:t>
      </w: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tendo em vista a falta de pagamento do </w:t>
      </w:r>
      <w:proofErr w:type="gramStart"/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preço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público</w:t>
      </w:r>
      <w:proofErr w:type="gramEnd"/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(POA) devido pela ocupação da área </w:t>
      </w: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ficam as referidas empresas, </w:t>
      </w: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a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liquidar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débito em aberto, no prazo de 15 (quinze) dias corridos, 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contar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da data de publicação da presente no D.O.C., ou apresentar,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querendo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, no mesmo prazo, defesa prévia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lhe é garantida por lei.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Sacolão Municipal </w:t>
      </w:r>
      <w:proofErr w:type="spellStart"/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Jaragua</w:t>
      </w:r>
      <w:proofErr w:type="spell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Sacolão Jardim </w:t>
      </w: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Jaragua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, Box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21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Brazão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Massas e Assados </w:t>
      </w: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, Box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06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Cidade Tiradentes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Jandira Brás Nunes - ME, Box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04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Lapa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M A de Menezes - ME, Banca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25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Sacolão Municipal da Freguesia do Ó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Center Carnes Primavera </w:t>
      </w: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11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Sacolão Municipal City </w:t>
      </w:r>
      <w:proofErr w:type="spellStart"/>
      <w:r w:rsidRPr="005C352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Jaragua</w:t>
      </w:r>
      <w:proofErr w:type="spell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Murilo Aureliano da Silva - ME, Box 08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20</w:t>
      </w:r>
      <w:proofErr w:type="gramEnd"/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Claudio Fernandes - ME, Box </w:t>
      </w:r>
      <w:proofErr w:type="gram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02</w:t>
      </w:r>
      <w:proofErr w:type="gramEnd"/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CA332F" w:rsidRDefault="00CA332F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5C352D" w:rsidRDefault="005C352D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  <w:bookmarkStart w:id="0" w:name="_GoBack"/>
      <w:bookmarkEnd w:id="0"/>
      <w:r>
        <w:rPr>
          <w:rFonts w:ascii="Verdana" w:eastAsiaTheme="minorHAnsi" w:hAnsi="Verdana" w:cs="Arial"/>
          <w:b/>
          <w:bCs/>
          <w:szCs w:val="22"/>
          <w:lang w:eastAsia="en-US"/>
        </w:rPr>
        <w:lastRenderedPageBreak/>
        <w:t xml:space="preserve">Licitação, </w:t>
      </w:r>
      <w:r w:rsidRPr="005C352D">
        <w:rPr>
          <w:rFonts w:ascii="Verdana" w:eastAsiaTheme="minorHAnsi" w:hAnsi="Verdana" w:cs="Arial"/>
          <w:b/>
          <w:bCs/>
          <w:szCs w:val="22"/>
          <w:lang w:eastAsia="en-US"/>
        </w:rPr>
        <w:t>Pág.72</w:t>
      </w:r>
    </w:p>
    <w:p w:rsidR="005C352D" w:rsidRDefault="005C352D" w:rsidP="005C352D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BlackCn"/>
          <w:b/>
          <w:bCs/>
          <w:color w:val="000000"/>
          <w:lang w:eastAsia="en-US"/>
        </w:rPr>
        <w:t>DESENVOLVIMENTO,</w:t>
      </w:r>
      <w:proofErr w:type="gramEnd"/>
      <w:r w:rsidRPr="005C352D">
        <w:rPr>
          <w:rFonts w:ascii="Verdana" w:eastAsiaTheme="minorHAnsi" w:hAnsi="Verdana" w:cs="Frutiger-BlackCn"/>
          <w:b/>
          <w:bCs/>
          <w:color w:val="000000"/>
          <w:lang w:eastAsia="en-US"/>
        </w:rPr>
        <w:t>TRABALHO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color w:val="000000"/>
          <w:lang w:eastAsia="en-US"/>
        </w:rPr>
        <w:t>E EMPREENDEDORISMO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5C352D">
        <w:rPr>
          <w:rFonts w:ascii="Verdana" w:eastAsiaTheme="minorHAnsi" w:hAnsi="Verdana" w:cs="Frutiger-BlackCn"/>
          <w:b/>
          <w:bCs/>
          <w:color w:val="000000"/>
          <w:lang w:eastAsia="en-US"/>
        </w:rPr>
        <w:t>EXTRATOS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2010-0.278.097-3 </w:t>
      </w:r>
      <w:r w:rsidRPr="005C352D">
        <w:rPr>
          <w:rFonts w:ascii="Verdana" w:eastAsiaTheme="minorHAnsi" w:hAnsi="Verdana" w:cs="Frutiger-Cn"/>
          <w:color w:val="000000"/>
          <w:lang w:eastAsia="en-US"/>
        </w:rPr>
        <w:t>– 4º TERMO DE ADITAMENTO ao Contrato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012/2011/PMSP/SEMDET, atual SDTE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Contratante: Prefeitura do Município de São Paulo, por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intermédio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Empreendedorismo - SDTE.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Contratada: ANA CAROLINA CHICONI RODRIGUES GOMES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- ME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Objeto do Contrato: Prestação de serviços de manutenção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preventiva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de equipamentos de ar condicionado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Objeto deste aditamento: Prorrogação, Alteração de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Cláusula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Acréscimo.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Cláusula Primeira: 1.1. Prorrogado o contrato por 12 meses,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contados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a partir de 19/09/2015.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1.2. No acréscimo legal, nos termos do artigo 65,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inciso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I, alínea b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e § 1º da Lei Federal 8666/93, sobre o valor global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do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contrato, em decorrência do aumento no quantitativo de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5,5555%, na demanda, passando de 71 (setenta e um) para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76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(setenta e seis) unidades de ar condicionado.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1.3. Na alteração da </w:t>
      </w:r>
      <w:proofErr w:type="spellStart"/>
      <w:r w:rsidRPr="005C352D">
        <w:rPr>
          <w:rFonts w:ascii="Verdana" w:eastAsiaTheme="minorHAnsi" w:hAnsi="Verdana" w:cs="Frutiger-Cn"/>
          <w:color w:val="000000"/>
          <w:lang w:eastAsia="en-US"/>
        </w:rPr>
        <w:t>Subcláusula</w:t>
      </w:r>
      <w:proofErr w:type="spell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2.1., da Cláusula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Segunda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do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Ajuste Inicial alterada pela </w:t>
      </w:r>
      <w:proofErr w:type="spellStart"/>
      <w:r w:rsidRPr="005C352D">
        <w:rPr>
          <w:rFonts w:ascii="Verdana" w:eastAsiaTheme="minorHAnsi" w:hAnsi="Verdana" w:cs="Frutiger-Cn"/>
          <w:color w:val="000000"/>
          <w:lang w:eastAsia="en-US"/>
        </w:rPr>
        <w:t>Subcláusula</w:t>
      </w:r>
      <w:proofErr w:type="spell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1.1., da Cláusula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Primeira do 3º Termo Aditivo.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Data da assinatura: 09/09/2015.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Valor global: R$ 26.967,84 (vinte e seis mil, novecentos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sessenta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e sete reais e oitenta e quatro centavos)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Dotações Orçamentárias: 30.10.11.122.3024.2.100.3.3.90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.39.00.00 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30.10.11.334.3019.8.090.3.3.90.39.00.00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Signatários: Artur Henrique da Silva Santos, pela contratante;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Gilberto </w:t>
      </w:r>
      <w:proofErr w:type="spellStart"/>
      <w:r w:rsidRPr="005C352D">
        <w:rPr>
          <w:rFonts w:ascii="Verdana" w:eastAsiaTheme="minorHAnsi" w:hAnsi="Verdana" w:cs="Frutiger-Cn"/>
          <w:color w:val="000000"/>
          <w:lang w:eastAsia="en-US"/>
        </w:rPr>
        <w:t>Rotigliano</w:t>
      </w:r>
      <w:proofErr w:type="spellEnd"/>
      <w:r w:rsidRPr="005C352D">
        <w:rPr>
          <w:rFonts w:ascii="Verdana" w:eastAsiaTheme="minorHAnsi" w:hAnsi="Verdana" w:cs="Frutiger-Cn"/>
          <w:color w:val="000000"/>
          <w:lang w:eastAsia="en-US"/>
        </w:rPr>
        <w:t>, pela contratada.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2015-0.048.118-8 </w:t>
      </w:r>
      <w:r w:rsidRPr="005C352D">
        <w:rPr>
          <w:rFonts w:ascii="Verdana" w:eastAsiaTheme="minorHAnsi" w:hAnsi="Verdana" w:cs="Frutiger-Cn"/>
          <w:color w:val="000000"/>
          <w:lang w:eastAsia="en-US"/>
        </w:rPr>
        <w:t>– 1º TERMO DE ADITAMENTO ao Contrato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005/2015/SDTE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Contratante: Prefeitura do Município de São Paulo, por </w:t>
      </w: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intermédio</w:t>
      </w:r>
      <w:proofErr w:type="gramEnd"/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Empreendedorismo - SDTE.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Contratada: DELTA X TECNOLOGIA DA INFORMAÇÃO LTDA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– EPP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Objeto do Contrato: Prestação de serviços de manutenção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impressão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de documentos eletrônicos.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Objeto deste aditamento: Retificação da Cláusula Sexta do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lastRenderedPageBreak/>
        <w:t>Termo de Contrato. Cláusula Sexta. Dos Preços e do Valor Total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Estimado do Contrato. 6.1 - Pelos serviços objeto do presente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contrato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>, a Contratante deverá efetuar o pagamento à Contratada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5C352D">
        <w:rPr>
          <w:rFonts w:ascii="Verdana" w:eastAsiaTheme="minorHAnsi" w:hAnsi="Verdana" w:cs="Frutiger-Cn"/>
          <w:color w:val="000000"/>
          <w:lang w:eastAsia="en-US"/>
        </w:rPr>
        <w:t>pelos</w:t>
      </w:r>
      <w:proofErr w:type="gramEnd"/>
      <w:r w:rsidRPr="005C352D">
        <w:rPr>
          <w:rFonts w:ascii="Verdana" w:eastAsiaTheme="minorHAnsi" w:hAnsi="Verdana" w:cs="Frutiger-Cn"/>
          <w:color w:val="000000"/>
          <w:lang w:eastAsia="en-US"/>
        </w:rPr>
        <w:t xml:space="preserve"> valores constantes do seguinte quadro: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Preço por Milheiro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5C352D">
        <w:rPr>
          <w:rFonts w:ascii="Verdana" w:eastAsiaTheme="minorHAnsi" w:hAnsi="Verdana" w:cs="Frutiger-Cn"/>
          <w:color w:val="000000"/>
          <w:lang w:eastAsia="en-US"/>
        </w:rPr>
        <w:t>Páginas impressas por tipo de formulário e acabamento</w:t>
      </w:r>
    </w:p>
    <w:p w:rsid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>
        <w:rPr>
          <w:rFonts w:ascii="Verdana" w:eastAsiaTheme="minorHAnsi" w:hAnsi="Verdana" w:cs="Arial"/>
          <w:b/>
          <w:bCs/>
          <w:noProof/>
        </w:rPr>
        <w:drawing>
          <wp:inline distT="0" distB="0" distL="0" distR="0" wp14:anchorId="37CC4621" wp14:editId="32AB4119">
            <wp:extent cx="6400800" cy="59542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63" cy="5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Ficam ratificados os demais termos, cláusulas e condições estabelecidas no Termo de Contrato original.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Data da assinatura: 02/09/2015.</w:t>
      </w:r>
    </w:p>
    <w:p w:rsidR="005C352D" w:rsidRPr="005C352D" w:rsidRDefault="005C352D" w:rsidP="005C352D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 xml:space="preserve">Signatários: Artur Henrique da Silva Santos, pela contratante; Roberto </w:t>
      </w:r>
      <w:proofErr w:type="spellStart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Albanezi</w:t>
      </w:r>
      <w:proofErr w:type="spellEnd"/>
      <w:r w:rsidRPr="005C352D">
        <w:rPr>
          <w:rFonts w:ascii="Verdana" w:eastAsiaTheme="minorHAnsi" w:hAnsi="Verdana" w:cs="Frutiger-Cn"/>
          <w:sz w:val="22"/>
          <w:szCs w:val="22"/>
          <w:lang w:eastAsia="en-US"/>
        </w:rPr>
        <w:t>, pela contratada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sectPr w:rsidR="005C352D" w:rsidRPr="005C352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2F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A332F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45DE-340A-4B69-A7C1-091EB34C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2015-09-11T11:52:00Z</cp:lastPrinted>
  <dcterms:created xsi:type="dcterms:W3CDTF">2015-09-11T11:55:00Z</dcterms:created>
  <dcterms:modified xsi:type="dcterms:W3CDTF">2015-09-11T11:55:00Z</dcterms:modified>
</cp:coreProperties>
</file>