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14</w:t>
      </w:r>
      <w:r w:rsidR="00071373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FC4D57" w:rsidRDefault="00071373" w:rsidP="0094432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Quarta-feira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08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071373" w:rsidRDefault="00071373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071373" w:rsidRDefault="00071373" w:rsidP="0007137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>. Pág, 01</w:t>
      </w:r>
    </w:p>
    <w:p w:rsidR="00071373" w:rsidRDefault="00071373" w:rsidP="0007137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1373" w:rsidRDefault="00071373" w:rsidP="0007137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1373" w:rsidRDefault="00071373" w:rsidP="0007137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1373" w:rsidRPr="00071373" w:rsidRDefault="00071373" w:rsidP="0007137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BRUNO COVAS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DECRETOS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DECRETO Nº 58.356, DE 7 DE AGOSTO DE 2018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Abre Crédito Adicional Suplementar de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R$ 4.682.722,00 de acordo com a Lei nº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16.693/17.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BRUNO COVAS, Prefeito do Município de São Paulo, usando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das atribuições que lhe são conferidas por lei, na conformidade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da autorização contida na Lei nº 16.693/17, de 31 de julho de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2017, e visando possibilitar despesas inerentes às atividades da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Secretaria Municipal de Esportes e Lazer, Secretaria Municipal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de Cultura, Secretaria Municipal do Trabalho e Empreendedorismo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e do Fundo Municipal de Saúde,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Pr="00071373">
        <w:rPr>
          <w:rFonts w:ascii="Verdana" w:hAnsi="Verdana"/>
          <w:sz w:val="24"/>
          <w:szCs w:val="24"/>
        </w:rPr>
        <w:t>D E C R E T A :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Artigo 1º - Fica aberto crédito adicional de R$ 4.682.722,00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(quatro milhões e seiscentos e oitenta e dois mil e setecentos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e vinte e dois reais), suplementar às seguintes dotações do</w:t>
      </w: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orçamento vigente:</w:t>
      </w: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95875" cy="3978971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1373" w:rsidRDefault="00071373" w:rsidP="0007137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71373" w:rsidRDefault="00071373" w:rsidP="0007137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71373" w:rsidRPr="00071373" w:rsidRDefault="00071373" w:rsidP="0007137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SECRETARIAS. Pág, 03</w:t>
      </w:r>
    </w:p>
    <w:p w:rsidR="00071373" w:rsidRDefault="00071373" w:rsidP="0007137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71373" w:rsidRDefault="00071373" w:rsidP="0007137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44325" w:rsidRDefault="00944325" w:rsidP="0007137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44325" w:rsidRDefault="00944325" w:rsidP="0007137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71373" w:rsidRDefault="00071373" w:rsidP="0007137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TRABALHO E EMPREENDEDORISMO</w:t>
      </w: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4325" w:rsidRPr="00071373" w:rsidRDefault="00944325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GABINETE DA SECRETÁRIA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COORDENADORIA DE SEGURANÇA ALIMENTAR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E NUTRICIONAL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DESPACHOS DO COORDENADOR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6064.2018/0000641-7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Hiroshi Numata - Solicita transferência de uso para terceiros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por falecimento Hiroshi Namura, matrícula 003244-05-9,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para Iggor Francis Numata Matews, de acordo com o "caput",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art 19, do Decreto nº 48.172/2007. À vista dos elementos que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instruem o presente processo administrativo, notadamente da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lastRenderedPageBreak/>
        <w:t>manifestação da Chefe da Assessoria Técnica (doc.9498277) e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do deferimento da área competente Supervisão de Feiras Livres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(doc.9296443), que acolho e adoto como razões de decidir, pela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competência conferida pelo inciso IV, art. 28, do Decreto n°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58.153/2018, DEFIRO o pedido de transferência de uso para terceiros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por falecimento, com fundamento no "caput", art 19, do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Decreto nº 48.172/2007, do feirante Hiroshi Numata, matrícula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003244-05-9, para o indicado Iggor Francis Numata Mathews.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373">
        <w:rPr>
          <w:rFonts w:ascii="Verdana" w:hAnsi="Verdana"/>
          <w:b/>
          <w:sz w:val="24"/>
          <w:szCs w:val="24"/>
        </w:rPr>
        <w:t>6064.2018/0000910-6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Ricardo Nunes Domingues - Solicita transferência de permissão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de uso para terceiros nos termos do art.18, Decreto nº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48.172/2007. À vista dos elementos que instruem o presente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processo administrativo, notadamente da manifestação da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Chefe de Assessoria Técnica (doc.9506087) e do deferimento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da área competente Supervisão de Feiras Livres (doc.9299991),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que acolho e adoto como razões de decidir, pela competência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conferida pelo inciso IV, art. 28, do Decreto n° 58.153/2018, DEFIRO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o pedido de transferência de Permissão de Uso do feirante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Ricardo Nunes Domingues, matricula nº 005522-02-01 para o</w:t>
      </w:r>
    </w:p>
    <w:p w:rsidR="00071373" w:rsidRP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indicado Gildezio Dias Gerino, com fundamento no artigo 18,</w:t>
      </w:r>
    </w:p>
    <w:p w:rsidR="00071373" w:rsidRDefault="00071373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373">
        <w:rPr>
          <w:rFonts w:ascii="Verdana" w:hAnsi="Verdana"/>
          <w:sz w:val="24"/>
          <w:szCs w:val="24"/>
        </w:rPr>
        <w:t>do Decreto nº 48.172/2007.</w:t>
      </w:r>
    </w:p>
    <w:p w:rsidR="00C618BC" w:rsidRDefault="00C618BC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18BC" w:rsidRDefault="00C618BC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18BC" w:rsidRDefault="00C618BC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18BC" w:rsidRDefault="00C618BC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18BC" w:rsidRDefault="00C618BC" w:rsidP="0007137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SERVIDORES. Pág, 40</w:t>
      </w:r>
    </w:p>
    <w:p w:rsidR="00C618BC" w:rsidRPr="00C618BC" w:rsidRDefault="00C618BC" w:rsidP="00C618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18BC" w:rsidRDefault="00C618BC" w:rsidP="00C618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TRABALHO E EMPREENDEDORISMO</w:t>
      </w:r>
    </w:p>
    <w:p w:rsid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GABINETE DA SECRETÁRIA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RELAÇÃO DE ADICIONAIS POR TEMPO DE SERVIÇO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NOS TERMOS DO ARTIGO 112, DA LEI 8989/79</w:t>
      </w:r>
    </w:p>
    <w:p w:rsidR="00974E31" w:rsidRDefault="00C618BC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815013" cy="10572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01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BC" w:rsidRDefault="00C618BC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Default="00C618BC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Default="00C618BC" w:rsidP="000713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Default="00C618BC" w:rsidP="00C618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68</w:t>
      </w:r>
    </w:p>
    <w:p w:rsidR="00C618BC" w:rsidRDefault="00C618BC" w:rsidP="00C618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18BC" w:rsidRDefault="00C618BC" w:rsidP="00C618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18BC" w:rsidRDefault="00C618BC" w:rsidP="00C618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TRABALHO E EMPREENDEDORISMO</w:t>
      </w:r>
    </w:p>
    <w:p w:rsidR="00C618BC" w:rsidRPr="00C618BC" w:rsidRDefault="00C618BC" w:rsidP="00C618BC">
      <w:pPr>
        <w:tabs>
          <w:tab w:val="left" w:pos="123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ab/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GABINETE DO SECRETÁRIO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DESPACHO DA SECRETÁRIA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18BC">
        <w:rPr>
          <w:rFonts w:ascii="Verdana" w:hAnsi="Verdana"/>
          <w:b/>
          <w:sz w:val="24"/>
          <w:szCs w:val="24"/>
        </w:rPr>
        <w:t>6064.2017/0000071-9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I – No exercício da competência que me foi atribuída por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com fundamento no Decreto Municipal nº 54.873/2014 e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Portaria nº 43/2013, e considerando a celebração do Contrato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nº DL-CX 258.2016, celebrado com a Companhia de Gás de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São Paulo-COMGAS, AUTORIZO a alteração do Gestor e Fiscal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anteriormente nomeados, designando a partir desta data para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função de Gestor titular: Débora Maria Mustapha Coelho, RF: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815.796-1; Gestora Substituta: Viviane Lopes de Oliveira Sousa,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RF: 826.739-1; Fiscal: Amanda Souza Moreira, RF: 847.550-4;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18BC">
        <w:rPr>
          <w:rFonts w:ascii="Verdana" w:hAnsi="Verdana"/>
          <w:sz w:val="24"/>
          <w:szCs w:val="24"/>
        </w:rPr>
        <w:t>Fiscal substituta: Bruna Guiseline, RF 807.195-1.</w:t>
      </w:r>
    </w:p>
    <w:p w:rsidR="00C618BC" w:rsidRPr="00C618BC" w:rsidRDefault="00C618BC" w:rsidP="00C618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C618BC" w:rsidRPr="00C618BC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53" w:rsidRDefault="003D2653" w:rsidP="00BE6F16">
      <w:pPr>
        <w:spacing w:after="0" w:line="240" w:lineRule="auto"/>
      </w:pPr>
      <w:r>
        <w:separator/>
      </w:r>
    </w:p>
  </w:endnote>
  <w:endnote w:type="continuationSeparator" w:id="0">
    <w:p w:rsidR="003D2653" w:rsidRDefault="003D2653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53" w:rsidRDefault="003D2653" w:rsidP="00BE6F16">
      <w:pPr>
        <w:spacing w:after="0" w:line="240" w:lineRule="auto"/>
      </w:pPr>
      <w:r>
        <w:separator/>
      </w:r>
    </w:p>
  </w:footnote>
  <w:footnote w:type="continuationSeparator" w:id="0">
    <w:p w:rsidR="003D2653" w:rsidRDefault="003D2653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1373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2653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70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D2619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4325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18BC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5714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D1B6-A49C-446F-AB9E-8936F7DE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2018-08-08T15:29:00Z</dcterms:created>
  <dcterms:modified xsi:type="dcterms:W3CDTF">2018-08-08T15:29:00Z</dcterms:modified>
</cp:coreProperties>
</file>