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E46E4D">
        <w:rPr>
          <w:rFonts w:ascii="Verdana" w:hAnsi="Verdana"/>
          <w:b/>
        </w:rPr>
        <w:t>. São Paulo, 184</w:t>
      </w:r>
      <w:r w:rsidR="004B753E">
        <w:rPr>
          <w:rFonts w:ascii="Verdana" w:hAnsi="Verdana"/>
          <w:b/>
        </w:rPr>
        <w:t xml:space="preserve">, Ano 60, </w:t>
      </w:r>
      <w:r w:rsidR="00E46E4D">
        <w:rPr>
          <w:rFonts w:ascii="Verdana" w:hAnsi="Verdana"/>
          <w:b/>
        </w:rPr>
        <w:t>Terça-feira</w:t>
      </w:r>
      <w:r w:rsidR="00ED72F0">
        <w:rPr>
          <w:rFonts w:ascii="Verdana" w:hAnsi="Verdana"/>
          <w:b/>
        </w:rPr>
        <w:t>.</w:t>
      </w:r>
    </w:p>
    <w:p w:rsidR="000F7EAD" w:rsidRPr="00324A0F" w:rsidRDefault="00B10D89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3F4549">
        <w:rPr>
          <w:rFonts w:ascii="Verdana" w:hAnsi="Verdana"/>
          <w:b/>
        </w:rPr>
        <w:t>7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E46E4D" w:rsidRDefault="00E46E4D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4549" w:rsidRPr="004F06F3" w:rsidRDefault="003F4549" w:rsidP="004F06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r w:rsidR="004F06F3">
        <w:rPr>
          <w:rFonts w:ascii="Verdana" w:hAnsi="Verdana"/>
          <w:b/>
        </w:rPr>
        <w:t>01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403, DE 6 DE OUTUBRO DE 2015</w:t>
      </w:r>
    </w:p>
    <w:p w:rsidR="004F06F3" w:rsidRDefault="004F06F3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Exonerar, a partir de 16 de setembro de 2015, o senhor DEVAIR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PAULO DE ANDRADE, RF 759.483.6, do cargo de Chefe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Gabinete, símbolo CHG, da Chefia de Gabinete, do Gabinete 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Subprefeito, da Subprefeitura de Perus, constante das Leis 13.399,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1º de agosto de 2002 e 13.682, de 15 de dezembro de 2003.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6 de outubro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404, DE 6 DE OUTUBRO DE 2015</w:t>
      </w:r>
    </w:p>
    <w:p w:rsidR="004F06F3" w:rsidRDefault="004F06F3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Formalizar a designação do senhor JOSÉ APARECIDO TITONELE,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RF 778.859.2, por ter, no período de 16 a 30 de setembro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2015, substituído o senhor MARCO ANTONIO ERNANDEZ,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RF 807.687.1, no cargo de Chefe de Gabinete, símbolo CHG, da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Chefia de Gabinete, do Gabinete do Subprefeito, da Subprefeitura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Aricanduva/Formosa/Carrão, à vista de seu impedimento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legal, por licença médica.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6 de outubro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2015 , 462° da fundação de São Paulo.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405, DE 6 DE OUTUBRO DE 2015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Designar a senhora VILMA ROSA DA SILVA, RF 696.885.6,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para, no período de 13 a 27 de outubro de 2015, substituir 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senhor CLAUDIMAR MOREIRA DIAS, RF 718.724.6, no cargo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Chefe de Gabinete, símbolo CHG, da Chefia de Gabinete,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do Gabinete do Subprefeito, da Subprefeitura de Parelheiros, à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vista de seu impedimento legal, por férias.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6 de outubro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2015 , 462° da fundação de São Paulo.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406, DE 6 DE OUTUBRO DE 2015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Designar a senhora ISABEL LOPES DE OLIVEIRA DE FARIA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KATO, RF 825.001.4, para substituir o senhor DANIEL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PAULA LAMOUNIER, RF 817.881.0, no cargo de Chefe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Gabinete, símbolo CHG, do Gabinete do Controlador Geral, da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Controladoria Geral do Município, à vista de seus respectivos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impedimentos legais: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- no período de 10 a 17 de outubro de 2015, por licença gala.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- no período de 19 de outubro a 07 de novembro de 2015,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 férias.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6 de outubro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2015 , 462° da fundação de São Paulo.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3F4549" w:rsidRDefault="003F4549" w:rsidP="003F45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78, DE 6 DE OUTUBRO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Nomear o senhor JULIO CESAR LOPES FUDA, RF 711.087.1,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para exercer o cargo de Chefe de Gabinete, símbolo CHG, da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Chefia de Gabinete, do Gabinete do Subprefeito, da Subprefeitura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de Perus, constante das Leis 13.399, de 1º de agosto de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2002 e 13.682, de 15 de dezembro de 2003.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6 de outubro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4F06F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F06F3" w:rsidRDefault="004F06F3" w:rsidP="003F45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F06F3" w:rsidRDefault="004F06F3" w:rsidP="003F45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4549" w:rsidRDefault="003F4549" w:rsidP="003F45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Pág.04</w:t>
      </w:r>
    </w:p>
    <w:p w:rsidR="003F4549" w:rsidRDefault="003F4549" w:rsidP="003F45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4549" w:rsidRDefault="003F4549" w:rsidP="003F45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CHEFE DE GABINETE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2015-0.261.248-4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os elementos contidos no presente e baseado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 disposições legais vigentes, especialmente o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23.639/87; Lei 10.513/88 – artigo 2º - inciso VI;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48.592/07 – artigos 1º, 6º § 2º, 8º e 15; Decreto 48.744/07;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Portarias SF 151/2012 e Portaria SF 54/2014, AUTORIZO 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concessão de adiantamento de numerário em nome do Sr. Artur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Henrique da Silva Santos, Secretário Municipal do Desenvolvimento,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PMSP, RF 814.094-4, RG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nº. 9.866.630-7 SSP/SP e CPF nº. 025.039.958-02, objetivando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participar da 133ª Reunião Ordinária do CODEFAT, no M.T.E. 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Ministério do Trabalho e Emprego em 21/10/2015. AUTORIZO 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 de Nota de Empenho e respectiva Liquidação no valor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R$ 299,34 (duzentos e noventa e nove reais e trinta e quatro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centavos) onerando a dotação orçamentária 30.10.11.122.3.02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4.2.100.3.3.90.14.00.00 do orçamento vigente.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2015-2-181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2011-0.168.793-9 ASSOCIACAO CRIAS CENTRO RECREAT.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INCL.E ACAO SOCIAL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NAO AUTORIZADA A SOLICITACAO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INICIAL, TENDO EM VISTA A FEIRA JA HAVER SIDO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REGULARIZADA E TAMBEM EXTINTA, POR FALTA DE INTERESSE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PERMISSIONARIOS E DA POPULACAO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2014-0.018.471-8 PASTELARIA CANAA LTDA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INICIAL, TENDO EM VISTA A FALTA DE MANIFESTACAO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PELA SUBPREFEITURA COMPETENTE E O PRAZO DECORRIDO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A SOLICITACAO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2015-0.216.365-5 FABIO JOSÉ ALBERTO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INICIAL, TENDO EM VISTA O PRAZO DECORRIDO PARA 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SOLICITACAO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2015-0.221.955-3 RICARDO BERNARDINO DA SILVA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INICIAL, TENDO EM VISTA O PRAZO DECORRIDO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SOLICITACAO E A FALTA DE REVALIDACAO DA MATRICULA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 EXERCICIO DE 2014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2015-0.225.339-5 JACQUELINE PATRICIA FRANCA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VIEIRA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INICIAL, COM BASE NO ART. 12, DO DECRETO 48.172/07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2015-0.245.957-0 FABIO PELEGRINI ROMERO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INICIAL, COM BASE NO ART. 12, DO DECRETO 48.172/07</w:t>
      </w:r>
    </w:p>
    <w:p w:rsidR="004F06F3" w:rsidRDefault="004F06F3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2015-0.256.890-6 MARIA XAVIER SOARES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200.055-01-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1, A PARTIR DE 28.09.2015, COM FUNDAMENTO NO ART. 25,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2015-0.257.493-0 PEDRINA CORREIA BUCCELLI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044.540-01-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9, A PARTIR DE 28.09.2015, COM FUNDAMENTO NO ART. 25,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COORDENADORIA DE SEGURANÇA ALIMENTAR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E NUTRICIONAL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COORDENADOR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Expedição do Termo de Permissão de Uso - Central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Abastecimento Pátio do Pari.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2014-0.009.030-6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José Vanilson de Lima Barbosa-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19.598.953/0001-21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44/45 rua “H”,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21,84m²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6/SMSP/SEMDET/2011 e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56.399/2015, respeitando as disposições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2013-0.374.052-0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Tsuyoshi Nishimurota-ME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21.158.550/0001-03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49/55 rua “B”,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75,28m²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F06F3" w:rsidRDefault="004F06F3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2014-0.009.059-4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Termo de Permissão de Uso para empresa Valmir de Lima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Barbosa Hortifruti-ME devidamente inscrita no CNPJ sob 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20.021.599/0001-57 passará ser permissionária do Boxe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nº02/03 rua “H”, com área de 24,20m² na Central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 hortifrutícula,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 xml:space="preserve">] </w:t>
      </w: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nº051/12–ABAST/SMSP, Portaria Intersecretarial 6/SMSP/SEMDET/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2011 e Decreto nº 54.597/2013, Decreto nº 56.399/2015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2013-0.366.068-3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Casa do Norte e Laticínios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Lucas e Caixeta Ltda-ME devidamente inscrita no CNPJ sob 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04.059.776/0001-38 passará ser permissionária do Boxe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30/31 rua “C”, com área de 23,54m² na Central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 frios 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laticínios, com fundamento no Decreto nº 41.425/2001, Portaria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nº051/12–ABAST/SMSP, Portaria Intersecretarial 06/SMSP/SEMDET/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2011, e Decreto nº 54.597/2013, Decreto nº 56.399/2015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2014-0.009.086-1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José Vagner Alves-ME devidamente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15.357.293/0001-36 passará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ser permissionária do Boxe nº 68 rua “I”, com área de 9,70m²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comércio de hortifrutícula, com fundamento no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41.425/2001, Portarianº051/12–ABAST/SMSP,Portaria Intersecretarial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06/SMSP/SEMDET/2011, e Decreto nº 54.597/2013,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Decreto nº 56.399/2015 respeitando as disposições legais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2014-0.009.113-2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José Adriano Carvalho-ME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17.696.346/0001-79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03/04 rua “D”,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20,80m²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2013-0.372.140-2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Francisco de Assis Santos Silva-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22.307.299/0001-64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“Fundos” da rua “A”,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373,81m²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Atacadista de Embalagens,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fundamento no Decreto nº 41.425/2001, Portaria nº051/12–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ABAST/SMSP, Portaria Intersecretarial 6/SMSP/SEMDET/2011 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Decreto 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2013-0.370.148-7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Júlio Cesar de Paula Onofre-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14.955.393/0001-00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15 rua “G”,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9,60m²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Bazar e Armarinhos,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2013-0.372.294-8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Francisco de Assis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Lima-Carrinhos-ME devidamente inscrita no CNPJ sob 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09.498.444/0001-73 passará ser permissionária do Boxe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15/16/17 rua “C-ARM”, com área de 46,40m² na Central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 nº051/12–ABAST/SMSP, Portaria Intersecretarial 06/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SMSP/SEMDET/2011, e Decreto nº 54.597/2013,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56.399/2015 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2014-0.012.310-7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Osmar Yoshikazu Otsu-ME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22.039.329/0001-07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52/56 rua “J”,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46,35m²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2013-0.372.314-6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Miguel Braz de Almeida-ME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22.812.149/0001-08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23 rua “H”,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10.63m²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06/SMSP/SEMDET/2011, e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 respeitando as disposições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2014-0.012.345-0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Masao Yamada– Produtor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Rural, devidamente inscrita no CNPJ sob o nº 21.394.789/0001-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82 passará ser permissionário dos Boxes nº 99/100, na rua “J”,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com área de 21,20m² na Central de Abastecimento Pátio 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Pari, para operar no ramo de comércio de hortifrutícola,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fundamento no Decreto nº 41.425/2001, Portarianº051/12–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ABAST/SMSP, Portaria Intersecretarial 06/SMSP/SEMDET/2011 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Decreto 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2014-0.012.373-5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Comercial de Alimentos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Watari Ltda-ME devidamente inscrita no CNPJ sob 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43.168.673/0001-68 passará ser permissionária do Boxe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75/79 rua “J”, com área de 51,41m² na Central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atacadista de hortifrutícula, com fundamento no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41.425/2001, Portaria nº051/12–ABAST/SMSP, Portaria Intersecretarial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6/SMSP/SEMDET/2011 e Decreto nº 54.597/2013,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Decreto nº 56.399/2015 respeitando as disposições legais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2014-0.012.411-1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TNJ Hortifruti Ltda-ME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21.995.910/0001-21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09/10 rua “A”,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43,95m²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2015-0.219.476-3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 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Temperão São Jorge Ltda-ME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17.413.831/0001-98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44/45 rua “C”,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33,00m²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2013-0.379.491-4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Antônio Leite da Silva-ME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21.964.141/0001-02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46/47/48 rua “I”,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27,60m²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 Portaria Intersecretarial 6/SMSP/SEMDET/2011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 disposições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2015-0.243.492-6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Valdecir Geremias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Goes – Produtor Rural, devidamente inscrita no CNPJ sob 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16.818.711/0001-08 passará ser permissionário dos Boxes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nº86, na rua “I”, com área de 20,41m² na Central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hortifrutícola, com fundamento no Decreto nº 41.425/2001,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Portarianº051/12–ABAST/SMSP, Portaria Intersecretarial 06/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56.399/2015, 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2013-0.379.498-1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Maria Vieira de Santana-ME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19.837.162/0001-07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50 rua “D”,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10,00m²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ervanária,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06/SMSP/SEMDET/2011, e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 respeitando as disposições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2013-0.357.550-3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Marcos Firmino Afonso-ME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07.852.097/0001-00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31/33ARM rua “B”,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com área de 57,31m² na Central de Abastecimento Pátio 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Pari, para operar no ramo de comércio de hortifrutícula,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fundamento no Decreto nº 41.425/2001, Portarianº051/12–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ABAST/SMSP,Portaria Intersecretarial 06/SMSP/SEMDET/2011, 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Decreto 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2015-0.231.568-4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Marcos Cesar Ticeu – Produtor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Rural, devidamente inscrita no CNPJ sob o nº 22.973.644/0001-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07 passará ser permissionário dos Boxes nº41, na rua “J”,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11,00m²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hortifrutícola,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 Portaria Intersecretarial 06/SMSP/SEMDET/2011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56.399/2015,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2013-0.376.569-8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 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Cleoneide Barros de Oliveira-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19.550.477/0001-79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21/23 rua “G”,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40,92m²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lanchonete,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06/SMSP/SEMDET/2011, e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 respeitando as disposições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2013-0.379.613-5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Claudio Lino da Conceição-ME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22.204.469/0001-85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21/22 rua “D”,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19,20m²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6/SMSP/SEMDET/2011 e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 respeitando as disposições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2013-0.369.619-0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 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Denis Barros de Souza Hortifruti-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22.408.424/0001-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22 passará ser permissionária do Boxe nº 45/46 rua “B”,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26,91m²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2013-0.371.635-2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 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AM Hortifrutigranjeiros Ltda-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21.959.091/0001-67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43/44 rua “B”,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área de 22,54m²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2015-0.240.682-5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Moises Coelho Ramalho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 Produtor Rural, devidamente inscrita no CNPJ sob 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09.635.879/0001-12 passará ser permissionário dos Boxes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nº58, na rua “C”, com área de 15,57m² na Central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hortifrutícola, com fundamento no Decreto nº 41.425/2001,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Portarianº051/12–ABAST/SMSP, Portaria Intersecretarial 06/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56.399/2015, 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2015-0.240.683-3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Vicente Fernandes da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Silva – Produtor Rural, devidamente inscrita no CNPJ sob 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 23.073.090/0001-46 passará ser permissionário dos Boxes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nº93, na rua “J”, com área de 10,38m² na Central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hortifrutícola, com fundamento no Decreto nº 41.425/2001,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Portarianº051/12–ABAST/SMSP, Portaria Intersecretarial 06/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56.399/2015, 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2013-0.373.704-0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Tikara Yamamoto Comércio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Ovos e Hortifrutigranjeiros-EIRELI devidamente inscrita no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CNPJ sob o nº 22.189.271/0001-70 passará ser permissionária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do Boxe nº 01/02 rua “G”, com área de 22,81m² na Central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Portarianº051/12–ABAST/SMSP,Portaria Intersecretarial 06/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SMSP/SEMDET/2011, e Decreto nº 54.597/2013,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56.399/2015 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2014-0.037.718-4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Antônio Vilas Boas-ME devidamente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 sob o nº 19.565.843/0001-63 passará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permissionária do Boxe nº 33 rua “J”, com área de 14,31m²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Central de Abastecimento Pátio do Pari, para operar no ramo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comércio de hortifrutícula, com fundamento no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41.425/2001, Portarianº051/12–ABAST/SMSP,Portaria Intersecretarial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06/SMSP/SEMDET/2011, e Decreto nº 54.597/2013,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56.399/2015 respeitando as disposições legais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2014-0.037.721-4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Daniel Dantas Ferreira-ME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21.855.969/0001-14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34/35 rua “J”,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20,41m²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2014-0.037.721-4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Daniel Dantas Ferreira-ME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21.855.969/0001-14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34/35 rua “J”,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20,41m²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2013-0.372.733-8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João Batista Severino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Produtor Rural, devidamente inscrita no CNPJ sob 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10.925.104/0001-60 passará ser permissionário dos Boxes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nº43, na rua “G”, com área de 10,24m² na Central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para operar no ramo de comércio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hortifrutícola, com fundamento no Decreto nº 41.425/2001,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Portarianº051/12–ABAST/SMSP, Portaria Intersecretarial 06/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SMSP/SEMDET/2011 e Decreto nº 54.597/2013,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56.399/2015, 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2014-0.037.738-9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 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Permissão de Uso para empresa Derenilton Costa dos Passos-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devidamente inscrita no CNPJ sob o nº 11.334.460/0001-72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19 rua “B”,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18,21m²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SMSP,Portaria Intersecretarial 06/SMSP/SEMDET/2011,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2014-0.037.774-5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Roberto Gonçalves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Conde Hortifruti-ME devidamente inscrita no CNPJ sob 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22.939.076/0001-10 passará ser permissionária do Boxe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28/31, da rua “B”, com área de 44,05m² na Central de Abastecimento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para operar no ramo de comércio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hortifrutícula, com fundamento no Decreto nº 41.425/2001,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Portarianº051/12–ABAST/SMSP,Portaria Intersecretarial 06/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SMSP/SEMDET/2011, e Decreto nº 54.597/2013,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56.399/2015 respeitando as 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2013-0.367.834-5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Adibe Mauád da Silva-ME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19.594.178/0001-36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27/29 rua “G”,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40,93m²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operar no ramo de comércio de restaurante,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 nº051/12–ABAST/SMSP,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Intersecretarial 06/SMSP/SEMDET/2011, e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54.597/2013, Decreto nº 56.399/2015 respeitando as disposições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2015-0.211.871-4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–COSAN, RESOLVE: DEFERIR, o pedido de expedição do Termo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MYX Hortifrutt Ltda-ME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23.002.500/0001-68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46/47/48 rua “J”, com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30,56m² na Central de Abastecimento Pátio do Pari,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 nº051/12–ABAST/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 Portaria Intersecretarial 06/SMSP/SEMDET/2011 e Decreto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54.597/2013, Decreto nº 56.399/2015 respeitando 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2015-0.130.998-2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 –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COSAN, RESOLVE: DEFERIR, o pedido de expedição do Termo de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Permissão de Uso para empresa José Pereira da Costa Hortifruti-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devidamente inscrita no CNPJ sob o nº 22.174.202/0001-92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42 rua “A”, com área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14,35m² na Central de Abastecimento Pátio do Pari, para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operar no ramo de comércio de hortifrutícula, com fundamento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 nº051/12–ABAST/SMSP,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Intersecretarial 06/SMSP/SEMDET/2011, e Decreto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54.597/2013, Decreto nº 56.399/2015 respeitando as disposições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 vigentes.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DE PERMISSÃO DE USO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2014-128.596-8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Permitente: PMSP/SDTE/COSAN - Permissionária: </w:t>
      </w: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HAJRBH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Comércio de Gêneros Alimentícios LTDA-ME </w:t>
      </w: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21.544.550/0001-41 - Objeto: Área de 9,00 m² existentes no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Mercado Municipal Paulistano, ramo: Empório / Mercearia -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01, Rua G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N°: 2015-0.164.816-0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MARLI DE FÁTIMA PRADO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Pedido de revisão da Portaria FUNDATEC/SP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nº 11/2015. Discricionariedade da Administração Pública.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Princípio da isonomia atendido. Legalidade do ato normativo.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Indeferimento do pedido.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 lei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demais elementos do presente, em especial a manifestação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Assessoria Técnico-Jurídica desta Fundação às fls. 05 à 07.,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qual a adoto como razão de decidir, INDEFIRO o pedido da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interessada, posto que a Portaria FUNDATEC/SP nº 11/2015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atende à legislação vigente.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De acordo com a lei 14.141/2006, o prazo para oferecimento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recurso é de 15 (quinze) dias, a contar da data de</w:t>
      </w: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publicação do presente despacho no Diário Oficial da Cidade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jc w:val="center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Default="003F4549" w:rsidP="003F4549">
      <w:pPr>
        <w:autoSpaceDE w:val="0"/>
        <w:autoSpaceDN w:val="0"/>
        <w:adjustRightInd w:val="0"/>
        <w:jc w:val="center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3F4549">
        <w:rPr>
          <w:rFonts w:ascii="Verdana" w:eastAsiaTheme="minorHAnsi" w:hAnsi="Verdana" w:cs="Frutiger-Cn"/>
          <w:b/>
          <w:color w:val="000000"/>
          <w:lang w:eastAsia="en-US"/>
        </w:rPr>
        <w:t>Servidor, Pág.62</w:t>
      </w:r>
    </w:p>
    <w:p w:rsidR="003F4549" w:rsidRDefault="003F4549" w:rsidP="003F45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4549" w:rsidRDefault="003F4549" w:rsidP="003F45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ADICIONAIS POR TEMPO DE SERVIÇO NOS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ARTIGO 112, DA LEI 8989/79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>
            <wp:extent cx="4210493" cy="38115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70" cy="3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DE CURTA DURAÇÃO - COMISSIONADO/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CONTRATADO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Nos termos do Comunicado 01/05-DRH/SMG (Portaria 507/</w:t>
      </w:r>
    </w:p>
    <w:p w:rsidR="003F4549" w:rsidRP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SGP-2004, de 29/12/04), de 22/01/05, aos servidores filiados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F4549">
        <w:rPr>
          <w:rFonts w:ascii="Verdana" w:eastAsiaTheme="minorHAnsi" w:hAnsi="Verdana" w:cs="Frutiger-Cn"/>
          <w:sz w:val="22"/>
          <w:szCs w:val="22"/>
          <w:lang w:eastAsia="en-US"/>
        </w:rPr>
        <w:t>ao RGPS</w:t>
      </w:r>
    </w:p>
    <w:p w:rsidR="003F4549" w:rsidRDefault="003F4549" w:rsidP="003F454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4540102" cy="435935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77" cy="4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9" w:rsidRDefault="003F4549" w:rsidP="003F454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F4549" w:rsidRDefault="003F4549" w:rsidP="004F06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4F06F3">
        <w:rPr>
          <w:rFonts w:ascii="Verdana" w:hAnsi="Verdana"/>
          <w:b/>
        </w:rPr>
        <w:t>Edital, Pág.</w:t>
      </w:r>
      <w:r w:rsidR="004F06F3" w:rsidRPr="004F06F3">
        <w:rPr>
          <w:rFonts w:ascii="Verdana" w:hAnsi="Verdana"/>
          <w:b/>
        </w:rPr>
        <w:t>102</w:t>
      </w:r>
    </w:p>
    <w:p w:rsidR="004F06F3" w:rsidRDefault="004F06F3" w:rsidP="004F06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</w:t>
      </w:r>
    </w:p>
    <w:p w:rsid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REFORMA DE BOX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 32, Rua “H”, no MERCADO MUNICIPAL PAULISTANO –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Esteve e Cia. Ltda. - ME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2015-0.240.343-5 – À vista das informações contidas no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, autorizo o início das obras , observando e executando</w:t>
      </w:r>
    </w:p>
    <w:p w:rsid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 os itens do disposto em fls. n° 36 a 49.</w:t>
      </w:r>
    </w:p>
    <w:p w:rsidR="004F06F3" w:rsidRPr="004F06F3" w:rsidRDefault="004F06F3" w:rsidP="004F06F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400DE" w:rsidRDefault="007400DE" w:rsidP="004F06F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400DE" w:rsidRDefault="007400DE" w:rsidP="004F06F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400DE" w:rsidRDefault="007400DE" w:rsidP="004F06F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400DE" w:rsidRDefault="007400DE" w:rsidP="004F06F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400DE" w:rsidRDefault="007400DE" w:rsidP="004F06F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F06F3" w:rsidRDefault="004F06F3" w:rsidP="004F06F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bookmarkStart w:id="0" w:name="_GoBack"/>
      <w:bookmarkEnd w:id="0"/>
      <w:r w:rsidRPr="004F06F3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Licitações, Pág.343</w:t>
      </w:r>
    </w:p>
    <w:p w:rsidR="004F06F3" w:rsidRDefault="004F06F3" w:rsidP="004F06F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2014-0.314.639-6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Pregão Eletrônico para aquisição de equipamento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Projeção. À vista das informações e documentos contidos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presente, em especial a ATA da Sessão Pública constante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 fls. 443/448 na qual considerou-se preço inaceitável tendo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vista que os valores ofertados excede o valor referencial,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acordo com a competência que me é conferida pela Portaria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40/2013/SDTE e com fundamento no artigo 3º, inciso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 c/c § 1º do Decreto Municipal nº 46.662/2005, ACOLHO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considerações do Senhor Pregoeiro e respectiva Equipe de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Apoio designada pela Portaria nº 103/2015 SDTE/GAB, inserida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referida Ata, DECLARO FRACASSADA a presente licitação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modalidade PREGÃO ELETRÔNICO nº 007/SDTE/2015, tipo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Menor Preço Global, cujo objeto é aquisição de equipamento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projeção, conforme especificações constantes no Termo e</w:t>
      </w:r>
    </w:p>
    <w:p w:rsidR="004F06F3" w:rsidRPr="004F06F3" w:rsidRDefault="004F06F3" w:rsidP="004F06F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4F06F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Referência ANEXO I do EDITAL.</w:t>
      </w:r>
    </w:p>
    <w:sectPr w:rsidR="004F06F3" w:rsidRPr="004F06F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0DE">
          <w:rPr>
            <w:noProof/>
          </w:rPr>
          <w:t>15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5504B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933"/>
    <w:rsid w:val="005E78A4"/>
    <w:rsid w:val="005F054C"/>
    <w:rsid w:val="005F4C18"/>
    <w:rsid w:val="006009BD"/>
    <w:rsid w:val="006139C2"/>
    <w:rsid w:val="006300D0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0D89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3AAA-B26B-4E1F-B27F-7A9514D2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4973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2015-10-06T11:56:00Z</cp:lastPrinted>
  <dcterms:created xsi:type="dcterms:W3CDTF">2015-10-07T11:50:00Z</dcterms:created>
  <dcterms:modified xsi:type="dcterms:W3CDTF">2015-10-07T11:50:00Z</dcterms:modified>
</cp:coreProperties>
</file>