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6A1BFE">
        <w:rPr>
          <w:rFonts w:ascii="Verdana" w:hAnsi="Verdana"/>
          <w:b/>
        </w:rPr>
        <w:t>. São Paulo, 144, Ano 60, Sexta-feira</w:t>
      </w:r>
      <w:r w:rsidR="00ED72F0">
        <w:rPr>
          <w:rFonts w:ascii="Verdana" w:hAnsi="Verdana"/>
          <w:b/>
        </w:rPr>
        <w:t>.</w:t>
      </w:r>
    </w:p>
    <w:p w:rsidR="00354E2C" w:rsidRPr="00847482" w:rsidRDefault="006A1BFE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07</w:t>
      </w:r>
      <w:r w:rsidR="00A07A00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6300D0" w:rsidRDefault="006300D0" w:rsidP="000E503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F65604" w:rsidRPr="00F65604" w:rsidRDefault="00F65604" w:rsidP="00F65604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BA5704" w:rsidRDefault="006A1BFE" w:rsidP="003B38A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>
        <w:rPr>
          <w:rFonts w:ascii="Verdana" w:eastAsiaTheme="minorHAnsi" w:hAnsi="Verdana" w:cs="Vrinda"/>
          <w:b/>
          <w:noProof/>
        </w:rPr>
        <w:t>Secretarias, Pág.01</w:t>
      </w:r>
    </w:p>
    <w:p w:rsidR="006A1BFE" w:rsidRDefault="006A1BFE" w:rsidP="003B38A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</w:p>
    <w:p w:rsidR="006A1BFE" w:rsidRPr="006A1BFE" w:rsidRDefault="006A1BFE" w:rsidP="006A1BFE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A1BFE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lang w:eastAsia="en-US"/>
        </w:rPr>
        <w:t>PORTARIA Nº 107/2015 – SDTE/GAB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A1BFE">
        <w:rPr>
          <w:rFonts w:ascii="Verdana" w:eastAsiaTheme="minorHAnsi" w:hAnsi="Verdana" w:cs="Frutiger-Cn"/>
          <w:color w:val="000000"/>
          <w:lang w:eastAsia="en-US"/>
        </w:rPr>
        <w:t>A CHEFA DE GABINETE, da Secretaria Municipal do Desenvolvimento,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A1BFE">
        <w:rPr>
          <w:rFonts w:ascii="Verdana" w:eastAsiaTheme="minorHAnsi" w:hAnsi="Verdana" w:cs="Frutiger-Cn"/>
          <w:color w:val="000000"/>
          <w:lang w:eastAsia="en-US"/>
        </w:rPr>
        <w:t>Trabalho e Empreendedorismo, no uso de suas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A1BFE">
        <w:rPr>
          <w:rFonts w:ascii="Verdana" w:eastAsiaTheme="minorHAnsi" w:hAnsi="Verdana" w:cs="Frutiger-Cn"/>
          <w:color w:val="000000"/>
          <w:lang w:eastAsia="en-US"/>
        </w:rPr>
        <w:t>atribuições legais,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A1BFE">
        <w:rPr>
          <w:rFonts w:ascii="Verdana" w:eastAsiaTheme="minorHAnsi" w:hAnsi="Verdana" w:cs="Frutiger-Cn"/>
          <w:color w:val="000000"/>
          <w:lang w:eastAsia="en-US"/>
        </w:rPr>
        <w:t>CONSIDERANDO os termos do Decreto n° 54.873, de 25 de</w:t>
      </w:r>
    </w:p>
    <w:p w:rsidR="006A1BFE" w:rsidRPr="006A1BFE" w:rsidRDefault="006A1BFE" w:rsidP="006A1BFE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  <w:r w:rsidRPr="006A1BFE">
        <w:rPr>
          <w:rFonts w:ascii="Verdana" w:eastAsiaTheme="minorHAnsi" w:hAnsi="Verdana" w:cs="Frutiger-Cn"/>
          <w:color w:val="000000"/>
          <w:lang w:eastAsia="en-US"/>
        </w:rPr>
        <w:t>fevereiro de 2014, que estabelecem as atividades e os procedimentos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procedimentos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 serem observados pelos gestores e pelos fiscais firmados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pelos órgãos da administração municipal direta, autarquias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e fundações de direito público.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CONSIDERANDO a Portaria n° 043/2013 – SDTE/GAB que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dispõe sobre a instituição da função de Gestor de Contratos,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bem como fixa a atribuição para os Fiscais de Contratos.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CONSIDERANDO o Termo de Cooperação celebrado entre 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Secretaria Municipal do Desenvolvimento, Trabalho e Empreendedorismo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– SDTE e a Subprefeitura de Sapopemba, vinculada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ao Processo Administrativo nº 2015-0.081.121-8.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RESOLVE: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1° - Designar o servidor Francisco Laurindo de Oliveira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– RF: 723.669.7 como gestor titular, e o servidor Guilherme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Eurípedes Silva Ferreira - RF: 793.277.4 como gestor substituto.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2° - Designar os servidores Marcia Harumi Shiguihara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Kawasaki – RF: 805.451.7, Eder Evandro de Moura Lima – RF: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817.209.9 e Maria de Fátima Pereira Costa – RF: 815.839.8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como fiscais.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3° - Esta Portaria entrará em vigor na data de sua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publicação</w:t>
      </w:r>
    </w:p>
    <w:p w:rsid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lang w:eastAsia="en-US"/>
        </w:rPr>
        <w:lastRenderedPageBreak/>
        <w:t>PORTARIA N° 109/2015 – SDTE/GAB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 CHEFA DE GABINETE, da Secretaria Municipal do Desenvolvimento,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Trabalho e Empreendedorismo, no uso de suas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atribuições legais,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CONSIDERANDO os termos do Decreto n° 54.873, de 25 de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fevereiro de 2014, que estabelecem as atividades e os procedimentos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 serem observados pelos gestores e pelos fiscais firmados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pelos órgãos da administração municipal direta, autarquias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e fundações de direito público.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CONSIDERANDO a Portaria n° 043/2013 – SDTE/GAB que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dispõe sobre a instituição da função de Gestor de Contratos,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bem como fixa a atribuição para os Fiscais de Contratos.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CONSIDERANDO a contratação da empresa Atento São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Paulo Serviços de Segurança Patrimonial Eireli, vinculada ao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Processo Administrativo n° 2011-0.351.185-4.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RESOLVE: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1° - Designar o servidor Marcos César Politi – RF: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316.998.7 como gestor titular, e o servidor Pablo Daniel Ferreira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– RF: 809.951.1 como gestor substituto.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2° - Designar o servidor Wilian Neves Pereira – RF: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809.219.2 como fiscal, e o servidor Rogério Maia de Andrade –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RF: 531.564.6 como fiscal substituto.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3° - Esta Portaria entrará em vigor na data de sua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publicação</w:t>
      </w:r>
    </w:p>
    <w:p w:rsid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lang w:eastAsia="en-US"/>
        </w:rPr>
        <w:t>PORTARIA Nº 110/2015 – SDTE/GAB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 CHEFA DE GABINETE, da Secretaria Municipal do Desenvolvimento,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Trabalho e Empreendedorismo, no uso de suas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atribuições legais,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CONSIDERANDO os termos do Decreto n° 54.873, de 25 de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fevereiro de 2014, que estabelecem as atividades e os procedimentos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 serem observados pelos gestores e pelos fiscais firmados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pelos órgãos da administração municipal direta, autarquias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e fundações de direito público.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CONSIDERANDO a Portaria n° 043/2013 – SDTE/GAB que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dispõe sobre a instituição da função de Gestor de Contratos,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bem como fixa a atribuição para os Fiscais de Contratos.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CONSIDERANDO o Termo de Cooperação celebrado entre 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Secretaria Municipal do Desenvolvimento, Trabalho e Empreendedorismo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– SDTE e a Subprefeitura do Butantã, vinculada ao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Processo Administrativo n° 2015-0.071.986-9.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RESOLVE: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1° - Designar o servidor Guilherme Eurípedes Silva Ferreira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- RF: 793.277.4 como gestor titular, e o servidor Francisco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Laurindo de Oliveira – RF: 723.669.7 como gestor substituto.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2° - Designar os servidores Eder Evandro de Moura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Lima – RF: 817.209.9, Maria de Fátima Pereira Costa –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lastRenderedPageBreak/>
        <w:t>RF: 815.839.8 e Marcia Harumi Shiguihara Kawasaki – RF: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805.451.7 como fiscais.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Art. 3° - Esta Portaria entrará em vigor na data de sua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publicação</w:t>
      </w:r>
    </w:p>
    <w:p w:rsid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lang w:eastAsia="en-US"/>
        </w:rPr>
        <w:t>DESPACHO DO SECRETÁRIO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A1BFE">
        <w:rPr>
          <w:rFonts w:ascii="Verdana" w:eastAsiaTheme="minorHAnsi" w:hAnsi="Verdana" w:cs="Frutiger-BoldCn"/>
          <w:b/>
          <w:bCs/>
          <w:lang w:eastAsia="en-US"/>
        </w:rPr>
        <w:t>2015-0.119.022-5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SDTE e Konserv Sistema de Serviços Ltda. - Pagamento à título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de indenização. I – No exercício da competência que me foi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atribuída por Lei, à vista dos elementos de convicção contidos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no presente, especialmente a manifestação da Supervisão Geral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de Abastecimento e da Supervisão de Execução Orçamentária 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Financeira, bem como do parecer da Assessoria Jurídica desta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Pasta, que ora acolho e com fundamento no art. 59, parágrafo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único da Lei Federal nº 8.666/93 e do art. 1º, do Decreto Municipal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nº 44.891/04, AUTORIZO em caráter excepcional e observadas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as formalidades legais e cautelas de estilo, o pagamento 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título indenizatório, do valor de R$ 44.220,32 (quarenta e quatro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mil duzentos e vinte reais e trinta e dois centavos), em favor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da empresa Konserv Sistema de Serviços Ltda. - EPP, inscrita no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CNPJ sob o nº 03.803.992/0001-83, por ter prestado os serviços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de limpeza, asseio e conservação predial com fornecimento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de mão de obra, saneantes domissanitários, materiais e equipamentos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executados na Supervisão Geral de Abastecimento,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setor subordinado a esta Secretaria, no período de 06/04/2015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 05/05/2015. II - Em consequência, face às normas e procedimentos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fixados pelo Decreto Municipal nº 55.839/2015, AUTORIZO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a emissão de Nota de Empenho, que onerará a dotação 30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.10.11.122.3024.2.100.3.3.90.39.00.00, do presente exercício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financeiro, devendo observar, no que couberem, as disposições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da Lei Complementar 101/2000 e 131/2009.</w:t>
      </w:r>
    </w:p>
    <w:p w:rsid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lang w:eastAsia="en-US"/>
        </w:rPr>
        <w:t>EXTRATOS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A1BFE">
        <w:rPr>
          <w:rFonts w:ascii="Verdana" w:eastAsiaTheme="minorHAnsi" w:hAnsi="Verdana" w:cs="Frutiger-BoldCn"/>
          <w:b/>
          <w:bCs/>
          <w:lang w:eastAsia="en-US"/>
        </w:rPr>
        <w:t>2015-0.127.072-5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TERMO DE COOPERAÇÃO Nº 006/2015/SDTE.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Partícipes: Secretaria Municipal do Desenvolvimento, Trabalho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e Empreendedorismo – SDTE e Associação Franciscana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de Defesa de Direitos e Formação Popular e a Imagem da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Vida - AFDDFP.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Objeto: Implantação do Projeto “Bolsa Cursinho”.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Valor total estimado: R$ 499.134,96 (quatrocentos e noventa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e nove mil, cento e trinta e quatro reais e noventa e seis</w:t>
      </w:r>
    </w:p>
    <w:p w:rsidR="00ED72F0" w:rsidRDefault="006A1BFE" w:rsidP="006A1BFE">
      <w:pPr>
        <w:tabs>
          <w:tab w:val="left" w:pos="4830"/>
        </w:tabs>
        <w:rPr>
          <w:rFonts w:ascii="Verdana" w:eastAsiaTheme="minorHAnsi" w:hAnsi="Verdana" w:cs="Frutiger-Cn"/>
          <w:lang w:eastAsia="en-US"/>
        </w:rPr>
      </w:pPr>
      <w:r w:rsidRPr="006A1BFE">
        <w:rPr>
          <w:rFonts w:ascii="Verdana" w:eastAsiaTheme="minorHAnsi" w:hAnsi="Verdana" w:cs="Frutiger-Cn"/>
          <w:lang w:eastAsia="en-US"/>
        </w:rPr>
        <w:t>centavos).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Dotação: 30.10.12.366.3019.8.083.3.3.90.48.00.00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Vigência: 06 (seis) meses a partir da assinatura.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Data da assinatura: 27/07/2015.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Signatários: Artur Henrique da Silva Santos, pela SDTE, Vanessa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Cristina do Nascimento e Dirce da Silva Machado Carrion,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pela AFDDFP.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2015-0.179.177-6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TERMO DE COOPERAÇÃO Nº 010/2015/SDTE.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Partícipes: Secretaria Municipal do Desenvolvimento, Trabalho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e Empreendedorismo – SDTE e Instituto Criar de TV e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Cinema.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Objeto: Implantação do Projeto “Luz, Câmera, Ação Social!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2015/2016”.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Valor total estimado: R$ 323.868,00 (trezentos e vinte e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três mil, oitocentos e sessenta e oito reais).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Dotação: 30.10.12.366.3019.8.083.3.3.90.48.00.00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Vigência: 11 (onze) meses a partir da assinatura.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Data da assinatura: 23/07/2015.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SDTE, Luciano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Huck e Hermes Marcelo Huck, pelo Instituto Criar.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Nº 108/2015 – SDTE/GAB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 CHEFA DE GABINETE, da Secretaria Municipal do Desenvolvimento,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no uso de suas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atribuições legais,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CONSIDERANDO os termos do Decreto n° 54.873, de 25 de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fevereiro de 2014, que estabelecem as atividades e os procedimentos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 serem observados pelos gestores e pelos fiscais firmados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pelos órgãos da administração municipal direta, autarquias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e fundações de direito público.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CONSIDERANDO a Portaria n° 043/2013 – SDTE/GAB que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dispõe sobre a instituição da função de Gestor de Contratos,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bem como fixa a atribuição para os Fiscais de Contratos.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CONSIDERANDO o Termo de Cooperação celebrado entre 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– SDTE e a Subprefeitura de Guaianases, vinculada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ao Processo Administrativo nº 2012-0.326.911-7.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Art. 1° - Designar o servidor Francisco Laurindo de Oliveira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– RF: 723.669.7 como gestor titular, e o servidor Guilherme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Eurípedes Silva Ferreira - RF: 793.277.4 como gestor substituto.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Art. 2° - Designar os servidores Marcia Harumi Shiguihara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Kawasaki – RF: 805.451.7, Eder Evandro de Moura Lima – RF: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817.209.9 e Maria de Fátima Pereira Costa – RF: 815.839.8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como fiscais.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DA CHEFE DE GABINETE: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2015-0.203.513-4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Tendo em vista os elementos contidos no presente e baseado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nas disposições legais vigentes, especialmente o Decreto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23.639/87; Lei 10.513/88 – artigo 2º - inciso VI; Decreto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48.592/07 – artigos 1º, 6º § 2º, 8º e 15; Decreto 48.744/07;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Portarias SF 151/2012 e Portaria SF 54/2014, AUTORIZO 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concessão de adiantamento de numerário em nome da Sra.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Maria de Fátima Pereira Costa – Das 12 – Assessor Técnico,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RF 815.839-8, portadora do RG nº. 5.498.593-57 e CPF nº.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897.868.745-87, objetivando participar da Reunião de Apresentação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do Manual e da Cartilha de Atendimento do Programa de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Seguro Desemprego em Brasília no dia 11/08/2015. AUTORIZO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 emissão de Nota de Empenho e respectiva Liquidação no valor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de R$ 598,68 (quinhentos e noventa e oito reais e sessenta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e oito centavos) onerando a dotação orçamentária 30.10.11.12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2.3.024.2.100.3.3.90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.14.00.00 do orçamento vigente.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2015-2-140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2013-0.217.728-8 CONDOMINIO MULTI PREDIAL CINTRA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POR FALTA DE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HABILIDADE TECN ICA: O LOCAL INDICADO NAO E APROPRIADO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PARA ABRIGAR UMA FEIRA LIV RE.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2015-0.117.500-5 SUPERVISAO GERAL DE ABASTECIMENTO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TENDO EM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VISTA O COMPARECIME NTO DO FEIRANTE E A RENOVACAO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DA MATRICULA PARA ESTE EXERCICIO.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2015-0.172.994-9 CRISTINA CARLA OLIVEIRA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DE 21.02 PARA 16.00, BEM COMO AUMENTO DE METRAGEM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COM BASE NO ART. 7 DO DEC. 48.172/07, DE 02X02 PARA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04X02, NA MATRICULA 017.216-01-0, NA(S) FEIRA(S) 1055-3-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AF, 3052-0-MO E 7056-4-MO.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2015-0.173.495-0 ADC COMERCIO DE FRUTAS LTDA - ME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7005-0-SE, METRAGEM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08X02, GRUPO DE COMERCIO 04.00, NA MATRICULA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017.077-02-8.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2015-0.185.518-9 MARCIO KOJI ITO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AUTORIZADA A SOLICITACAO PARA RENOVACAO</w:t>
      </w:r>
    </w:p>
    <w:p w:rsidR="005E3933" w:rsidRPr="002F3031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sz w:val="22"/>
          <w:szCs w:val="22"/>
          <w:lang w:eastAsia="en-US"/>
        </w:rPr>
        <w:t>DA MATRICULA 015.744-01-9,COM A VISTORIA RENAVAM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00473883562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2015-0.185.786-6 MARIA INELDE BETINI MARTINS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ROBERTO BETINI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MARTINS, NA MATRICULA 006.135-02-1 , NOS TERMOS DO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ART. 24 INCISO VI DO DEC. 48.172/07, SATISFEITAS AS DEMAIS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2015-0.186.236-3 TERRA COMERCIO DE FRUTAS LTDA - EPP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MARCELINO GUALTER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DA SILVA, NA MATRICULA 047.170-01-8 , NOS TERMOS DO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ART. 24 INCISO VI DO DEC. 48.172/07, SATISFEITAS AS DEMAIS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2015-0.188.805-2 SERGIO TOSHIKI ARASHIRO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PATRICIA TAKARA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ARASHIRO, NA MATRICULA 006.237-01-0, POR SOLICITACAO</w:t>
      </w:r>
    </w:p>
    <w:p w:rsidR="005E3933" w:rsidRPr="005E3933" w:rsidRDefault="005E3933" w:rsidP="005E393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DO TITULAR.</w:t>
      </w:r>
    </w:p>
    <w:p w:rsidR="005E3933" w:rsidRPr="005E3933" w:rsidRDefault="005E3933" w:rsidP="005E393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2015-0.191.258-1 SUPERVISAO GERAL DE ABASTECIMENTO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TENDO EM VISTA A SOLICITACAO DE CORTE POR FALTA,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CONSOANTE O ART. 26 INCISO II DECRETO 48.172/07, DEFIRO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O CORTE DA(S) FEIRA(S), P OR FALTA, NAS RESPECTIVAS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MATRICULAS LISTADAS A SEGUIR A PARTIR D E 29.07.2015.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FEIRA/MATRICULA: 1044-8-JA/209.869-02-0; 3037-6-JA/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209.869-02-0; 5108-0-JA/209.869-02-0; 6057-7-JA/209.869-02-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0; 104 4-8-JA/010.670-01-7; 1044-8-JA/007.577-03-6; 1044-8-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JA/010.029-01 -0; 1044-8-JA/010.160-02-7; 1076-6-JA/002.772-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04-3; 1076-6-JA/007 .234-02-3; 1076-6-JA/037.860-01-1;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5062-8-JA/013.223-01-1; 5108-0 -JA/206.178-01-8;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6033-0-JA/008.102-05-8; 6057-7-JA/010.117-02-4 ; 7001-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7-JA/016.609-03-4; 7025-4-JA/015.935-01-9;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2015-0.191.263-8 SUPERVISAO GERAL DE ABASTECIMENTO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AUTORIZADO O CORTE DAS FEIRAS 1044-8-JA, 5108-0-JA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 7025-4-JA; V IA DE CONSEQUENCIA REVOGO A PERMISSAO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 E ALCIDES MASATOSHI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UETA, COM O CONSEQUENTE CANCELAMENTO DA MATRI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CULA 028.760-01-8, NOS TERMOS DISPOSTOS NO ART. 21 E 24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INCISO V DO DEC. 48.172/07, A PARTIR DE 29.07.2015, E ENCAMINHAMOS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007/SDTE/ABAST/2015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 da Secretaria Municipal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no uso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das atribuições que lhe são conferidas por Lei, em especial 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Decreto nº 46.398, de 28 de setembro de 2005,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Considerando as disposições contidas no §5º, art. 114, 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Lei Orgânica do Município de São Paulo, promulgada em 04 de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abril de 1990 c/c com art. 5º, §2º, do Decreto nº 41.425/2001.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RESOLVE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1º AUTORIZAR a Cooperativa dos Produtores Rurais e 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Agricultura Familiar do Município de Juquiá- COOPAFARGA,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regulamente inscrita no CNPJ sob o nº 11.402.980/0001-75,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atuando no ramo de atividade “Hortifrutícola- atacado”, 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uso de área com 92,64m2 (noventa e dois metros e sessenta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 quatro centímetros quadrados), pertencente a Central de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Abastecimento Leste, localizado na Av. Imperador, nº 1.900, São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Miguel – São Paulo- Capital – CEP: 08050-000, por 90 (noventa)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dias, mediante o cumprimento da obrigação estabelecida no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art. 2º da presente Portaria.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2º ESTABELECER que a ocupação do espaço ocorrerá após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 expedição da ordem de início e do recolhimento, através de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guia expedida pela Supervisão de Mercados e Sacolões, da importância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 R$3.196,08 (três mil, cento e noventa e seis reais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 oito centavos), conforme Decreto Municipal nº 55.823/2014-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item 18.1.3.9.1. relativo à totalidade do preço público devido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em função do uso da referida área, ora autorizado, valor esse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acrescido das despesas bancarias correspondentes.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causados ao patrimônio público e/ou a terceiros, em razão das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atividades exercidas, durante o período de ocupação da área.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coisas, sob pena de revogação imediata que será executada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em contrario.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010/SDTE/ABAST/2015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 da Secretaria Municipal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no uso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das atribuições que lhe são conferidas por Lei, em especial 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Decreto nº 46.398, de 28 de setembro de 2005,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Considerando as disposições contidas no §5º, art. 114, 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Lei Orgânica do Município de São Paulo, promulgada em 04 de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abril de 1990 c/c com art. 5º, §2º, do Decreto nº 41.425/2001.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RESOLVE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1º AUTORIZAR a Irene Soares Cavalcante Augusto -ME,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regulamente inscrita no CNPJ sob o nº 59.870.824/0001-65,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atuando no ramo de atividade “Bazar e Armarinhos”, o uso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 área com 25,00m2 (vinte e cinco metros quadrados), pertencente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 Central de Abastecimento Leste, localizado na Av.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Imperador, nº 1.900, São Miguel – São Paulo- Capital – CEP: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08050-000, por 90 (noventa) dias, mediante o cumprimento 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obrigação estabelecida no art. 2º da presente Portaria.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2º ESTABELECER que a ocupação do espaço ocorrerá após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 expedição da ordem de início e do recolhimento, através de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guia expedida pela Supervisão de Mercados e Sacolões, 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importância de R$643,75 (seiscentos e quarenta e três reais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 setenta e cinco centavos), conforme Decreto Municipal nº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55.823/2014- item 18.1.3.9.2. relativo à totalidade do preço público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devido em função do uso da referida área, ora autorizado,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valor esse acrescido das despesas bancarias correspondentes.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causados ao patrimônio público e/ou a terceiros, em razão das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atividades exercidas, durante o período de ocupação da área.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coisas, sob pena de revogação imediata que será executada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5E3933" w:rsidRPr="005E3933" w:rsidRDefault="005E3933" w:rsidP="005E3933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em contrario.</w:t>
      </w:r>
    </w:p>
    <w:p w:rsidR="005E3933" w:rsidRDefault="005E3933" w:rsidP="005E3933">
      <w:pPr>
        <w:tabs>
          <w:tab w:val="left" w:pos="4830"/>
        </w:tabs>
        <w:rPr>
          <w:rFonts w:ascii="Verdana" w:eastAsiaTheme="minorHAnsi" w:hAnsi="Verdana" w:cs="Frutiger-Cn"/>
          <w:b/>
          <w:lang w:eastAsia="en-US"/>
        </w:rPr>
      </w:pPr>
    </w:p>
    <w:p w:rsidR="005E3933" w:rsidRPr="006A1BFE" w:rsidRDefault="005E3933" w:rsidP="006A1BFE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Secretarias, Pág.16</w:t>
      </w:r>
    </w:p>
    <w:p w:rsidR="005E3933" w:rsidRPr="005E3933" w:rsidRDefault="005E3933" w:rsidP="005E3933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ASSISTÊNCIA 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 SOCIAL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DA SECRETÁRIA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SECRETARIA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INTERSECRETARIAL Nº. 02/2015 – SMADS/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SMDHC/SMC/SMIRF/SDTE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OS SECRETÁRIOS MUNICIPAIS DE ASSISTÊNCIA E DESENVOLVIMENTO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SOCIAL, DE DIREITOS HUMANOS E CIDADANIA,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CULTURA, DE RELAÇÕES INTERNACIONAIS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 FEDERATIVAS E DA SECRETARIA MUNICIPAL DO DESENVOLVIMENTO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TRABALHO E EMPREENDEDORISMO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DETERMINAM</w:t>
      </w:r>
    </w:p>
    <w:p w:rsid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1º. Os artigos 2º, 5º e 6º da Portaria Intersectarial nº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02/2014 – SMADS/SMDHC/SMC/SMIRF, passa a vigorar com a</w:t>
      </w:r>
    </w:p>
    <w:p w:rsidR="005E3933" w:rsidRPr="005E3933" w:rsidRDefault="005E3933" w:rsidP="005E3933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 redação: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“Art. 2º - A Equipe de Gestão - EG será composta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I. Secretaria Municipal de Assistência e Desenvolvimento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Social, 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Eliana Maria Ribeiro Garrafa – RF 305.035-1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Vera Maria de Mattos – RF 651.388-3 – 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II. Secretaria Municipal de Direitos Humanos e Cidadania,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a. Leandro Teodoro Ferreira – RF 822.112-0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Joyce Ribeiro Silva – RF 815.005-3 – 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III. Secretaria Municipal de Cultura, 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Luis Eduardo Trevisan de Leon – RF 821.980-0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Ricardo Ponzio Scardoelli – RF 809.570-1 – suplente – SMC;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IV. Secretaria Municipal de Relações Internacionais e Federativas,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Mariana Rocha Oliveira – RF 815.224-1–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Igor Candido de Oliveira – RF 822.211-8 – 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V. Secretaria Municipal do Desenvolvimento Trabalho 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Empreendedorismo, 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a. Sandra Inês Faé – RF 818.066-1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b. Luiz Barbosa de Araujo – RF 641.887-2 – 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§1º. A Coordenação Geral das atividades da EG compete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à SMADS.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§2º A EG terá encontros mensais para acompanhamento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das atividades no âmbito do Convênio.”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“Art. 5º. O Núcleo de Coordenação Intersecretarial da Juventude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- NCIJ será composto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I. Secretaria Municipal de Assistência e Desenvolvimento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Social, 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Rosane da Silva Berthaud – RF 576.307-0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Rita de Cassia Monteiro de Lima Siqueira RF. 528.721-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9 – 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II. Secretaria Municipal de Direitos Humanos e Cidadania,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Claudio Aparecido da Silva – RF 726.168-3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Jordana Dias Pereira – RF 811.652-1 – 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III. Secretaria Municipal de Cultura, 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Alexandre Piero – RF 750.377-6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Anderson Gonçalves de Brito – RF 812.545-7 – suplente;</w:t>
      </w:r>
    </w:p>
    <w:p w:rsidR="005E3933" w:rsidRPr="00067DEE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67DEE">
        <w:rPr>
          <w:rFonts w:ascii="Verdana" w:eastAsiaTheme="minorHAnsi" w:hAnsi="Verdana" w:cs="Frutiger-Cn"/>
          <w:b/>
          <w:sz w:val="22"/>
          <w:szCs w:val="22"/>
          <w:lang w:eastAsia="en-US"/>
        </w:rPr>
        <w:t>IV. Secretaria Municipal do Desenvolvimento Trabalho e</w:t>
      </w:r>
    </w:p>
    <w:p w:rsidR="005E3933" w:rsidRPr="00067DEE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67DEE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Empreendedorismo, representada por</w:t>
      </w:r>
      <w:bookmarkStart w:id="0" w:name="_GoBack"/>
      <w:bookmarkEnd w:id="0"/>
      <w:r w:rsidRPr="00067DEE">
        <w:rPr>
          <w:rFonts w:ascii="Verdana" w:eastAsiaTheme="minorHAnsi" w:hAnsi="Verdana" w:cs="Frutiger-Cn"/>
          <w:b/>
          <w:sz w:val="22"/>
          <w:szCs w:val="22"/>
          <w:lang w:eastAsia="en-US"/>
        </w:rPr>
        <w:t>:</w:t>
      </w:r>
    </w:p>
    <w:p w:rsidR="005E3933" w:rsidRPr="00067DEE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67DEE">
        <w:rPr>
          <w:rFonts w:ascii="Verdana" w:eastAsiaTheme="minorHAnsi" w:hAnsi="Verdana" w:cs="Frutiger-Cn"/>
          <w:b/>
          <w:sz w:val="22"/>
          <w:szCs w:val="22"/>
          <w:lang w:eastAsia="en-US"/>
        </w:rPr>
        <w:t>a. Fábio de Godoy – RF 821.105-1-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7DEE">
        <w:rPr>
          <w:rFonts w:ascii="Verdana" w:eastAsiaTheme="minorHAnsi" w:hAnsi="Verdana" w:cs="Frutiger-Cn"/>
          <w:b/>
          <w:sz w:val="22"/>
          <w:szCs w:val="22"/>
          <w:lang w:eastAsia="en-US"/>
        </w:rPr>
        <w:t>b. Theo Nascimento de Araujo – RF 817.827-5 – suplente</w:t>
      </w: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§1º. A Coordenação Geral das atividades do NCIJ compete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à SMADS.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§2º. O NCIJ terá encontros mensais para acompanhamento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das atividades no âmbito do Convênio.”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“Art. 6º. O Núcleo de Coordenação Intersecretarial População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em Situação de Rua – NPOPR será composto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I. Secretaria Municipal de Assistência e Desenvolvimento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Social, 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Michele Alexandra dos Santos – RF 800.186-3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Maria Regina de Oliveira Lima – RF 799.765-5 – suplente 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II. Movimento Nacional da População de Rua, representado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Anderson Lopes de Miranda – RG 28.263.131-8 –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Fábio Bellone – RG 18.626.510 – 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III. Coordenadoria de Políticas para a População em Situação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de Rua da Secretaria Municipal de Direitos Humanos 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Cidadania, 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a. Luana Alves Sampaio Cruz Bottini – RF 807.433-0 –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b. Julia Carvalho Ferreira Barbosa Lima – RF 822.988-1 –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IV. Secretaria Municipal do Desenvolvimento Trabalho 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Empreendedorismo, representada por: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a. Eder Evandro de Lima – RF 817.209-9- titular;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b/>
          <w:sz w:val="22"/>
          <w:szCs w:val="22"/>
          <w:lang w:eastAsia="en-US"/>
        </w:rPr>
        <w:t>b. Theo Nascimento de Araujo – RF 817.827-5 – suplente;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§1º. A Coordenação Geral das atividades do NPOPR compete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à SMADS.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§2º. O NPOPR terá encontros mensais para acompanhamento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das atividades no âmbito do Convênio.”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Art. 2º Fica revogado o artigo 7º da Portaria Intersectarial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val="en-US" w:eastAsia="en-US"/>
        </w:rPr>
        <w:t>nº 02/2014 – SMADS/SMDHC/SMC/SMIRF.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Art. 3º - Esta Portaria entra em vigor na data de sua publicação,</w:t>
      </w:r>
    </w:p>
    <w:p w:rsidR="005E3933" w:rsidRPr="005E3933" w:rsidRDefault="005E3933" w:rsidP="005E393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eastAsia="en-US"/>
        </w:rPr>
        <w:t>mantidas as demais disposições da Portaria Intersecretarial</w:t>
      </w:r>
    </w:p>
    <w:p w:rsidR="005E3933" w:rsidRPr="005E3933" w:rsidRDefault="005E3933" w:rsidP="005E3933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val="en-US" w:eastAsia="en-US"/>
        </w:rPr>
      </w:pPr>
      <w:r w:rsidRPr="005E3933">
        <w:rPr>
          <w:rFonts w:ascii="Verdana" w:eastAsiaTheme="minorHAnsi" w:hAnsi="Verdana" w:cs="Frutiger-Cn"/>
          <w:sz w:val="22"/>
          <w:szCs w:val="22"/>
          <w:lang w:val="en-US" w:eastAsia="en-US"/>
        </w:rPr>
        <w:t>nº 02/2014 – SMADS/SMDHC/SMC/SMIRF.</w:t>
      </w:r>
    </w:p>
    <w:p w:rsidR="005E3933" w:rsidRPr="005E3933" w:rsidRDefault="005E3933" w:rsidP="006A1BFE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val="en-US" w:eastAsia="en-US"/>
        </w:rPr>
      </w:pPr>
    </w:p>
    <w:p w:rsidR="005E3933" w:rsidRPr="005E3933" w:rsidRDefault="005E3933" w:rsidP="006A1BFE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val="en-US" w:eastAsia="en-US"/>
        </w:rPr>
      </w:pPr>
    </w:p>
    <w:p w:rsidR="006A1BFE" w:rsidRDefault="006A1BFE" w:rsidP="006A1BFE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6A1BFE">
        <w:rPr>
          <w:rFonts w:ascii="Verdana" w:eastAsiaTheme="minorHAnsi" w:hAnsi="Verdana" w:cs="Frutiger-Cn"/>
          <w:b/>
          <w:lang w:eastAsia="en-US"/>
        </w:rPr>
        <w:t>Licitação</w:t>
      </w:r>
      <w:r w:rsidR="002F3031">
        <w:rPr>
          <w:rFonts w:ascii="Verdana" w:eastAsiaTheme="minorHAnsi" w:hAnsi="Verdana" w:cs="Frutiger-Cn"/>
          <w:b/>
          <w:lang w:eastAsia="en-US"/>
        </w:rPr>
        <w:t xml:space="preserve">, </w:t>
      </w:r>
      <w:r w:rsidRPr="006A1BFE">
        <w:rPr>
          <w:rFonts w:ascii="Verdana" w:eastAsiaTheme="minorHAnsi" w:hAnsi="Verdana" w:cs="Frutiger-Cn"/>
          <w:b/>
          <w:lang w:eastAsia="en-US"/>
        </w:rPr>
        <w:t>Pág.55</w:t>
      </w:r>
    </w:p>
    <w:p w:rsidR="006A1BFE" w:rsidRDefault="006A1BFE" w:rsidP="006A1BFE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6A1BFE" w:rsidRPr="006A1BFE" w:rsidRDefault="006A1BFE" w:rsidP="006A1BFE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SENHOR SECRETÁRIO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2013-0.269.734-6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TERMO DE ADITAMENTO CONTRATUAL. I – No exercício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que me foi conferida por lei, à vista dos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de convicção contidos no presente, em especial as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manifestações da Coordenadoria do Trabalho, da Supervisão de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Execução Orçamentária e Financeira e o parecer da Assessoria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 desta Pasta que ora acolho, com fundamento no o art.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57 inciso II da Lei Federal nº 8.666/93, bem como das legislações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municipais: Lei nº 13.278/02 e o Decreto nº 44.279/03,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prorrogação contratual do contrato nº 003/2014/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SDTE, com a EMPRESA CLARO S/A, inscrita no CNPJ/MF sob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nº 40.432.544/0001-47, que tem por objeto a prestação de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serviços de telefonia fixo - comutado – STFC, nos termos da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Ata de Registro de Preços n.º 013/SEMPLA-COBES/2013, pelo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 de 12 (doze) meses para atendimento do Centro de</w:t>
      </w:r>
    </w:p>
    <w:p w:rsidR="006A1BFE" w:rsidRPr="006A1BFE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Apoio ao Trabalho – CAT, Unidade Luz, no valor estimado de R$</w:t>
      </w:r>
    </w:p>
    <w:p w:rsidR="006A1BFE" w:rsidRPr="002F3031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1BF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52.635,</w:t>
      </w:r>
      <w:r w:rsidRPr="002F30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60 (cinquenta e dois mil, seiscentos e trinta e cinco reais</w:t>
      </w:r>
    </w:p>
    <w:p w:rsidR="006A1BFE" w:rsidRPr="002F3031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sessenta centavos). II - Dessa forma, AUTORIZO a emissão da</w:t>
      </w:r>
    </w:p>
    <w:p w:rsidR="006A1BFE" w:rsidRPr="002F3031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respectiva Nota de Empenho, nos termos do Decreto Municipal</w:t>
      </w:r>
    </w:p>
    <w:p w:rsidR="006A1BFE" w:rsidRPr="002F3031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n° 55.839/2015, que fixa normas referentes à execução orçamentária</w:t>
      </w:r>
    </w:p>
    <w:p w:rsidR="006A1BFE" w:rsidRPr="002F3031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financeira para o exercício de 2015, que onerará a</w:t>
      </w:r>
    </w:p>
    <w:p w:rsidR="006A1BFE" w:rsidRPr="002F3031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 dotação orçamentária: 30.10.11.334.3019.8.090.3.3.9</w:t>
      </w:r>
    </w:p>
    <w:p w:rsidR="006A1BFE" w:rsidRPr="002F3031" w:rsidRDefault="006A1BFE" w:rsidP="006A1BF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F30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0.39.00.00, observando-se, no que couber, as Leis Complementares</w:t>
      </w:r>
    </w:p>
    <w:p w:rsidR="006A1BFE" w:rsidRPr="002F3031" w:rsidRDefault="006A1BFE" w:rsidP="006A1BFE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r w:rsidRPr="002F303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n.º 101/00 e 131/09.</w:t>
      </w:r>
    </w:p>
    <w:p w:rsidR="002F3031" w:rsidRPr="002F3031" w:rsidRDefault="002F3031" w:rsidP="002F3031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sectPr w:rsidR="002F3031" w:rsidRPr="002F303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E61">
          <w:rPr>
            <w:noProof/>
          </w:rPr>
          <w:t>10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67DEE"/>
    <w:rsid w:val="000717A4"/>
    <w:rsid w:val="00084C5D"/>
    <w:rsid w:val="000B05A1"/>
    <w:rsid w:val="000B767E"/>
    <w:rsid w:val="000E5032"/>
    <w:rsid w:val="0011758B"/>
    <w:rsid w:val="001204CC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A54E0"/>
    <w:rsid w:val="005C044F"/>
    <w:rsid w:val="005E3933"/>
    <w:rsid w:val="005E78A4"/>
    <w:rsid w:val="005F054C"/>
    <w:rsid w:val="006009BD"/>
    <w:rsid w:val="006139C2"/>
    <w:rsid w:val="006300D0"/>
    <w:rsid w:val="006A1BFE"/>
    <w:rsid w:val="006A505B"/>
    <w:rsid w:val="006B6392"/>
    <w:rsid w:val="006D2387"/>
    <w:rsid w:val="006D6207"/>
    <w:rsid w:val="006E1A24"/>
    <w:rsid w:val="00704FE8"/>
    <w:rsid w:val="00716EE1"/>
    <w:rsid w:val="00732A12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52736"/>
    <w:rsid w:val="00961D0E"/>
    <w:rsid w:val="00991BB5"/>
    <w:rsid w:val="009928C7"/>
    <w:rsid w:val="00995B5A"/>
    <w:rsid w:val="009E2766"/>
    <w:rsid w:val="00A07A00"/>
    <w:rsid w:val="00A10746"/>
    <w:rsid w:val="00A61203"/>
    <w:rsid w:val="00A622CD"/>
    <w:rsid w:val="00A7771F"/>
    <w:rsid w:val="00A80FD3"/>
    <w:rsid w:val="00A85A8B"/>
    <w:rsid w:val="00AD1D8F"/>
    <w:rsid w:val="00AF737E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D01E61"/>
    <w:rsid w:val="00D16FB3"/>
    <w:rsid w:val="00D30C7E"/>
    <w:rsid w:val="00D374D3"/>
    <w:rsid w:val="00D460B5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A15C8"/>
    <w:rsid w:val="00ED72F0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CCA6-AFF8-4FB7-8D15-254B8F98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3398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2015-08-07T11:57:00Z</cp:lastPrinted>
  <dcterms:created xsi:type="dcterms:W3CDTF">2015-08-07T12:10:00Z</dcterms:created>
  <dcterms:modified xsi:type="dcterms:W3CDTF">2015-08-07T12:10:00Z</dcterms:modified>
</cp:coreProperties>
</file>