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152549">
        <w:rPr>
          <w:rFonts w:ascii="Verdana" w:hAnsi="Verdana"/>
          <w:b/>
        </w:rPr>
        <w:t>ublicado no D.O.C. São Paulo, 82</w:t>
      </w:r>
      <w:r w:rsidR="00D330BD">
        <w:rPr>
          <w:rFonts w:ascii="Verdana" w:hAnsi="Verdana"/>
          <w:b/>
        </w:rPr>
        <w:t xml:space="preserve">, Ano </w:t>
      </w:r>
      <w:r w:rsidR="00152549">
        <w:rPr>
          <w:rFonts w:ascii="Verdana" w:hAnsi="Verdana"/>
          <w:b/>
        </w:rPr>
        <w:t>60, Quarta</w:t>
      </w:r>
      <w:r w:rsidR="00931292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152549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06</w:t>
      </w:r>
      <w:r w:rsidR="00D662BD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1BCF" w:rsidRDefault="00951BCF" w:rsidP="00951BCF">
      <w:pPr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D12BB9" w:rsidP="00951B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951BCF" w:rsidRDefault="00D12BB9" w:rsidP="00D12BB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</w:t>
      </w:r>
      <w:r w:rsidR="00951BCF">
        <w:rPr>
          <w:rFonts w:ascii="Verdana" w:hAnsi="Verdana"/>
          <w:b/>
        </w:rPr>
        <w:t>, Pág.05</w:t>
      </w:r>
    </w:p>
    <w:p w:rsidR="00951BCF" w:rsidRDefault="00951BCF" w:rsidP="00951BCF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56.095, DE 5 DE MAIO DE 2015</w:t>
      </w:r>
    </w:p>
    <w:p w:rsid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Dispõe sobre a convocação da VI Conferência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Municipal de Segurança Alimentar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 Nutricional de São Paulo – CMSAN-São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Paulo.</w:t>
      </w:r>
    </w:p>
    <w:p w:rsid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1º Fica convocada a VI Conferência Municipal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Segurança Alimentar e Nutricional – CMSAN-São Paulo, a ser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realizada na Cidade de São Paulo nos dias 12 e 13 de junho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2015 em local a ser estabelecido.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1º A VI CMSAN-São Paulo será validada pelo Conselho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Estadual de Segurança Alimentar e Nutricional Sustentável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– CONSEA-SP como a Conferência de Segurança Alimentar 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Nutricional da Região de São Paulo (Capital), procedendo-se à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eleição de delegados para a etapa estadual.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2º O Conselho Municipal de Segurança Alimentar e Nutricional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– COMUSAN-SP coordenará a VI CMSAN-São Paulo,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observado o disposto nos artigos 6º e 7º da Lei nº 15.920, de 18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dezembro de 2013.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2º A VI CMSAN-São Paulo terá como lema "Comida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verdade no campo e na cidade: por direitos e soberania alimentar"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desenvolverá os seus trabalhos com o objetivo principal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ampliar e fortalecer os compromissos políticos para a área,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bem como indicar diretrizes e prioridades para a Política 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Plano Municipais de Segurança Alimentar e Nutricional, promovendo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 soberania alimentar e a garantia do direito humano à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alimentação adequada e saudável, asseguradas a participação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social e a gestão intersetorial no Sistema Nacional de Segurança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Alimentar e Nutricional - SISAN.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3º A VI CMSAN-São Paulo será precedida de sete conferências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macrorregionais, com a participação das Subprefeituras,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atividades livres e encontros temáticos.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Art. 4º Este decreto entrará em vigor na data de sua publicação.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5 de maio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ARTUR HENRIQUE DA SILVA SANTOS, Secretário Municipal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5 de</w:t>
      </w:r>
    </w:p>
    <w:p w:rsidR="00951BCF" w:rsidRPr="00951BCF" w:rsidRDefault="00951BCF" w:rsidP="00951BCF">
      <w:pPr>
        <w:rPr>
          <w:rFonts w:ascii="Verdana" w:hAnsi="Verdana"/>
          <w:b/>
          <w:sz w:val="22"/>
          <w:szCs w:val="22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maio de 2015.</w:t>
      </w:r>
    </w:p>
    <w:p w:rsidR="00951BCF" w:rsidRPr="00951BCF" w:rsidRDefault="00951BCF" w:rsidP="00B15881">
      <w:pPr>
        <w:jc w:val="center"/>
        <w:rPr>
          <w:rFonts w:ascii="Verdana" w:hAnsi="Verdana"/>
          <w:b/>
          <w:sz w:val="22"/>
          <w:szCs w:val="22"/>
        </w:rPr>
      </w:pPr>
    </w:p>
    <w:p w:rsidR="00951BCF" w:rsidRPr="00951BCF" w:rsidRDefault="00951BCF" w:rsidP="00B15881">
      <w:pPr>
        <w:jc w:val="center"/>
        <w:rPr>
          <w:rFonts w:ascii="Verdana" w:hAnsi="Verdana"/>
          <w:b/>
          <w:sz w:val="22"/>
          <w:szCs w:val="22"/>
        </w:rPr>
      </w:pPr>
    </w:p>
    <w:p w:rsidR="00951BCF" w:rsidRDefault="00D12BB9" w:rsidP="00951B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</w:t>
      </w:r>
      <w:r w:rsidR="00951BCF">
        <w:rPr>
          <w:rFonts w:ascii="Verdana" w:hAnsi="Verdana"/>
          <w:b/>
        </w:rPr>
        <w:t>, Pág.05</w:t>
      </w:r>
    </w:p>
    <w:p w:rsidR="00951BCF" w:rsidRDefault="00951BCF" w:rsidP="00951BCF">
      <w:pPr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56.096, DE 5 DE MAIO DE 2015</w:t>
      </w:r>
    </w:p>
    <w:p w:rsidR="00AA1E16" w:rsidRDefault="00AA1E16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Confere nova regulamentação ao Conselho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Municipal de Atenção à Diversidade Sexual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- COMADS, instituído pelo Decreto nº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46.037, de 4 de julho de 2005, e previsto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nos artigos 239, inciso III, alínea “c”, e 259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da Lei nº 15.764, de 27 de maio de 2013,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alterando sua denominação para Conselho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Municipal de Políticas LGBT.</w:t>
      </w:r>
    </w:p>
    <w:p w:rsidR="00AA1E16" w:rsidRDefault="00AA1E16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  <w:bookmarkStart w:id="0" w:name="_GoBack"/>
      <w:bookmarkEnd w:id="0"/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1º O Conselho Municipal de Atenção à Diversidade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Sexual – COMADS, instituído pelo Decreto nº 46.037, de 4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julho de 2005, e previsto nos artigos 239, inciso III, alínea “c”,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259 da Lei nº 15.764, de 27 de maio de 2013, mantida sua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vinculação à Coordenação de Políticas LGBT, da Coordenadoria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Promoção e Defesa de Direitos Humanos, da Secretaria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 de Direitos Humanos e Cidadania, passa a ser regulamentado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acordo com as disposições deste decreto, alterada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sua denominação para Conselho Municipal de Políticas LGBT.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CAPÍTULO I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OBJETIVO E COMPETÊNCIAS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2º O Conselho Municipal de Políticas LGBT, órgão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colegiado, autônomo e permanente, de caráter consultivo,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deliberativo e propositivo, tem por objetivo atuar na promoção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da cidadania e na defesa dos direitos da população LGBT, bem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como contribuir para o combate à discriminação e à violência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contra esse segmento social.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3º Para os efeitos deste decreto: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 - são consideradas políticas públicas LGBT, tanto as destinadas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especificamente à população LGBT quanto as que 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incluem entre os seus beneficiários;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II - a sigla LGBT refere-se a lésbicas, gays, bissexuais, travestis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transexuais.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Art. 4º São competências do Conselho Municipal de Políticas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LGBT, dentre outras afins: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 - deliberar sobre as diretrizes a serem observadas na formulação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implementação das políticas públicas LGBT;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II - propor e contribuir para a formulação de políticas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públicas LGBT;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III - acompanhar e avaliar a implementação das políticas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públicas LGBT;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IV - propor ações e atividades direcionadas à população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LGBT, visando contribuir para a formulação de políticas públicas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voltadas a esse segmento social;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 - sugerir aprimoramentos na legislação que visem assegurar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ou ampliar os direitos de lésbicas, gays, bissexuais,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travestis e transexuais;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VI - acompanhar e avaliar o cumprimento da legislação que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atenda aos interesses da população LGBT;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VII - opinar sobre as questões referentes às políticas para 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população LGBT no processo orçamentário por meio dos canais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já existentes de participação social e interação com o governo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VIII - convocar e organizar a Conferência Municipal LGBT,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conjuntamente com a Coordenação de Políticas LGBT, com a periodicidade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máxima de 4 (quatro) anos, buscando a integração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entre as etapas municipal, estadual e nacional;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IX - articular-se com os demais conselhos de políticas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públicas e outros espaços de participação e controle social no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Município;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X - elaborar relatório anual sobre as políticas públicas LGBT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Paulo, assim como acerca de sua atuação,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apresentando-o em audiência pública;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XI - elaborar o seu regimento interno.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CAPITULO II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DA COMPOSIÇÃO DO CONSELHO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Art. 5º O Conselho Municipal de Políticas LGBT, de composição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paritária, será integrado por 20 (trinta) membros, sendo 10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(dez) titulares e respectivos suplentes representantes do Poder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Público Municipal e 10 (dez) titulares e respectivos suplentes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representantes da sociedade civil, assim definidos: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 - pelo Poder Público Municipal, 1 (um) representante titular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1 (um) suplente de cada um dos seguintes órgãos: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a) Secretaria Municipal de Direitos Humanos e Cidadania;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b) Secretaria do Governo Municipal;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c) Secretaria Municipal de Assistência e Desenvolvimento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Social;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d) Secretaria Municipal de Cultura;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e) Secretaria Municipal de Educação;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f) Secretaria Municipal da Saúde;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g) Secretaria Municipal de Desenvolvimento, Trabalho 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Empreendedorismo;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h) Secretaria Municipal de Políticas para Mulheres;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i) Secretaria Municipal de Segurança Urbana;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j) Secretaria Municipal de Habitação;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II - pela sociedade civil, ativistas, coletivos e entidades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com residência/sede no Município de São Paulo e comprovada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atuação na defesa e promoção, em âmbito local, dos direitos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lésbicas, gays, bissexuais, travestis e transexuais, na seguinte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conformidade: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a) 2 (dois) representantes titulares e dois suplentes de conselhos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classe com atuação na promoção da cidadania LGBT;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b) 1 (um) representante titular e 1 (um) suplente de coletivos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ou organizações LGBT sem personalidade jurídica;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c) 6 (seis) representantes titulares e 6 (seis) suplentes dos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segmentos LGBT, sendo: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1. 1 (um) representante titular e respectivo suplente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cada um dos segmentos de lésbicas, gays, bissexuais e travestis,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totalizando 4 (quatro) membros titulares e respectivos titulares;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2. 1 (um) representante titular e respectivo suplente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homens transexuais e 1 (um) representante titular e respectivo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suplente de mulheres transexuais;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d) 1 (um) representante titular e respectivo suplente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entidades da sociedade civil com personalidade jurídica, desde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que sem fins lucrativos e com atuação na promoção da cidadania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LGBT.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1º O mandato dos conselheiros representantes da sociedade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civil será de 2 (dois) anos, permitida uma recondução.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2º O Conselho Municipal de Políticas LGBT deverá ser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composto por, no mínimo, 50% (cinquenta por cento) de pessoas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identidade de gênero feminino, nos termos da Lei nº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15.946, de 23 de dezembro de 2013.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3º Os representantes do Poder Público Municipal, titulares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suplentes, serão designados pelo Secretário Municipal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Direitos Humanos e Cidadania, a partir de indicações dos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respectivos titulares dos órgãos referidos no inciso I do “caput”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deste artigo.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§ 4º Os representantes da sociedade civil, titulares e suplentes,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serão eleitos na seguinte conformidade: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 - os previstos na alínea “c” do inciso II do “caput” deste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artigo, por meio de voto direto, podendo cada cidadão ou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cidadã com mais de 16 anos, residente no Município de São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Paulo e autodeclarado(a) lésbica, gay, bissexual, travesti ou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transexual votar em quaisquer dos candidatos concorrentes às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vagas ali referidas;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II - os previstos nas alíneas “a”, “b” e “d” do inciso II do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“caput” deste artigo, por meio de 3 (três) assembleias, uma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para cada categoria, nas quais serão escolhidos o conselho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classe, o coletivo ou organização e a entidade que ocuparão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as vagas ali referidas, cabendo a cada um dos eleitos indicar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seus respectivos representantes, titulares e suplentes, para a</w:t>
      </w:r>
    </w:p>
    <w:p w:rsidR="00951BCF" w:rsidRDefault="00951BCF" w:rsidP="00951BCF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composição do Conselho.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CAPÍTULO III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DA PRESIDÊNCIA, VICE-PRESIDÊNCIA 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SECRETARIA EXECUTIVA DO CONSELHO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6º A Presidência e a Vice-Presidência do Conselho Municipal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 Políticas LGBT serão escolhidas dentre os titulares do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colegiado, por meio de eleição direta, para mandato de um ano.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§ 1º As funções de Presidente e de Vice-Presidente deverão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ser ocupadas por pessoas de gêneros diferentes, observada a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alternância entre representantes da sociedade civil e do Poder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Público Municipal.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§ 2º Além da Presidência e da Vice-Presidência, o Conselho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Municipal de Políticas LGBT contará com uma Secretaria Executiva,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 ser exercida por servidor indicado pela Coordenação de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Políticas LGBT, da Secretaria Municipal de Direitos Humanos 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Cidadania, com a incumbência de auxiliar administrativamente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o colegiado.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CAPÍTULO IV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DAS DISPOSIÇÕES FINAIS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7º As funções exercidas pelos membros do Conselho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Municipal de Políticas LGBT serão consideradas serviço público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relevante, vedada, porém, sua remuneração a qualquer título.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8º As demais normas relativas ao processo de eleição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do Conselho Municipal de Políticas LGBT deverão ser definidas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por Comissão Eleitoral em edital específico.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9º A Coordenação de Políticas LGBT, da Secretaria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Municipal de Direitos Humanos e Cidadania, propiciará ao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Conselho Municipal de Políticas LGBT as condições necessárias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ao seu funcionamento.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10. O regimento interno do Conselho Municipal de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Políticas LGBT deverá ser elaborado no prazo de 90 (noventa)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dias, contados da edição deste decreto.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11. As despesas com a execução deste decreto correrão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por conta de dotações orçamentárias próprias, suplementadas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se necessário.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Art. 12. Este decreto entrará em vigor na data de sua publicação,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revogados os Decretos nº 46.037, de 4 de julho de 2005,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nº 46.080, de 15 de julho de 2005, nº 48.850, de 22 de outubro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 2007, nº 49.484, de 8 de maio de 2008, e nº 51.301, de 22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 fevereiro de 2010.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5 de maio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 2015, 462º da fundação de São Paulo.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EDUARDO MATARAZZO SUPLICY, Secretário Municipal de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5 de</w:t>
      </w:r>
    </w:p>
    <w:p w:rsidR="00AA1E16" w:rsidRPr="00AA1E16" w:rsidRDefault="00AA1E16" w:rsidP="00AA1E16">
      <w:pPr>
        <w:rPr>
          <w:rFonts w:ascii="Verdana" w:hAnsi="Verdana"/>
          <w:b/>
          <w:sz w:val="22"/>
          <w:szCs w:val="22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maio de 2015.</w:t>
      </w:r>
    </w:p>
    <w:p w:rsidR="00951BCF" w:rsidRPr="00AA1E16" w:rsidRDefault="00951BCF" w:rsidP="00951BCF">
      <w:pPr>
        <w:rPr>
          <w:rFonts w:ascii="Verdana" w:hAnsi="Verdana"/>
          <w:b/>
          <w:sz w:val="22"/>
          <w:szCs w:val="22"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Pág.06</w:t>
      </w:r>
    </w:p>
    <w:p w:rsidR="00951BCF" w:rsidRDefault="00951BCF" w:rsidP="00951BCF">
      <w:pPr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650, DE 5 DE MAIO DE 2015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1- CECI PARAGUASSU SIMON DA LUZ, RF 812.905.3, do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cargo de Chefe de Assessoria Técnica, Ref. DAS-14, da Assessoria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Técnica, do Gabinete do Secretário, da Secretaria Municipal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constante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Anexo I, Tabela “A” do Decreto 50.995/09.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2- GLAUCIA FABIANA FAVARO DE OLIVEIRA, RF 800.363.7,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cargo de Chefe de Assessoria Jurídica, Ref. DAS-14, da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Assessoria Jurídica, do Gabinete do Secretário, da Secretaria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constante do Anexo I, Tabela “A” do Decreto 50.995/09.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3- ROGÉRIO SANTOS DE SOUZA, RG 32.063.940-X-SSP/SP,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do cargo de Coordenador I, Ref. DAS-11, da Coordenação de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Comunicação e Atendimento ao Público, do Centro de Formação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Cultural de Cidade Tiradentes, da Coordenadoria de Ensino,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Pesquisa e Cultura, da Fundação Paulistana de Educação, Tecnologia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16.115/15 e do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Decreto 56.071/15.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5 de maio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951BCF" w:rsidRPr="00951BCF" w:rsidRDefault="00951BCF" w:rsidP="00951B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51BCF" w:rsidRPr="00951BCF" w:rsidRDefault="00951BCF" w:rsidP="00951BCF">
      <w:pPr>
        <w:rPr>
          <w:rFonts w:ascii="Verdana" w:hAnsi="Verdana"/>
          <w:b/>
          <w:sz w:val="22"/>
          <w:szCs w:val="22"/>
        </w:rPr>
      </w:pPr>
      <w:r w:rsidRPr="00951BCF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AA1E16" w:rsidRDefault="00AA1E16" w:rsidP="00B15881">
      <w:pPr>
        <w:jc w:val="center"/>
        <w:rPr>
          <w:rFonts w:ascii="Verdana" w:hAnsi="Verdana"/>
          <w:b/>
        </w:rPr>
      </w:pPr>
    </w:p>
    <w:p w:rsidR="00152549" w:rsidRPr="00152549" w:rsidRDefault="00152549" w:rsidP="0015254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Secretarias, Pág.07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2015-0.112.210-6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V.S. dos Anjos de Souza – ME – Termo de Convênio.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No exercício da competência que me foi conferida por Lei, à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dos elementos de convicção contidos no processo administrativo</w:t>
      </w:r>
    </w:p>
    <w:p w:rsidR="00152549" w:rsidRPr="00152549" w:rsidRDefault="00152549" w:rsidP="00152549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epígrafe, especialmente a manifestação da Coordena-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doria do Trabalho e do parecer da Assessoria Jurídica desta Pasta,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o qual ora acolho, com fundamento na Lei Federal nº 8.666/1993,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artigo 116, Decreto Municipal nº 50.995/2009, artigo 2º, inciso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XVI, AUTORIZO a celebração do Termo de Convênio entre a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e a empresa V.S. dos Anjos de Souza - ME, inscrita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no CNPJ/MF sob o n.º 08.656.228/0001-46, sem contrapartida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financeira entre os parceiros, que tem por objeto a disponibilização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gratuita e temporária de toda a infraestrutura física por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parte da CONVENENTE, para a realização do evento “1ª Semana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do Trabalho, Emprego e Renda na Cidade de São Paulo”, que</w:t>
      </w:r>
    </w:p>
    <w:p w:rsidR="00152549" w:rsidRPr="00152549" w:rsidRDefault="00152549" w:rsidP="00152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será organizada pela CONCEDENTE no Vale do Anhangabaú, pelo</w:t>
      </w:r>
    </w:p>
    <w:p w:rsidR="00152549" w:rsidRPr="00152549" w:rsidRDefault="00152549" w:rsidP="00152549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52549">
        <w:rPr>
          <w:rFonts w:ascii="Verdana" w:eastAsiaTheme="minorHAnsi" w:hAnsi="Verdana" w:cs="Frutiger-Cn"/>
          <w:sz w:val="22"/>
          <w:szCs w:val="22"/>
          <w:lang w:eastAsia="en-US"/>
        </w:rPr>
        <w:t>período de 06 de maio de 2015 à 20 de maio de 2015.</w:t>
      </w:r>
    </w:p>
    <w:p w:rsidR="008D3136" w:rsidRDefault="008D3136" w:rsidP="008D313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Default="008D3136" w:rsidP="00AA1E1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P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  <w:r>
        <w:rPr>
          <w:rFonts w:ascii="Verdana" w:eastAsiaTheme="minorHAnsi" w:hAnsi="Verdana" w:cs="Frutiger-Cn"/>
          <w:b/>
          <w:noProof/>
          <w:color w:val="000000"/>
          <w:szCs w:val="22"/>
        </w:rPr>
        <w:t>Servidores,Pág.22</w:t>
      </w:r>
    </w:p>
    <w:p w:rsid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AA1E16" w:rsidRDefault="00AA1E1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8D3136" w:rsidRDefault="008D3136" w:rsidP="008D3136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2014-0.079.400-1 </w:t>
      </w: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 503.946.1/2 – ROBERTO CORCI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FERREIRA - À vista dos elementos constantes no presente,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 o Título de Aposentadoria n° 002/2014-SDTE</w:t>
      </w: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constar no item 4. COMPOSIÇÃO DE PROVENTOS: Código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082 – Gratificação de Gabinete – base de cálculo de 30%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DA06 e excluindo Código 206 – Gratificação de Atividade por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fazer jus e não como constou. Por conseguinte ratifico os</w:t>
      </w:r>
    </w:p>
    <w:p w:rsidR="008D3136" w:rsidRPr="008D3136" w:rsidRDefault="008D3136" w:rsidP="008D3136">
      <w:pPr>
        <w:tabs>
          <w:tab w:val="left" w:pos="2430"/>
        </w:tabs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termos prolatados naquele Título.</w:t>
      </w:r>
    </w:p>
    <w:p w:rsidR="008D3136" w:rsidRDefault="008D3136" w:rsidP="008D3136">
      <w:pPr>
        <w:spacing w:after="200" w:line="276" w:lineRule="auto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951BCF" w:rsidRDefault="00951BCF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  <w:r>
        <w:rPr>
          <w:rFonts w:ascii="Verdana" w:eastAsiaTheme="minorHAnsi" w:hAnsi="Verdana" w:cs="Frutiger-Cn"/>
          <w:b/>
          <w:noProof/>
          <w:color w:val="000000"/>
          <w:szCs w:val="22"/>
        </w:rPr>
        <w:t>Servidor, Pág.25</w:t>
      </w:r>
    </w:p>
    <w:p w:rsidR="008D3136" w:rsidRDefault="008D3136" w:rsidP="008D3136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ESCOLA MUNICIPAL DE ADMINISTRAÇÃO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PÚBLICA DE SÃO PAULO-EMASP</w:t>
      </w:r>
    </w:p>
    <w:p w:rsid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113/EMASP/2015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SISTEMA ELETRÔNICO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INFORMAÇÕES – SEI: MÓDULO BÁSICO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DIRIGIDO: </w:t>
      </w: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municipais</w:t>
      </w:r>
    </w:p>
    <w:p w:rsidR="008D3136" w:rsidRDefault="008D3136" w:rsidP="008D3136">
      <w:pPr>
        <w:spacing w:after="200" w:line="276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06/05/2015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8D3136" w:rsidRPr="00AA1E16" w:rsidRDefault="008D3136" w:rsidP="00AA1E16">
      <w:pPr>
        <w:spacing w:after="200" w:line="276" w:lineRule="auto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 wp14:anchorId="75883197" wp14:editId="04E37029">
            <wp:extent cx="3752850" cy="3714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  <w:r>
        <w:rPr>
          <w:rFonts w:ascii="Verdana" w:eastAsiaTheme="minorHAnsi" w:hAnsi="Verdana" w:cs="Frutiger-Cn"/>
          <w:b/>
          <w:noProof/>
          <w:color w:val="000000"/>
          <w:szCs w:val="22"/>
        </w:rPr>
        <w:t>Edital, Pág.44</w:t>
      </w:r>
    </w:p>
    <w:p w:rsidR="008D3136" w:rsidRDefault="008D3136" w:rsidP="00152549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Default="008D3136" w:rsidP="00152549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Default="008D3136" w:rsidP="00152549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8D3136">
        <w:rPr>
          <w:rFonts w:ascii="Verdana" w:eastAsiaTheme="minorHAnsi" w:hAnsi="Verdana" w:cs="Frutiger-Cn"/>
          <w:b/>
          <w:lang w:eastAsia="en-US"/>
        </w:rPr>
        <w:t>COMISSÃO DO PATRIMÔNIO IMOBILIÁRIO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8D3136">
        <w:rPr>
          <w:rFonts w:ascii="Verdana" w:eastAsiaTheme="minorHAnsi" w:hAnsi="Verdana" w:cs="Frutiger-Cn"/>
          <w:b/>
          <w:lang w:eastAsia="en-US"/>
        </w:rPr>
        <w:t>MUNICÍPIO DE SÃO PAULO</w:t>
      </w:r>
    </w:p>
    <w:p w:rsidR="008D3136" w:rsidRDefault="008D3136" w:rsidP="008D3136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Fernando de Mello Franco</w:t>
      </w: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, Presidente da Comissão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do Patrimônio Imobiliário - CMPT/SMDU, no uso de suas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atribuições legais e regulamentares, DETERMINA a publicação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do extrato contendo os assuntos discutidos na Comissão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relativas às matérias constantes da Pauta da 73ª REUNIÃO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 xml:space="preserve">ORDINÁRIA, realizada em 26 de março de 2015. </w:t>
      </w: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REUNIÃO </w:t>
      </w: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1) PA Nº. 2002-0.179.717-4; Interessado: Companhia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de Engenharia de Trafego – CET; A Comissão recomendou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ao Exmo. Sr. Prefeito a outorga de permissão de uso a título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precário e gratuito, da área municipal, de 8063,85 m² com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edificações, localizada na Avenida Sylvio de Magalhães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Padilha – Marginal Pinheiros, São Paulo/SP, à Companhia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Engenharia de Tráfego – CET. 1.2) PA Nº. 2013-0.015.984-3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Interessado: Policia Militar/ Fazenda do Estado; A Comissão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delibera sobre a proposta de se recomendar ao Senhor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Prefeito a outorga de permissão de uso de área municipal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à Fazenda do Estado de São Paulo para instalação de Base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Comunitária de Segurança na Praça Luis Carlos Paraná. 1.3)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PA n° 2007-0.067.196-6 Interessado: Tribunal da Justiça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Estado de São Paulo – Fazenda do Estado de São Paulo; 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Comissão delibera pelo envio à Câmara de Projeto de Lei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autorizando a concessão administrativa, para a instalação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Fórum Regional de Itaquera, situada na Rua Dr. Luiz Ayres,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 11.313,34m², sem prejuízo da oitiva dos órgãos técnicos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competentes (Subprefeitura de Itaquera, SDTE, DEUSO 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PGM) que se manifestarão oportunamente. 1.4) PA n° 2014-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0.041.292-3 Interessado: Museu de Arte de São Paulo Assis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Chateaubriand-MASP; A Comissão recomendou ao Senhor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Prefeito autorizar a outorga da concessão de uso de imóvel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prevista na Lei nº 15.685/13, do imóvel municipal situado na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Av. Paulista nº 1578 (Edifício Trianon) ao Museu de Arte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São Paulo Assis Chateaubriand – MASP, observando que, na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área sob o vão livre, serão concedidos apenas os trechos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20,04m2 e 59,38m2, conforme planta DGPI-00.235_00, isto é,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 exclusão das ocupações impugnadas na Ação Civil Pública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promovida pelo Ministério Público, ora em curso(bilheteria,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biombos e guarda-volumes) 1.5) PA n° 2014-0.328.590-6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Assunto: Alienação de área do antigo leito da Rua Oswaldo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Imperatrice mediante licitação; A Comissão deliberou por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aprovar, nos termos do que dispõe o artigo 3º inciso X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Decreto nº 45.952 as avaliações e as condições da venda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da área municipal situada na Rua Oswaldo Imperatrice, via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 acesso exclusivo pela Rua Leopoldo de Magalhães</w:t>
      </w:r>
    </w:p>
    <w:p w:rsidR="008D3136" w:rsidRPr="008D3136" w:rsidRDefault="008D3136" w:rsidP="008D3136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Junior e paralela à Avenida Brigadeiro Faria Lima – Pinheiros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observando que a minuta do edital de licitação deverá seguir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o modelo padronizado aprovado para a modalidade, o qual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deverá ser objeto de parecer jurídico específico, necessário à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correta instrução do processo.1.6) SMDU/DGPI consulta CMPT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sobre os processos de revisão das permissões e concessões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de uso, do cumprimento da finalidade e das contrapartidas,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sociais, o representante da SMSP entende que a Comissão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não precisaria se manifestar nos casos favoráveis uma vez que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a Comissão não interferiria nas contrapartidas definidas no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Termo de Permissão de Uso ou no Contrato de Concessão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Uso ou nas fixadas pelas Secretarias Municipais competentes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para avalisar e fiscalizar as contrapartidas, e, aceitas pelo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cessionário; Os representantes da SGM e SNJ manifestam-se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pela aprovação da CMPT também nos casos favoráveis, com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ou sem alterações das contrapartidas sociais, pois a comissão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não poderia abdicar da competência prevista no inciso XII,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do artigo 3°, do Decreto n° 45.952/05, isto é, aprovar ou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não as recomendações da SMDU quanto à efetividade das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contrapartidas; pelos presentes foi aceita a última proposta.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Finalizando a reunião, o Presidente agradeceu a presença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todos.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Fernando de Mello Franco</w:t>
      </w: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, Presidente da Comissão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Patrimônio Imobiliário - CMPT/SMDU, no uso de suas atribuições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legais e regulamentares, DETERMINA a publicação 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extrato contendo os assuntos discutidos na Comissão relativas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às matérias constantes da Pauta da 74ª REUNIÃO EXTRAORDINÁRIA,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 xml:space="preserve">realizada em 07 de abril de 2015. </w:t>
      </w:r>
      <w:r w:rsidRPr="008D31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REUNIÃO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1) PA Nº. 2015-0.052.058-2; Interessada: Administração; 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Comissão aprova nos termos do que dispõe o artigo 3º inciso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X do Decreto nº 45.952 as avaliações e as condições da venda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da área municipal situada na Rua Voluntários da Pátria, nº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3693, Distrito de Santana, bem como o respectivo edital de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licitação que deverá seguir o modelo padronizado aprovado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para a modalidade, o qual deverá ser objeto de parecer jurídico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específico oportunamente, necessário à correta instrução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sz w:val="22"/>
          <w:szCs w:val="22"/>
          <w:lang w:eastAsia="en-US"/>
        </w:rPr>
        <w:t>do processo. Finalizando a reunião, o Presidente agradeceu a</w:t>
      </w:r>
    </w:p>
    <w:p w:rsidR="008D3136" w:rsidRPr="00D12BB9" w:rsidRDefault="00D12BB9" w:rsidP="00152549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presença de todos.</w:t>
      </w:r>
    </w:p>
    <w:p w:rsidR="008D3136" w:rsidRDefault="008D3136" w:rsidP="00152549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Default="008D3136" w:rsidP="00152549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8D3136" w:rsidRDefault="00D12BB9" w:rsidP="00D12BB9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  <w:r>
        <w:rPr>
          <w:rFonts w:ascii="Verdana" w:eastAsiaTheme="minorHAnsi" w:hAnsi="Verdana" w:cs="Frutiger-Cn"/>
          <w:b/>
          <w:noProof/>
          <w:color w:val="000000"/>
          <w:szCs w:val="22"/>
        </w:rPr>
        <w:t>Edital, Pág.47</w:t>
      </w: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Default="008D3136" w:rsidP="008D313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8D3136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3136">
        <w:rPr>
          <w:rFonts w:ascii="Verdana" w:eastAsiaTheme="minorHAnsi" w:hAnsi="Verdana" w:cs="Frutiger-BlackCn"/>
          <w:b/>
          <w:bCs/>
          <w:lang w:eastAsia="en-US"/>
        </w:rPr>
        <w:t>DESPACHO DO SECRETÁRIO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2013-0.269.734-6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Anulação de Despacho de Rescisão Contratual –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À vista dos elementos de convicção contidos no presente,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acordo com a competência que me é conferida por lei, em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a manifestação do Gestor do Contrato nº 003/2014/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SDTE, do parecer da Assessoria Jurídica desta Pasta que ora</w:t>
      </w:r>
    </w:p>
    <w:p w:rsidR="008D3136" w:rsidRPr="008D3136" w:rsidRDefault="008D3136" w:rsidP="008D31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acolho, conforme disposto na Súmula nº 473 do STF, ANULO o</w:t>
      </w:r>
    </w:p>
    <w:p w:rsidR="008D3136" w:rsidRPr="008D3136" w:rsidRDefault="008D3136" w:rsidP="008D313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</w:pPr>
      <w:r w:rsidRPr="008D31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 publicado no DOC. de 03/04/2015, pág. 82.</w:t>
      </w:r>
    </w:p>
    <w:p w:rsidR="00152549" w:rsidRDefault="00152549" w:rsidP="00152549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AA1E16" w:rsidRDefault="00AA1E16" w:rsidP="00152549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AA1E16" w:rsidRDefault="00AA1E16" w:rsidP="00AA1E1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noProof/>
          <w:color w:val="000000"/>
          <w:szCs w:val="22"/>
        </w:rPr>
      </w:pPr>
      <w:r>
        <w:rPr>
          <w:rFonts w:ascii="Verdana" w:eastAsiaTheme="minorHAnsi" w:hAnsi="Verdana" w:cs="Frutiger-Cn"/>
          <w:b/>
          <w:noProof/>
          <w:color w:val="000000"/>
          <w:szCs w:val="22"/>
        </w:rPr>
        <w:t>Câmara Municipal, Pág.76</w:t>
      </w:r>
    </w:p>
    <w:p w:rsidR="00AA1E16" w:rsidRPr="00AA1E16" w:rsidRDefault="00AA1E16" w:rsidP="00AA1E1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</w:rPr>
      </w:pP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AA1E16">
        <w:rPr>
          <w:rFonts w:ascii="Verdana" w:eastAsiaTheme="minorHAnsi" w:hAnsi="Verdana" w:cs="Frutiger-BoldCn"/>
          <w:b/>
          <w:bCs/>
          <w:lang w:eastAsia="en-US"/>
        </w:rPr>
        <w:t>EXPEDIENTE - 213ª SO</w:t>
      </w:r>
    </w:p>
    <w:p w:rsidR="00AA1E16" w:rsidRPr="00AA1E16" w:rsidRDefault="00AA1E16" w:rsidP="00AA1E1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</w:rPr>
      </w:pPr>
      <w:r w:rsidRPr="00AA1E16">
        <w:rPr>
          <w:rFonts w:ascii="Verdana" w:eastAsiaTheme="minorHAnsi" w:hAnsi="Verdana" w:cs="Frutiger-BoldCn"/>
          <w:b/>
          <w:bCs/>
          <w:lang w:eastAsia="en-US"/>
        </w:rPr>
        <w:t>Requerimentos</w:t>
      </w:r>
    </w:p>
    <w:p w:rsid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VEREADOR ADOLFO QUINTAS (PSDB)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13-00398/2015 - Comunica licença.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VEREADOR ANDREA MATARAZZO (PSDB)</w:t>
      </w:r>
    </w:p>
    <w:p w:rsidR="00AA1E16" w:rsidRDefault="00AA1E16" w:rsidP="00AA1E16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13-00400/2015 - Requer à Secretaria Municipal Assist. 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Desenvolvimento Social informações referentes ao plano de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meta 3.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13-00401/2015 - Requer informações da Sec. Mun. Educação,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referente ao plano de meta 5.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13-00402/2015 - Requer informações à Sec. Municipal do</w:t>
      </w:r>
    </w:p>
    <w:p w:rsidR="00AA1E16" w:rsidRPr="00AA1E16" w:rsidRDefault="00AA1E16" w:rsidP="00AA1E1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referente ao</w:t>
      </w:r>
    </w:p>
    <w:p w:rsidR="00AA1E16" w:rsidRPr="00AA1E16" w:rsidRDefault="00AA1E16" w:rsidP="00AA1E16">
      <w:pPr>
        <w:tabs>
          <w:tab w:val="left" w:pos="2430"/>
        </w:tabs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</w:pPr>
      <w:r w:rsidRPr="00AA1E16">
        <w:rPr>
          <w:rFonts w:ascii="Verdana" w:eastAsiaTheme="minorHAnsi" w:hAnsi="Verdana" w:cs="Frutiger-Cn"/>
          <w:sz w:val="22"/>
          <w:szCs w:val="22"/>
          <w:lang w:eastAsia="en-US"/>
        </w:rPr>
        <w:t>plano de metas 6.</w:t>
      </w:r>
    </w:p>
    <w:p w:rsidR="00AA1E16" w:rsidRPr="00AA1E16" w:rsidRDefault="00AA1E16" w:rsidP="00152549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sectPr w:rsidR="00AA1E16" w:rsidRPr="00AA1E1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B9" w:rsidRDefault="00D12BB9" w:rsidP="00840076">
      <w:r>
        <w:separator/>
      </w:r>
    </w:p>
  </w:endnote>
  <w:endnote w:type="continuationSeparator" w:id="0">
    <w:p w:rsidR="00D12BB9" w:rsidRDefault="00D12BB9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D12BB9" w:rsidRDefault="00D12B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F1">
          <w:rPr>
            <w:noProof/>
          </w:rPr>
          <w:t>2</w:t>
        </w:r>
        <w:r>
          <w:fldChar w:fldCharType="end"/>
        </w:r>
      </w:p>
    </w:sdtContent>
  </w:sdt>
  <w:p w:rsidR="00D12BB9" w:rsidRDefault="00D12B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B9" w:rsidRDefault="00D12BB9" w:rsidP="00840076">
      <w:r>
        <w:separator/>
      </w:r>
    </w:p>
  </w:footnote>
  <w:footnote w:type="continuationSeparator" w:id="0">
    <w:p w:rsidR="00D12BB9" w:rsidRDefault="00D12BB9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52549"/>
    <w:rsid w:val="0017062E"/>
    <w:rsid w:val="001C37C8"/>
    <w:rsid w:val="00415AB4"/>
    <w:rsid w:val="00507019"/>
    <w:rsid w:val="00547358"/>
    <w:rsid w:val="00574FD0"/>
    <w:rsid w:val="00615AC4"/>
    <w:rsid w:val="00675864"/>
    <w:rsid w:val="006836F1"/>
    <w:rsid w:val="006D6207"/>
    <w:rsid w:val="006F525A"/>
    <w:rsid w:val="00764644"/>
    <w:rsid w:val="007907E3"/>
    <w:rsid w:val="00836145"/>
    <w:rsid w:val="00840076"/>
    <w:rsid w:val="00893178"/>
    <w:rsid w:val="008A5545"/>
    <w:rsid w:val="008D3136"/>
    <w:rsid w:val="00931292"/>
    <w:rsid w:val="00951BCF"/>
    <w:rsid w:val="009665E2"/>
    <w:rsid w:val="00A10E86"/>
    <w:rsid w:val="00A52DF3"/>
    <w:rsid w:val="00AA1E16"/>
    <w:rsid w:val="00B15881"/>
    <w:rsid w:val="00B451F8"/>
    <w:rsid w:val="00BE2C9F"/>
    <w:rsid w:val="00CE76AF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E25A8C"/>
    <w:rsid w:val="00E46D16"/>
    <w:rsid w:val="00E6536F"/>
    <w:rsid w:val="00FC09ED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859C-51F0-420C-924D-13E0C86F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3150</Words>
  <Characters>17014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2015-05-06T13:13:00Z</cp:lastPrinted>
  <dcterms:created xsi:type="dcterms:W3CDTF">2015-05-06T13:33:00Z</dcterms:created>
  <dcterms:modified xsi:type="dcterms:W3CDTF">2015-05-06T13:33:00Z</dcterms:modified>
</cp:coreProperties>
</file>