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465E64">
        <w:rPr>
          <w:rFonts w:ascii="Verdana" w:hAnsi="Verdana"/>
          <w:b/>
        </w:rPr>
        <w:t xml:space="preserve"> Paulo, 206</w:t>
      </w:r>
      <w:r w:rsidR="0027299A">
        <w:rPr>
          <w:rFonts w:ascii="Verdana" w:hAnsi="Verdana"/>
          <w:b/>
        </w:rPr>
        <w:t>, Ano 60, Sexta</w:t>
      </w:r>
      <w:r w:rsidR="004E1EB2">
        <w:rPr>
          <w:rFonts w:ascii="Verdana" w:hAnsi="Verdana"/>
          <w:b/>
        </w:rPr>
        <w:t>-</w:t>
      </w:r>
      <w:r w:rsidR="00D502D8">
        <w:rPr>
          <w:rFonts w:ascii="Verdana" w:hAnsi="Verdana"/>
          <w:b/>
        </w:rPr>
        <w:t>Feira</w:t>
      </w:r>
      <w:r w:rsidR="00ED72F0">
        <w:rPr>
          <w:rFonts w:ascii="Verdana" w:hAnsi="Verdana"/>
          <w:b/>
        </w:rPr>
        <w:t>.</w:t>
      </w:r>
    </w:p>
    <w:p w:rsidR="005E34A4" w:rsidRDefault="00900BC3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465E64">
        <w:rPr>
          <w:rFonts w:ascii="Verdana" w:hAnsi="Verdana"/>
          <w:b/>
        </w:rPr>
        <w:t>6</w:t>
      </w:r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3D49CC" w:rsidRDefault="003D49CC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3F069F" w:rsidRDefault="003F069F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D502D8" w:rsidRDefault="00465E64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27299A" w:rsidRPr="00465E64" w:rsidRDefault="0027299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 139/2015/SDTE-GAB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Secretário Municipal do Desenvolvimento, Trabalho e Empreendedorismo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lhe são conferidas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lei, e considerando o Decreto 55.703, de 17 de novembro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2014,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RESOLVE: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Art.1° </w:t>
      </w: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unidades desta pasta organizarão o recesso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compensado, mediante a formação de duas turmas de trabalho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se revezarão nas semanas comemorativas das festas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Natal e fim de ano, mantendo-se o horário normal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funcionamento.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Art.2° </w:t>
      </w: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recesso compensado compreenderá, na primeira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semana, os dias 21, 22 e 23 de dezembro de 2015, e na segunda,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dias 28, 29 e 30 de dezembro de 2015.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Art.3° </w:t>
      </w: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Coordenadorias, Supervisões e Chefias organizarão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turmas de trabalho de forma a evitar prejuízo às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atividades de cada unidade, estabelecendo, inclusive, quem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responderá por elas na ausência do seu titular.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§1°O servidor que integrar as turmas de recesso compensado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 comparecer ao trabalho em uma das duas semanas,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obrigatoriamente, não podendo ter faltas abonadas.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§2°O servidor que estiver em gozo de férias regulamentares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nas duas semanas comemorativas, ainda que parcialmente,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não poderá participar do recesso compensado.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Art.4° </w:t>
      </w: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 cumprimento do disposto nesta Portaria 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deverão compensar as horas não trabalhadas na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proporção de 1 (uma) hora/dia, a partir do dia 16 de novembro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2015, sem prejuízo do cumprimento da jornada de trabalho</w:t>
      </w:r>
    </w:p>
    <w:p w:rsidR="0027299A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que estiver sujeito.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§1°A compensação, a critério da chefia imediata, deverá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ser feita no início ou final do expediente.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§2° Na hipótese de o servidor afastar-se no período da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compensação, deverá efetivá-la a partir da data em que reassumir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suas funções.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 xml:space="preserve">Art.5° </w:t>
      </w: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não compensação, total ou parcial, das horas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trabalho acarretará os descontos pertinentes e, se total,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também o apontamento de falta ao serviço nos dias de recesso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compensado.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Art.6° </w:t>
      </w: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Esta Portaria entrará em vigor na data de sua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N° 140/2015 – SDTE/GAB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CHEFA DE GABINETE, da Secretaria Municipal do Desenvolvimento,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no uso de suas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atribuições legais,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n° 54.873, de 25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fevereiro de 2014, que estabelecem as atividades e os procedimentos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CONSIDERANDO a contratação da empresa Trator Agro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Implementos Agrícolas Ltda., vinculada ao Processo Administrativo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n° 2014-0.324.419-3.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Art. 1° - Designar o servidor Luis Henrique Marinho Meira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– RF: 793.013.5 como gestor titular, e o servidor Jair Medeiros –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RF: 809.973.1 como gestor substituto.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Art. 2° - Designar os servidores Cristiano Mendes – RF: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 xml:space="preserve">782.774.1 como fiscal, e a servidora </w:t>
      </w:r>
      <w:proofErr w:type="spellStart"/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Idee</w:t>
      </w:r>
      <w:proofErr w:type="spellEnd"/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 xml:space="preserve"> Francisca de Moraes -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RF: 697.161.0 como fiscal substituta.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N° 143/2015 – SDTE/GAB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CHEFA DE GABINETE, da Secretaria Municipal do Desenvolvimento,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no uso de suas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atribuições legais,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n° 54.873, de 25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fevereiro de 2014, que estabelecem as atividades e os procedimentos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 xml:space="preserve">CONSIDERANDO o Termo de Cooperação com a </w:t>
      </w:r>
      <w:proofErr w:type="spellStart"/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Superintência</w:t>
      </w:r>
      <w:proofErr w:type="spellEnd"/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Regional do Trabalho e Emprego de São Paulo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– SRTE/SP, vinculada ao Processo Administrativo n° 2009-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0.265.216-4.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Art. 1° - Designar a servidora Maria de Fátima Pereira Costa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– RF: 815.839.8 como gestora titular, e o servidor Eder Evandro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Moura Lima – RF: 817.209.9 como gestor substituto.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Art. 2° - Designar os servidores Francisco Laurindo de Oliveira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- RF: 723.669.7, e Guilherme Eurípedes Silva Ferreira – RF: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793.277.4 como fiscais, e Luana Borba Alvares de Albuquerque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– RF: 823.517-1 como fiscal substituta.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da Portaria nº 007/2015-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SDTE/GAB.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- SEGUNDO ADITAMENTO AO TERMO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COOPERAÇÃO Nº 002/2013/CAT/SUB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2013-0.230.604-5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Partícipes: Prefeitura do Município de São Paulo por intermédio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 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Empreendedorismo e Subprefeitura da Penha.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Objeto: Prorrogação.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Vigência: 12 meses a partir de 08.11.2015.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Data da assinatura: 04/11/2015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 xml:space="preserve">Pedro </w:t>
      </w:r>
      <w:proofErr w:type="spellStart"/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Guastaferro</w:t>
      </w:r>
      <w:proofErr w:type="spellEnd"/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 xml:space="preserve"> Junior, pela SP-PE.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2015-2-199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2014-0.222.165-3 TREM BOM DE MINAS COM.E DIST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 ALIM LTDA EPP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2.DESPACHO - TENDO VISTA AS INFORMACOES, CANCELO,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EM TODOS OS SEUSTERMOS O DESPACHO EXARADO, FLS.24,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DOC. DE 13.08.2015.VIA DE CONSEQUENCIA, NAO AUTORIZADA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SOLICITACAO INICIAL, TENDO EM VISTA O TEMPO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DECORRIDO, O ABANDONO DO PRESENTE E TERMOS ESGOTADO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TODOS OS MEIOS DE CONTATO COM O INTERESSADO,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SEM SUCESSO.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2015-0.116.147-0 SUPERVISAO GERAL DE ABASTECIMENTO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VISTA DAS INFORMACOES, REVOGO A PERMISSAO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USO OUTORGADA AO FEIRANTE AILTON CARDOSO FLORES,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COM O CONSEQUENTE CANCELAMENTO DA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022.190-01-5,NOS TERMOS DISPOSTOS NOS ARTS.21 E 24,INCISO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V DO DEC.48.172/07,A PARTIR DE06.05.2015,E ENCAMINHAMOS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O PRESENTE PARA PROVIDENCIAR A COBRANCA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DOS DEBITOS EXISTENTES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2015-0.117.680-0 SUPERVISAO GERAL DE ABASTECIMENTO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VISTA DAS INFORMACOES, REVOGO A PERMISSAO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USO OUTORGADA AO FEIRANTE MARIETE MARIA JOSE, COM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O CONSEQUENTE CANCELAMENTO DA MATRICULA 218.430-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01-9,NOS TERMOS DISPOSTOS NOS ARTS.21 E 24,INCISO V 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DEC.48.172/07,A PARTIR DE07.05.2015,E ENCAMINHAMOS 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PRESENTE PARA PROVIDENCIAR A COBRANCA DOS DEBITOS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EXISTENTES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2015-0.118.816-6 SUPERVISAO GERAL DE ABASTECIMENTO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 VISTA DAS INFORMACOES, REVOGO A PERMISSAO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USO OUTORGADA AO FEIRANTE VALMIR MACARIO DAS NEVES,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COM O CONSEQUENTE CANCELAMENTO DA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020.096-01-1,NOS TERMOS DISPOSTOS NOS ARTS.21 E 24,INCISO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V DO DEC.48.172/07,A PARTIR DE08.05.2015,E ENCAMINHAMOS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O PRESENTE PARA PROVIDENCIAR A COBRANCA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DOS DEBITOS EXISTENTES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2015-0.250.126-7 SONIA REGINA DE OLIVEIRA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COMERCIO 01-00, METRAGEM 08X02, NA(S) FEIRA(S)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LIVRE(S) 1246-7, 5096-2-CS, 6111-5-CS E 7132-3-CS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2015-0.251.150-5 AMERICO GONCALVES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 18 E 24,INCISO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VI,DO DECRETO 48.172/07,A TRANSFERENCIA DA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001.209-01-9, DE AMERICO GONCALVES PARA SABOR FAMILIA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HORTIFRUTI-LTDA.-ME, BEM COMO, A INCLUSAO DO PREPOSTO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LUCILIA DA NATIVIDADE MORAIS PIRES, SATISFEITAS 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DEMAIS EXIGENCIAS LEGAIS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2015-0.254.097-1 MARIA LUCIA NAZARIO DA SILVA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FARIAS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18,DO DECRETO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48.172/07 ,A TRANSFERENCIA DA MATRICULA 011.973-01-3,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MARIA LUCIA NAZARIO DA SILVA PARA JAIR DE PAULA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ALVIM 10070295875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2015-0.266.477-8 ESMERALDA DOS SANTOS PAULINO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OUTRO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DOS ARTS. 18 E 24,INCISO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VI,DO DECRETO 48.172/07,A TRANSFERENCIA DA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012.492-02-7, DE ESMERALDA DOS SANTOS PAULINO RODRIGUES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PARA COMERCIO DE BANANAS KYBAKANA LTDA.-ME,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BEM COMO, A INCLUSAO DO PREPOSTO ESMERALDA DOS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SANTOS PAULINO RODRIGUES, SATISFEITAS AS DEMAIS EXIGENCIAS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2015-0.267.278-9 CAROLINE GATTI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7004-1,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METRAGEM 04X02, GRUPO DE COMERCIO 06-00, NA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016.853-01-6.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2015-0.268.794-8 MARIA SOARES MENDES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04X02, N(S)FEIRA(S)LIVRE(S) 1221-1-CV, 5037-7-CV, 6084-4-FO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 7055-6-ST, NA MATRICULA 017.754-01-1,GRUPO DE COMERCIO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01-00.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2015-0.270.406-0 JOAO OKUMA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03X03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PARA 05X04, N(S)FEIRA(S)LIVRE(S0 1003-0-SE, 3012-0-MO,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4044-4-G, 5003-2SE, 6039-9-AF E 7062-9-SE, NA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012.911-03-8,GRUPO DE COMERCIO 14-01.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2015-0.270.409-5 JOSE MARIA RODRIGUES PRIMO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18,DO DECRETO 48.1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72/07,A TRANSFERENCIA DA MATRICULA 002.395-03-7,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JOSE MARIA RODRIGUES PRIMO PARA JOSE CAMPOS NOGUEIRA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07096031421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2015-0.273.099-1 YATHI COMERCIO DE HORTIFRUTIGRANJEIRO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 - ME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7225-7-PR,METRAGEM 10X02, GRUPO DE COMERCIO 04-00,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NA MATRICULA 017.124-02-6.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2015-0.274.077-6 SAMUEL GONCALVES DA SILVA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18,DO DECRETO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48.172/07 ,A TRANSFERENCIA DA MATRICULA 013.404-02-4,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SAMUEL GONCALVES DA SILVA - ME, PARA VINICCIUS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CARDOSO DA SILVA 43187104835, SATISFEITAS AS DEMAIS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2015-0.277.231-7 YOKO UCHIMURA KAJIYA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18,DO DECRETO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48.172/07 ,A TRANSFERENCIA DA MATRICULA 002.300-04-4,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YOKO UCHIMURA KAJIYA, PARA EMILIA YUMI UCHIMURA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KAJIYA 08408495836 SATISFEITAS AS DEMAIS EXIGENCIAS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2015-0.277.233-3 EDMILSON DA TRINDADE SILVA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AUTORIZADA, NOS TERMOS DO ART. 18,DO DECRETO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48.172/07 ,A TRANSFERENCIA DA MATRICULA 005.872-03-0,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EDMILSON DA TRINDADE SILVA, PARA ROGERIO GETULIO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DOS ANJOS 06902732400, SATISFEITAS AS DEMAIS EXIGENCIAS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LEGAIS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2015-0.280.983-0 RONALDO RIBEIRO DE MELO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21-02 PARA 17-00, BEM COMO O AUMENTO DE METRAGEM,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COM BASE NO ART. 7 DO DECRETO 48.172/07, DE 02X02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PARA 04X02, NA(S) FEIR(S) LIVRE(S) 7068-8-MP,NA MATRICULA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014.454-01-7.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2015-0.281.557-1 JOSE DONIZETTI PATOILO JUNIOR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LAISE FERREIRA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GONCALVES, NA MATRICULA 021.935-01-7, FACE SOLICITACAO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DO TITULAR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2015-0.281.559-8 RICARDO BELARMINO DE SANTANA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017.389-01-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1, A PARTIR DE 21.10.2015, COM FUNDAMENTO NO ART. 25,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2015-0.282.384-1 MARIZETE DE ABREU MOTA CARDOSO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018.557-01-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5, A PARTIR DE 27.10.2015, COM FUNDAMENTO NO ART. 25,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INCISO II, DO DECRETO 48.172/07, RESSALVADA A COBRANCA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2015-0.283.072-4 LUIS CARLOS CANDIDO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BAIXA NA(S) FEIRA(S) LIVRE(S) 7272-9-AF,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 MATRICULA 026.405-01-6, COM FUNDAMENTO NO ART.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25, INCISO II, DO DECRETO 48.172/07, RESSALVADA A COBRANCA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EVENTUAIS DEBITOS EXISTENTES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RESOLUÇÃO FUNDATEC Nº06 , DE 03 DE NOVEMBRO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2015.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Onde se lê: Abre Crédito Adicional Suplementar de R$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70.535,92 de acordo com a Lei nº 15.950/13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Leia-se: Abre Crédito Adicional Suplementar de R$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70.535,92 de acordo com a Lei nº 16.099/14.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LICENÇA MÉDICA DE CURTA DURAÇÃO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Concedida, nos termos da Lei 8.989/79, regulamentada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 Decreto 46.113/05.</w:t>
      </w:r>
    </w:p>
    <w:p w:rsidR="0040231A" w:rsidRDefault="00465E64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305646" cy="893135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32" cy="89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64" w:rsidRDefault="00465E64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465E64" w:rsidRDefault="00465E64" w:rsidP="00465E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B37B64" w:rsidRDefault="00B37B64" w:rsidP="00465E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Servidor, Pág.29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sz w:val="22"/>
          <w:szCs w:val="22"/>
          <w:lang w:eastAsia="en-US"/>
        </w:rPr>
        <w:t>RELAÇÃO DE LICENÇA MÉDICA</w:t>
      </w:r>
    </w:p>
    <w:p w:rsid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SEÇÃO DE LICENÇAS MÉDICAS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B37B64" w:rsidRDefault="00B37B64" w:rsidP="00465E64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  <w:sz w:val="22"/>
          <w:szCs w:val="22"/>
        </w:rPr>
        <w:drawing>
          <wp:inline distT="0" distB="0" distL="0" distR="0">
            <wp:extent cx="5114260" cy="112705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040" cy="11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64" w:rsidRDefault="00B37B64" w:rsidP="00465E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B37B64" w:rsidRDefault="00B37B64" w:rsidP="00465E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465E64" w:rsidRDefault="00465E64" w:rsidP="00465E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  <w:t>Edital, Pág. 71</w:t>
      </w:r>
    </w:p>
    <w:p w:rsidR="00465E64" w:rsidRDefault="00465E64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465E64" w:rsidRDefault="00465E64" w:rsidP="00406543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NUTRICIONAL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NOTIFICAÇÃO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Ficam as empresas permissionárias a seguir relacionadas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identificadas, </w:t>
      </w: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NOTIFICADAS </w:t>
      </w: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que se encontram sujeitas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aplicação da penalidade de revogação de permissão de uso,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nos termos do estabelecido no art. 25,inciso II, do Decreto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proofErr w:type="spellStart"/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n.°</w:t>
      </w:r>
      <w:proofErr w:type="spellEnd"/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41.425, de 27 de Novembro de 2001 </w:t>
      </w: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tendo em vista a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inadimplência relativa aos encargos apontados no art. 24,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no diploma legal em questão</w:t>
      </w: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Assim, ficam referidas empresas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INTIMADAS a liquidar o débito em aberto, no prazo de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15 (quinze) dias corridos, a contar da data de publicação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 presente no D.O.C., ou apresentar, querendo, no mesmo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prazo, defesa prévia que lhe é garantida por lei.</w:t>
      </w:r>
    </w:p>
    <w:p w:rsidR="00465E64" w:rsidRP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Mercado Municipal do Tucuruvi</w:t>
      </w:r>
    </w:p>
    <w:p w:rsidR="00465E64" w:rsidRDefault="00465E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Ateliê </w:t>
      </w:r>
      <w:proofErr w:type="spellStart"/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</w:t>
      </w:r>
      <w:proofErr w:type="spellEnd"/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Modas Aces Artesanatos </w:t>
      </w:r>
      <w:proofErr w:type="spellStart"/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</w:t>
      </w:r>
      <w:proofErr w:type="spellEnd"/>
      <w:r w:rsidRPr="00465E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ME, Box 15</w:t>
      </w:r>
    </w:p>
    <w:p w:rsidR="00B37B64" w:rsidRDefault="00B37B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37B64" w:rsidRDefault="00B37B64" w:rsidP="00465E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B37B64" w:rsidRDefault="00B37B64" w:rsidP="00B37B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B37B64">
        <w:rPr>
          <w:rFonts w:ascii="Verdana" w:eastAsiaTheme="minorHAnsi" w:hAnsi="Verdana" w:cs="Frutiger-Cn"/>
          <w:b/>
          <w:color w:val="000000"/>
          <w:lang w:eastAsia="en-US"/>
        </w:rPr>
        <w:lastRenderedPageBreak/>
        <w:t>Licitação, pág.89</w:t>
      </w:r>
    </w:p>
    <w:p w:rsidR="00B37B64" w:rsidRDefault="00B37B64" w:rsidP="00B37B64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DE CONVOCAÇÃO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FORMALIZAÇÃO DO CONTRATO REFERENTE A CONCORRÊNCIA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01 – B/SDTE/2014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“CIRCUITO DAS COMPRAS”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Prefeitura Municipal de São Paulo, por intermédio da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Secretaria Municipal do Desenvolvimento, Trabalho e Empreendedorismo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SDTE, nos termos do item 28 do edital, constante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Processo nº </w:t>
      </w:r>
      <w:r w:rsidRPr="00B37B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2013-0.363.235-3, </w:t>
      </w: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convoca a adjudicatária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CONSÓRCIO CIRCUITO SP, formado pelas empresas Mais </w:t>
      </w:r>
      <w:proofErr w:type="spellStart"/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Invest</w:t>
      </w:r>
      <w:proofErr w:type="spellEnd"/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Empreendimentos e Incorporações S/A, inscrita no CNPJ/MF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o nº 22.086.003/0001-22, RFM Participações Ltda., inscrita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CNPJ/MF sob o nº 50.969.583/0001-31 e Talismã Fundo de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Investimento em Participações, inscrita no CNPJ/MF sob o nº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21.550.359/0001-02, para a formalização do contrato, que será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realizada no dia 17 de novembro de 2015 a partir das 14:30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horas, no Prédio da Prefeitura Municipal de São Paulo, situado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Viaduto do Chá n°. 15 - São Paulo – Capital, cujo objeto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consiste na concessão de obra pública para a implantação,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operação, manutenção e exploração econômica do CIRCUITO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 COMPRAS. Nesta data a adjudicatária deverá apresentar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documentos constantes do subitem 28.4 do edital de concorrência,</w:t>
      </w:r>
    </w:p>
    <w:p w:rsidR="00B37B64" w:rsidRPr="00B37B64" w:rsidRDefault="00B37B64" w:rsidP="00B37B64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B37B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pena de não formalização do contrato.</w:t>
      </w:r>
    </w:p>
    <w:sectPr w:rsidR="00B37B64" w:rsidRPr="00B37B6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8" w:rsidRDefault="00640998" w:rsidP="00323B3A">
      <w:r>
        <w:separator/>
      </w:r>
    </w:p>
  </w:endnote>
  <w:endnote w:type="continuationSeparator" w:id="0">
    <w:p w:rsidR="00640998" w:rsidRDefault="0064099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640998" w:rsidRDefault="0064099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B64">
          <w:rPr>
            <w:noProof/>
          </w:rPr>
          <w:t>7</w:t>
        </w:r>
        <w:r>
          <w:fldChar w:fldCharType="end"/>
        </w:r>
      </w:p>
    </w:sdtContent>
  </w:sdt>
  <w:p w:rsidR="00640998" w:rsidRDefault="00640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8" w:rsidRDefault="00640998" w:rsidP="00323B3A">
      <w:r>
        <w:separator/>
      </w:r>
    </w:p>
  </w:footnote>
  <w:footnote w:type="continuationSeparator" w:id="0">
    <w:p w:rsidR="00640998" w:rsidRDefault="0064099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98" w:rsidRDefault="00640998">
    <w:pPr>
      <w:pStyle w:val="Cabealho"/>
      <w:jc w:val="right"/>
    </w:pPr>
  </w:p>
  <w:p w:rsidR="00640998" w:rsidRDefault="00640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5E9F"/>
    <w:rsid w:val="00276AC2"/>
    <w:rsid w:val="00290DF8"/>
    <w:rsid w:val="002941B5"/>
    <w:rsid w:val="00296D24"/>
    <w:rsid w:val="002A2042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40231A"/>
    <w:rsid w:val="00404183"/>
    <w:rsid w:val="00406543"/>
    <w:rsid w:val="00406A53"/>
    <w:rsid w:val="0041107F"/>
    <w:rsid w:val="004204B3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704B"/>
    <w:rsid w:val="00567D6D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C7BA5"/>
    <w:rsid w:val="005E34A4"/>
    <w:rsid w:val="005E3933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62D77"/>
    <w:rsid w:val="00766A4C"/>
    <w:rsid w:val="00785C9C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729C"/>
    <w:rsid w:val="009C7ACD"/>
    <w:rsid w:val="009D4939"/>
    <w:rsid w:val="009E2766"/>
    <w:rsid w:val="009F4718"/>
    <w:rsid w:val="00A07A00"/>
    <w:rsid w:val="00A10746"/>
    <w:rsid w:val="00A23B70"/>
    <w:rsid w:val="00A36C3F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46E4D"/>
    <w:rsid w:val="00E72D22"/>
    <w:rsid w:val="00E7595B"/>
    <w:rsid w:val="00E90FB5"/>
    <w:rsid w:val="00E95F3B"/>
    <w:rsid w:val="00E97271"/>
    <w:rsid w:val="00EA15C8"/>
    <w:rsid w:val="00EB1A26"/>
    <w:rsid w:val="00EB44FB"/>
    <w:rsid w:val="00EB7230"/>
    <w:rsid w:val="00ED72F0"/>
    <w:rsid w:val="00EE1122"/>
    <w:rsid w:val="00EE1447"/>
    <w:rsid w:val="00EE7E42"/>
    <w:rsid w:val="00EE7E5D"/>
    <w:rsid w:val="00EF22D6"/>
    <w:rsid w:val="00EF562E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2FAD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1B99-8718-4CE5-A13B-2BEABA97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2110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2015-11-06T10:52:00Z</cp:lastPrinted>
  <dcterms:created xsi:type="dcterms:W3CDTF">2015-11-06T10:52:00Z</dcterms:created>
  <dcterms:modified xsi:type="dcterms:W3CDTF">2015-11-06T10:52:00Z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