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BE5534">
        <w:rPr>
          <w:rFonts w:ascii="Verdana" w:hAnsi="Verdana"/>
          <w:b/>
        </w:rPr>
        <w:t>. São Paulo, 166</w:t>
      </w:r>
      <w:r w:rsidR="004B753E">
        <w:rPr>
          <w:rFonts w:ascii="Verdana" w:hAnsi="Verdana"/>
          <w:b/>
        </w:rPr>
        <w:t xml:space="preserve">, Ano 60, </w:t>
      </w:r>
      <w:r w:rsidR="00BE5534">
        <w:rPr>
          <w:rFonts w:ascii="Verdana" w:hAnsi="Verdana"/>
          <w:b/>
        </w:rPr>
        <w:t>Sábado</w:t>
      </w:r>
      <w:r w:rsidR="00ED72F0">
        <w:rPr>
          <w:rFonts w:ascii="Verdana" w:hAnsi="Verdana"/>
          <w:b/>
        </w:rPr>
        <w:t>.</w:t>
      </w:r>
    </w:p>
    <w:p w:rsidR="000F7EAD" w:rsidRPr="00324A0F" w:rsidRDefault="00BE5534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05</w:t>
      </w:r>
      <w:r w:rsidR="009B5E22">
        <w:rPr>
          <w:rFonts w:ascii="Verdana" w:hAnsi="Verdana"/>
          <w:b/>
        </w:rPr>
        <w:t xml:space="preserve"> </w:t>
      </w:r>
      <w:r w:rsidR="00762D77">
        <w:rPr>
          <w:rFonts w:ascii="Verdana" w:hAnsi="Verdana"/>
          <w:b/>
        </w:rPr>
        <w:t>de Setembro</w:t>
      </w:r>
      <w:r w:rsidR="00847482">
        <w:rPr>
          <w:rFonts w:ascii="Verdana" w:hAnsi="Verdana"/>
          <w:b/>
        </w:rPr>
        <w:t xml:space="preserve"> de 2015</w:t>
      </w:r>
    </w:p>
    <w:p w:rsidR="000F7EAD" w:rsidRDefault="000F7EA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252482" w:rsidRPr="00252482" w:rsidRDefault="00BF49D6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Gabinete do Prefeito, Pág.01</w:t>
      </w:r>
    </w:p>
    <w:p w:rsidR="00252482" w:rsidRPr="00BF49D6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  <w:r w:rsidRPr="00BE5534">
        <w:rPr>
          <w:rFonts w:ascii="Verdana" w:eastAsiaTheme="minorHAnsi" w:hAnsi="Verdana" w:cs="Arial"/>
          <w:b/>
          <w:bCs/>
          <w:lang w:eastAsia="en-US"/>
        </w:rPr>
        <w:t>DECRETO Nº 56.398, DE 4 DE SETEMBRO DE</w:t>
      </w: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  <w:r w:rsidRPr="00BE5534">
        <w:rPr>
          <w:rFonts w:ascii="Verdana" w:eastAsiaTheme="minorHAnsi" w:hAnsi="Verdana" w:cs="Arial"/>
          <w:b/>
          <w:bCs/>
          <w:lang w:eastAsia="en-US"/>
        </w:rPr>
        <w:t>2015</w:t>
      </w: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i/>
          <w:iCs/>
          <w:lang w:eastAsia="en-US"/>
        </w:rPr>
      </w:pPr>
      <w:r w:rsidRPr="00BE5534">
        <w:rPr>
          <w:rFonts w:ascii="Verdana" w:eastAsiaTheme="minorHAnsi" w:hAnsi="Verdana" w:cs="Arial"/>
          <w:i/>
          <w:iCs/>
          <w:lang w:eastAsia="en-US"/>
        </w:rPr>
        <w:t>Abre Crédito Adicional Suplementar de</w:t>
      </w: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i/>
          <w:iCs/>
          <w:lang w:eastAsia="en-US"/>
        </w:rPr>
      </w:pPr>
      <w:r w:rsidRPr="00BE5534">
        <w:rPr>
          <w:rFonts w:ascii="Verdana" w:eastAsiaTheme="minorHAnsi" w:hAnsi="Verdana" w:cs="Arial"/>
          <w:i/>
          <w:iCs/>
          <w:lang w:eastAsia="en-US"/>
        </w:rPr>
        <w:t>R$ 6.599.099,21 de acordo com a Lei nº</w:t>
      </w: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i/>
          <w:iCs/>
          <w:lang w:eastAsia="en-US"/>
        </w:rPr>
      </w:pPr>
      <w:r w:rsidRPr="00BE5534">
        <w:rPr>
          <w:rFonts w:ascii="Verdana" w:eastAsiaTheme="minorHAnsi" w:hAnsi="Verdana" w:cs="Arial"/>
          <w:i/>
          <w:iCs/>
          <w:lang w:eastAsia="en-US"/>
        </w:rPr>
        <w:t>16.099/14.</w:t>
      </w:r>
    </w:p>
    <w:p w:rsid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 w:rsidRPr="00BE5534">
        <w:rPr>
          <w:rFonts w:ascii="Verdana" w:eastAsiaTheme="minorHAnsi" w:hAnsi="Verdana" w:cs="Arial"/>
          <w:lang w:eastAsia="en-US"/>
        </w:rPr>
        <w:t>FERNANDO HADDAD, Prefeito do Município de São Paulo,</w:t>
      </w: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 w:rsidRPr="00BE5534">
        <w:rPr>
          <w:rFonts w:ascii="Verdana" w:eastAsiaTheme="minorHAnsi" w:hAnsi="Verdana" w:cs="Arial"/>
          <w:lang w:eastAsia="en-US"/>
        </w:rPr>
        <w:t>usando das atribuições que lhe são conferidas por lei, na conformidade</w:t>
      </w: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 w:rsidRPr="00BE5534">
        <w:rPr>
          <w:rFonts w:ascii="Verdana" w:eastAsiaTheme="minorHAnsi" w:hAnsi="Verdana" w:cs="Arial"/>
          <w:lang w:eastAsia="en-US"/>
        </w:rPr>
        <w:t>da autorização contida na Lei nº 16.099/14, de 30 de</w:t>
      </w: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 w:rsidRPr="00BE5534">
        <w:rPr>
          <w:rFonts w:ascii="Verdana" w:eastAsiaTheme="minorHAnsi" w:hAnsi="Verdana" w:cs="Arial"/>
          <w:lang w:eastAsia="en-US"/>
        </w:rPr>
        <w:t>dezembro de 2014, e visando possibilitar despesas inerentes às</w:t>
      </w: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 w:rsidRPr="00BE5534">
        <w:rPr>
          <w:rFonts w:ascii="Verdana" w:eastAsiaTheme="minorHAnsi" w:hAnsi="Verdana" w:cs="Arial"/>
          <w:lang w:eastAsia="en-US"/>
        </w:rPr>
        <w:t>atividades das Secretarias, da Subprefeitura e do Fundo,</w:t>
      </w:r>
    </w:p>
    <w:p w:rsid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  <w:r w:rsidRPr="00BE5534">
        <w:rPr>
          <w:rFonts w:ascii="Verdana" w:eastAsiaTheme="minorHAnsi" w:hAnsi="Verdana" w:cs="Arial"/>
          <w:b/>
          <w:bCs/>
          <w:lang w:eastAsia="en-US"/>
        </w:rPr>
        <w:t>D E C R E T A :</w:t>
      </w: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 w:rsidRPr="00BE5534">
        <w:rPr>
          <w:rFonts w:ascii="Verdana" w:eastAsiaTheme="minorHAnsi" w:hAnsi="Verdana" w:cs="Arial"/>
          <w:lang w:eastAsia="en-US"/>
        </w:rPr>
        <w:t>Artigo 1º - Fica aberto crédito adicional de R$ 6.599.099,21</w:t>
      </w: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 w:rsidRPr="00BE5534">
        <w:rPr>
          <w:rFonts w:ascii="Verdana" w:eastAsiaTheme="minorHAnsi" w:hAnsi="Verdana" w:cs="Arial"/>
          <w:lang w:eastAsia="en-US"/>
        </w:rPr>
        <w:t>(seis milhões e quinhentos e noventa e nove mil e noventa e</w:t>
      </w: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 w:rsidRPr="00BE5534">
        <w:rPr>
          <w:rFonts w:ascii="Verdana" w:eastAsiaTheme="minorHAnsi" w:hAnsi="Verdana" w:cs="Arial"/>
          <w:lang w:eastAsia="en-US"/>
        </w:rPr>
        <w:t>nove reais e vinte e um centavos), suplementar às seguintes</w:t>
      </w:r>
    </w:p>
    <w:p w:rsidR="008764C0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 w:rsidRPr="00BE5534">
        <w:rPr>
          <w:rFonts w:ascii="Verdana" w:eastAsiaTheme="minorHAnsi" w:hAnsi="Verdana" w:cs="Arial"/>
          <w:lang w:eastAsia="en-US"/>
        </w:rPr>
        <w:t>dotações do orçamento vigente:</w:t>
      </w: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  <w:r w:rsidRPr="00BE5534">
        <w:rPr>
          <w:rFonts w:ascii="Verdana" w:eastAsiaTheme="minorHAnsi" w:hAnsi="Verdana" w:cs="Arial"/>
          <w:b/>
          <w:bCs/>
          <w:noProof/>
        </w:rPr>
        <w:drawing>
          <wp:inline distT="0" distB="0" distL="0" distR="0" wp14:anchorId="52CF8B9E" wp14:editId="7F2C08C8">
            <wp:extent cx="4433777" cy="373370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41" cy="3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 w:rsidRPr="00BE5534">
        <w:rPr>
          <w:rFonts w:ascii="Verdana" w:eastAsiaTheme="minorHAnsi" w:hAnsi="Verdana" w:cs="Arial"/>
          <w:lang w:eastAsia="en-US"/>
        </w:rPr>
        <w:t>Artigo 2º - A cobertura do crédito de que trata o artigo 1º</w:t>
      </w:r>
    </w:p>
    <w:p w:rsidR="00BE5534" w:rsidRP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 w:rsidRPr="00BE5534">
        <w:rPr>
          <w:rFonts w:ascii="Verdana" w:eastAsiaTheme="minorHAnsi" w:hAnsi="Verdana" w:cs="Arial"/>
          <w:lang w:eastAsia="en-US"/>
        </w:rPr>
        <w:t>far-se-á através de recursos provenientes da anulação parcial,</w:t>
      </w:r>
    </w:p>
    <w:p w:rsid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 w:rsidRPr="00BE5534">
        <w:rPr>
          <w:rFonts w:ascii="Verdana" w:eastAsiaTheme="minorHAnsi" w:hAnsi="Verdana" w:cs="Arial"/>
          <w:lang w:eastAsia="en-US"/>
        </w:rPr>
        <w:t>em igual importância, das seguintes dotações:</w:t>
      </w:r>
    </w:p>
    <w:p w:rsid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</w:p>
    <w:p w:rsidR="00BE5534" w:rsidRDefault="00011E0A" w:rsidP="00BE5534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>
        <w:rPr>
          <w:rFonts w:ascii="Verdana" w:eastAsiaTheme="minorHAnsi" w:hAnsi="Verdana" w:cs="Arial"/>
          <w:noProof/>
        </w:rPr>
        <w:drawing>
          <wp:inline distT="0" distB="0" distL="0" distR="0">
            <wp:extent cx="4178595" cy="925032"/>
            <wp:effectExtent l="0" t="0" r="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549" cy="92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</w:p>
    <w:p w:rsid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</w:p>
    <w:p w:rsidR="00011E0A" w:rsidRDefault="00011E0A" w:rsidP="00BE553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E5534" w:rsidRPr="00011E0A" w:rsidRDefault="00BE5534" w:rsidP="00BE553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Artigo 3º - Este decreto entrará em vigor na data de sua</w:t>
      </w:r>
    </w:p>
    <w:p w:rsidR="00BE5534" w:rsidRPr="00011E0A" w:rsidRDefault="00BE5534" w:rsidP="00BE553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BE5534" w:rsidRPr="00011E0A" w:rsidRDefault="00BE5534" w:rsidP="00BE553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em 4 de setembro</w:t>
      </w:r>
    </w:p>
    <w:p w:rsidR="00BE5534" w:rsidRPr="00011E0A" w:rsidRDefault="00BE5534" w:rsidP="00BE553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sz w:val="22"/>
          <w:szCs w:val="22"/>
          <w:lang w:eastAsia="en-US"/>
        </w:rPr>
        <w:t>de 2015, 462º da Fundação de São Paulo.</w:t>
      </w:r>
    </w:p>
    <w:p w:rsidR="00BE5534" w:rsidRPr="00011E0A" w:rsidRDefault="00BE5534" w:rsidP="00BE553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BE5534" w:rsidRPr="00011E0A" w:rsidRDefault="00BE5534" w:rsidP="00BE553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sz w:val="22"/>
          <w:szCs w:val="22"/>
          <w:lang w:eastAsia="en-US"/>
        </w:rPr>
        <w:t>ROGÉRIO CERON DE OLIVEIRA, Secretário Municipal de</w:t>
      </w:r>
    </w:p>
    <w:p w:rsidR="00BE5534" w:rsidRPr="00011E0A" w:rsidRDefault="00BE5534" w:rsidP="00BE553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sz w:val="22"/>
          <w:szCs w:val="22"/>
          <w:lang w:eastAsia="en-US"/>
        </w:rPr>
        <w:t>Finanças e Desenvolvimento Econômico</w:t>
      </w:r>
    </w:p>
    <w:p w:rsidR="00BE5534" w:rsidRPr="00011E0A" w:rsidRDefault="00BE5534" w:rsidP="00BE553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sz w:val="22"/>
          <w:szCs w:val="22"/>
          <w:lang w:eastAsia="en-US"/>
        </w:rPr>
        <w:t>Publicado na Secretaria do Governo Municipal, em 4 de</w:t>
      </w:r>
    </w:p>
    <w:p w:rsidR="00BE5534" w:rsidRDefault="00BE5534" w:rsidP="00BE553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sz w:val="22"/>
          <w:szCs w:val="22"/>
          <w:lang w:eastAsia="en-US"/>
        </w:rPr>
        <w:t>setembro de 2015.</w:t>
      </w:r>
    </w:p>
    <w:p w:rsidR="00011E0A" w:rsidRDefault="00011E0A" w:rsidP="00BE553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011E0A" w:rsidRDefault="00011E0A" w:rsidP="00011E0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011E0A">
        <w:rPr>
          <w:rFonts w:ascii="Verdana" w:eastAsiaTheme="minorHAnsi" w:hAnsi="Verdana" w:cs="Frutiger-Cn"/>
          <w:b/>
          <w:lang w:eastAsia="en-US"/>
        </w:rPr>
        <w:t>Secretarias, Pág.03</w:t>
      </w:r>
    </w:p>
    <w:p w:rsidR="00011E0A" w:rsidRPr="00011E0A" w:rsidRDefault="00011E0A" w:rsidP="00011E0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 w:themeColor="text1"/>
          <w:sz w:val="22"/>
          <w:szCs w:val="22"/>
          <w:lang w:eastAsia="en-US"/>
        </w:rPr>
      </w:pP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DESENVOLVIMENTO,TRABALHO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E EMPREENDEDORISMO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  <w:t>GABINETE DO SECRETÁRIO</w:t>
      </w:r>
    </w:p>
    <w:p w:rsid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124/2015 – SDTE/GAB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CHEFA DE GABINETE, da Secretaria Municipal do Desenvolvimento,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no uso de suas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legais,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2014, que estabelecem as atividades e os procedimentos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serem observados pelos gestores e pelos fiscais firmados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órgãos da administração municipal direta, autarquias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fundações de direito público.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sobre a instituição da função de Gestor de Contratos,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 fixa a atribuição para os Fiscais de Contratos.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 Termo de Convênio celebrado entre a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do Desenvolvimento, Trabalho e Empreendedorismo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SDTE e a Associação Beneficente Comunitária Aurora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ABC Aurora, vinculada ao Processo Administrativo n° 2015-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0.202.979-7.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Designar o servidor Carlos Alberto Sartori – RF: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781.034.2 como gestor titular, e o servidor Rodrigo de Moraes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Galante – RF: 809.698.8 como gestor substituto.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a servidora Edilene Magalhães da Silva –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RF: 779.364.2 como fiscal, e a servidora Karina Yumi Guimarães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Miyamoto – RF: 778.530.5 como fiscal substituta.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- Esta Portaria entrará em vigor na data de sua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publicação.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2013.0.347.034-2 </w:t>
      </w: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2º TERMO DE ADITAMENTO AO TERMO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COOPERÇÃO nº 011/2014/SDTE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Contratante: Secretaria Municipal do Desenvolvimento,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– SDTE e Secretaria Municipal de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Direitos Humanos e Cidadania – SMDHC.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Projeto POT Transcidadania.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do Aditamento: Prorrogação.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 global: R$ 1.423,128,00 (hum milhão, quatrocentos e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vinte e três mil, cento e vinte e oito reais).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Vigência: 16 meses a partir de 31 de agosto de 2015.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27/08/2015.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Dotações Orçamentárias: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30.10.11.333.3019.8.088.3.3.90.48.00.00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30.10.14.422.3018.4.319.3.3.90.48.00.00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SDTE;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Eduardo Suplicy, pela SMDHC.</w:t>
      </w:r>
    </w:p>
    <w:p w:rsid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</w:p>
    <w:p w:rsid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</w:p>
    <w:p w:rsidR="00AB24CF" w:rsidRDefault="00AB24CF" w:rsidP="00AB24C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lang w:eastAsia="en-US"/>
        </w:rPr>
      </w:pPr>
      <w:r>
        <w:rPr>
          <w:rFonts w:ascii="Verdana" w:eastAsiaTheme="minorHAnsi" w:hAnsi="Verdana" w:cs="Arial"/>
          <w:b/>
          <w:bCs/>
          <w:lang w:eastAsia="en-US"/>
        </w:rPr>
        <w:t>Secretarias, Pág.07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M'BOI MIRIM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  <w:t>GABINETE DO SUBPREFEITO</w:t>
      </w:r>
    </w:p>
    <w:p w:rsid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RETI-RATIFICANDO PUBLICAÇÃO DE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03/09/2015 – PÁG.9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DESPACHO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INTERESSADO: </w:t>
      </w:r>
      <w:r w:rsidRPr="00275E9F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SDTE e Subprefeitura M’Boi Mirim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Onde lê: Processo nº 2014-0.337.732-0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Leia-se: Processo n 2014-0.200.424-5</w:t>
      </w:r>
    </w:p>
    <w:p w:rsid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</w:p>
    <w:p w:rsidR="00275E9F" w:rsidRDefault="00275E9F" w:rsidP="00AB24CF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</w:p>
    <w:p w:rsidR="00AB24CF" w:rsidRDefault="00AB24C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lang w:eastAsia="en-US"/>
        </w:rPr>
      </w:pPr>
      <w:r>
        <w:rPr>
          <w:rFonts w:ascii="Verdana" w:eastAsiaTheme="minorHAnsi" w:hAnsi="Verdana" w:cs="Arial"/>
          <w:b/>
          <w:bCs/>
          <w:lang w:eastAsia="en-US"/>
        </w:rPr>
        <w:t>Secretarias, Pág.10</w:t>
      </w:r>
    </w:p>
    <w:p w:rsid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VILA PRUDENTE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  <w:t>GABINETE DA SUBPREFEITA</w:t>
      </w:r>
    </w:p>
    <w:p w:rsid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SUBPREFEITA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Interessada: </w:t>
      </w: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Municipal do Desenvolvimento,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– SDTE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Assunto: </w:t>
      </w: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Ofício nº 139/2015 – SDTE/CT – Proposta para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formalização de parceria entre a SDTE e a Subprefeitura de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Vila Prudente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Ante os elementos contidos no TID nº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14040468, sobretudo a manifestação da Assessoria Jurídica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desta Subprefeitura, que acolho, </w:t>
      </w:r>
      <w:r w:rsidRPr="00AB24C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AUTORIZO </w:t>
      </w: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implantação e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manutenção do Centro de Apoio ao Trabalho e Empreendedorismo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CATe, pela Secretaria Municipal de Desenvolvimento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Econômico e do Trabalho – SDTE, com o objetivo de oferecer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aos munícipes da região os serviços de intermediação de mão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obra, habilitação do seguro desemprego, emissão de carteira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trabalho, cursos de capacitação e qualificação profissional,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formalização do microempreendedor individual – MEI, entre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outros, nas dependências desta Subprefeitura, localizada na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Praça de Atendimento, em espaço de 15 m², pelo período de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 (um) ano, a contar da data da assinatura do Termo de Cooperação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 firmado entre as partes, podendo ser prorrogada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igual e sucessivos períodos, nos termos da Lei Municipal nº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13.399/2002 e Decreto Municipal nº42.239/02.</w:t>
      </w:r>
    </w:p>
    <w:p w:rsidR="00AB24CF" w:rsidRDefault="00AB24CF" w:rsidP="009A28BB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</w:p>
    <w:p w:rsidR="009A28BB" w:rsidRDefault="009A28BB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lang w:eastAsia="en-US"/>
        </w:rPr>
      </w:pPr>
    </w:p>
    <w:p w:rsidR="009A28BB" w:rsidRDefault="009A28BB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lang w:eastAsia="en-US"/>
        </w:rPr>
      </w:pPr>
    </w:p>
    <w:p w:rsidR="00011E0A" w:rsidRDefault="00011E0A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lang w:eastAsia="en-US"/>
        </w:rPr>
      </w:pPr>
      <w:r>
        <w:rPr>
          <w:rFonts w:ascii="Verdana" w:eastAsiaTheme="minorHAnsi" w:hAnsi="Verdana" w:cs="Arial"/>
          <w:b/>
          <w:bCs/>
          <w:lang w:eastAsia="en-US"/>
        </w:rPr>
        <w:lastRenderedPageBreak/>
        <w:t>Servidor, Pág.43</w:t>
      </w:r>
    </w:p>
    <w:p w:rsidR="00011E0A" w:rsidRPr="00AB24CF" w:rsidRDefault="00011E0A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color w:val="000000" w:themeColor="text1"/>
          <w:sz w:val="22"/>
          <w:szCs w:val="22"/>
          <w:lang w:eastAsia="en-US"/>
        </w:rPr>
      </w:pPr>
    </w:p>
    <w:p w:rsidR="00011E0A" w:rsidRPr="00AB24CF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DESENVOLVIMENTO,TRABALHO</w:t>
      </w:r>
    </w:p>
    <w:p w:rsidR="00011E0A" w:rsidRPr="00AB24CF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E EMPREENDEDORISMO</w:t>
      </w:r>
    </w:p>
    <w:p w:rsidR="00011E0A" w:rsidRPr="00AB24CF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  <w:t>GABINETE DO SECRETÁRIO</w:t>
      </w:r>
    </w:p>
    <w:p w:rsid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PERMANENCIA DE GRATIFICAÇÃO DE FUNÇÃO – DEFERIDA</w:t>
      </w:r>
    </w:p>
    <w:p w:rsid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Reg.Func.</w:t>
      </w:r>
      <w: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  </w:t>
      </w:r>
      <w:r w:rsidRPr="00011E0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Nome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732.385.9 </w:t>
      </w: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   </w:t>
      </w: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JULIO TIAGO ALONSO MISAEL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115% s/QPA-07A, a partir de 15/08/2015</w:t>
      </w:r>
    </w:p>
    <w:p w:rsid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DESPACHO: DEFIRO </w:t>
      </w: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permanência da GRATIFICAÇÃO DE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FUNÇÃO a servidora acima e na base indicada, com cadastro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providenciado para o mês de </w:t>
      </w:r>
      <w:r w:rsidRPr="00011E0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Setembro/2015.</w:t>
      </w:r>
    </w:p>
    <w:p w:rsid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LICENÇA NOJO-DEFERIDA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691.296.6</w:t>
      </w:r>
      <w:r w:rsidRPr="00011E0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MARIA APARECIDA BATAIER</w:t>
      </w: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8(OITO) dias, no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período de 22/08/2015 a 29/08/2015. Motivo: </w:t>
      </w:r>
      <w:r w:rsidRPr="00011E0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Falecimento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seu pai.</w:t>
      </w:r>
    </w:p>
    <w:p w:rsid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LICENÇA NOJO-DEFERIDA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697.161.0</w:t>
      </w:r>
      <w:r w:rsidRPr="00011E0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IDEE FRANCISCA DE MORAES</w:t>
      </w: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8(OITO) dias,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no período de 25/07/2015 a 01/08/2015. Motivo: </w:t>
      </w:r>
      <w:r w:rsidRPr="00011E0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Falecimento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seu irmão.</w:t>
      </w:r>
    </w:p>
    <w:p w:rsidR="00AB24CF" w:rsidRDefault="00AB24CF" w:rsidP="00011E0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CHEFE DE GABINETE</w:t>
      </w:r>
    </w:p>
    <w:p w:rsidR="00011E0A" w:rsidRPr="00011E0A" w:rsidRDefault="00011E0A" w:rsidP="00011E0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Proc. 2015-0.204.862-7</w:t>
      </w:r>
    </w:p>
    <w:p w:rsidR="00011E0A" w:rsidRPr="00011E0A" w:rsidRDefault="00011E0A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Tendo em vista a documentação comprobatória, juntada</w:t>
      </w:r>
    </w:p>
    <w:p w:rsidR="00011E0A" w:rsidRPr="00011E0A" w:rsidRDefault="00011E0A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sob fls. 08 a 10, que acolho, </w:t>
      </w:r>
      <w:r w:rsidRPr="00011E0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AUTORIZO E JUSTIFICO </w:t>
      </w: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</w:t>
      </w:r>
    </w:p>
    <w:p w:rsidR="00011E0A" w:rsidRPr="00011E0A" w:rsidRDefault="00011E0A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fundamento no Decreto nº 48.743/2007, artigo 1º inciso II, o</w:t>
      </w:r>
    </w:p>
    <w:p w:rsidR="00011E0A" w:rsidRPr="00011E0A" w:rsidRDefault="00011E0A" w:rsidP="00AB24C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afastamento da servidora</w:t>
      </w:r>
      <w:r w:rsidRPr="00011E0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MARIA DE FATIMA PEREIRA COSTA,</w:t>
      </w:r>
    </w:p>
    <w:p w:rsidR="00011E0A" w:rsidRPr="00011E0A" w:rsidRDefault="00011E0A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R.F. 815.839.8</w:t>
      </w: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por ter participado da Reunião da Apresentação</w:t>
      </w:r>
    </w:p>
    <w:p w:rsidR="00011E0A" w:rsidRPr="00011E0A" w:rsidRDefault="00011E0A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Primeira Versão do Manual e Cartilha de Atendimento</w:t>
      </w:r>
    </w:p>
    <w:p w:rsidR="00011E0A" w:rsidRPr="00011E0A" w:rsidRDefault="00011E0A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o Programa Seguro Desemprego, em Brasília/DF, no dia</w:t>
      </w:r>
    </w:p>
    <w:p w:rsidR="00011E0A" w:rsidRPr="00011E0A" w:rsidRDefault="00011E0A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11 de Agosto de 2015, sem prejuízo de vencimentos e demais</w:t>
      </w:r>
    </w:p>
    <w:p w:rsidR="00011E0A" w:rsidRDefault="00011E0A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11E0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vantagens do cargo que ocupa.</w:t>
      </w:r>
    </w:p>
    <w:p w:rsidR="00275E9F" w:rsidRDefault="00275E9F" w:rsidP="00275E9F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AB24CF" w:rsidRDefault="00275E9F" w:rsidP="00275E9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275E9F">
        <w:rPr>
          <w:rFonts w:ascii="Verdana" w:eastAsiaTheme="minorHAnsi" w:hAnsi="Verdana" w:cs="Frutiger-Cn"/>
          <w:b/>
          <w:color w:val="000000"/>
          <w:lang w:eastAsia="en-US"/>
        </w:rPr>
        <w:t>Servidor, Pág.45</w:t>
      </w:r>
    </w:p>
    <w:p w:rsidR="00275E9F" w:rsidRDefault="00275E9F" w:rsidP="00275E9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275E9F" w:rsidRPr="00275E9F" w:rsidRDefault="00275E9F" w:rsidP="00275E9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75E9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COMUNICADO 251/EMASP/2015</w:t>
      </w:r>
    </w:p>
    <w:p w:rsidR="00275E9F" w:rsidRPr="00275E9F" w:rsidRDefault="00275E9F" w:rsidP="00275E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5E9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ASSUNTO: </w:t>
      </w:r>
      <w:r w:rsidRPr="00275E9F">
        <w:rPr>
          <w:rFonts w:ascii="Verdana" w:eastAsiaTheme="minorHAnsi" w:hAnsi="Verdana" w:cs="Frutiger-Cn"/>
          <w:sz w:val="22"/>
          <w:szCs w:val="22"/>
          <w:lang w:eastAsia="en-US"/>
        </w:rPr>
        <w:t>Inscritos para o curso Noções Básicas de Indicadores</w:t>
      </w:r>
    </w:p>
    <w:p w:rsidR="00275E9F" w:rsidRPr="00275E9F" w:rsidRDefault="00275E9F" w:rsidP="00275E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5E9F">
        <w:rPr>
          <w:rFonts w:ascii="Verdana" w:eastAsiaTheme="minorHAnsi" w:hAnsi="Verdana" w:cs="Frutiger-Cn"/>
          <w:sz w:val="22"/>
          <w:szCs w:val="22"/>
          <w:lang w:eastAsia="en-US"/>
        </w:rPr>
        <w:t>na Gestão Pública</w:t>
      </w:r>
    </w:p>
    <w:p w:rsidR="00275E9F" w:rsidRPr="00275E9F" w:rsidRDefault="00275E9F" w:rsidP="00275E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5E9F">
        <w:rPr>
          <w:rFonts w:ascii="Verdana" w:eastAsiaTheme="minorHAnsi" w:hAnsi="Verdana" w:cs="Frutiger-Cn"/>
          <w:sz w:val="22"/>
          <w:szCs w:val="22"/>
          <w:lang w:eastAsia="en-US"/>
        </w:rPr>
        <w:t>DIRIGIDO: Servidores municipais</w:t>
      </w:r>
    </w:p>
    <w:p w:rsidR="00275E9F" w:rsidRPr="00275E9F" w:rsidRDefault="00275E9F" w:rsidP="00275E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5E9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DATA:</w:t>
      </w:r>
      <w:r w:rsidRPr="00275E9F">
        <w:rPr>
          <w:rFonts w:ascii="Verdana" w:eastAsiaTheme="minorHAnsi" w:hAnsi="Verdana" w:cs="Frutiger-Cn"/>
          <w:sz w:val="22"/>
          <w:szCs w:val="22"/>
          <w:lang w:eastAsia="en-US"/>
        </w:rPr>
        <w:t>05/09/2015</w:t>
      </w:r>
    </w:p>
    <w:p w:rsidR="00275E9F" w:rsidRPr="00275E9F" w:rsidRDefault="00275E9F" w:rsidP="00275E9F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275E9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LISTA DE PARTICIPANTES</w:t>
      </w:r>
    </w:p>
    <w:p w:rsidR="00AB24CF" w:rsidRDefault="00AB24CF" w:rsidP="00275E9F">
      <w:pPr>
        <w:autoSpaceDE w:val="0"/>
        <w:autoSpaceDN w:val="0"/>
        <w:adjustRightInd w:val="0"/>
        <w:rPr>
          <w:rFonts w:ascii="Verdana" w:eastAsiaTheme="minorHAnsi" w:hAnsi="Verdana" w:cs="Frutiger-Cn"/>
          <w:b/>
          <w:noProof/>
          <w:color w:val="000000"/>
        </w:rPr>
      </w:pPr>
    </w:p>
    <w:p w:rsidR="00275E9F" w:rsidRDefault="00275E9F" w:rsidP="00275E9F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</w:rPr>
        <w:drawing>
          <wp:inline distT="0" distB="0" distL="0" distR="0">
            <wp:extent cx="4805916" cy="414670"/>
            <wp:effectExtent l="0" t="0" r="0" b="444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610" cy="41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9F" w:rsidRDefault="00275E9F" w:rsidP="00275E9F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AB24CF" w:rsidRDefault="00AB24CF" w:rsidP="00AB24C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AB24CF">
        <w:rPr>
          <w:rFonts w:ascii="Verdana" w:eastAsiaTheme="minorHAnsi" w:hAnsi="Verdana" w:cs="Frutiger-Cn"/>
          <w:b/>
          <w:color w:val="000000"/>
          <w:lang w:eastAsia="en-US"/>
        </w:rPr>
        <w:lastRenderedPageBreak/>
        <w:t>Licitação, Pág.86</w:t>
      </w:r>
    </w:p>
    <w:p w:rsidR="00AB24CF" w:rsidRPr="00AB24CF" w:rsidRDefault="00AB24CF" w:rsidP="00AB24C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 w:themeColor="text1"/>
          <w:lang w:eastAsia="en-US"/>
        </w:rPr>
      </w:pP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DESENVOLVIMENTO,TRABALHO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E EMPREENDEDORISMO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  <w:t>GABINETE DO SECRETÁRIO</w:t>
      </w:r>
    </w:p>
    <w:p w:rsid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SECRETÁRIA ADJUNTA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2014–0.314.633-7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SDTE. – Pregão Eletrônico para Aquisição e instalação de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equipamento de monitoramento. I – No exercício da competência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me foi atribuída pela Portaria 040/2013/SDTE-GAB,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vista dos elementos de convicção constantes no presente,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 a Ata da Sessão Pública do Pregão Eletrônico,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ora acolho, firmado pelo Pregoeiro e Equipe de Apoio, nos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que dispõe</w:t>
      </w:r>
      <w:bookmarkStart w:id="0" w:name="_GoBack"/>
      <w:bookmarkEnd w:id="0"/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Portaria nº 103/2015-SDTE-GABINETE,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HOMOLOGO a adjudicação procedida no PREGÃO ELETRÔNICO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005/SDTE/2015 – tipo Menor Preço Global, que objetivou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contratação de empresa para aquisição de Materiais Permanentes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(Elétrico/Eletrônico) Especificamente, Equipamento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Monitoramento, conforme as condições constantes do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ANEXO I do EDITAL, em favor da vencedora do certame, à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empresa Ademir Vieira de Araujo, inscrita no CNPJ/MF sob o nº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18.986.442/0001-14, no valor total de R$ 6.000,00 (seis mil reais).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– Dessa forma, AUTORIZO a emissão da respectiva Nota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Empenho, nos termos do Decreto Municipal n° 55.839/2015,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fixa normas referentes à execução orçamentária e financeira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o exercício de 2015, que onerará a seguinte dotação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orçamentária: 30.10.08.605.3011.4.301.4.4.90.52.00.00 do</w:t>
      </w:r>
    </w:p>
    <w:p w:rsidR="00AB24CF" w:rsidRPr="00AB24CF" w:rsidRDefault="00AB24CF" w:rsidP="00AB24CF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AB24C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 exercício financeiro.</w:t>
      </w:r>
    </w:p>
    <w:sectPr w:rsidR="00AB24CF" w:rsidRPr="00AB24CF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A33">
          <w:rPr>
            <w:noProof/>
          </w:rPr>
          <w:t>5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52482"/>
    <w:rsid w:val="0025373D"/>
    <w:rsid w:val="002702E7"/>
    <w:rsid w:val="0027334B"/>
    <w:rsid w:val="00275E9F"/>
    <w:rsid w:val="00290DF8"/>
    <w:rsid w:val="002941B5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3C35B2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B5ECE"/>
    <w:rsid w:val="004B6FCD"/>
    <w:rsid w:val="004B753E"/>
    <w:rsid w:val="004C384A"/>
    <w:rsid w:val="004F2C96"/>
    <w:rsid w:val="004F4E60"/>
    <w:rsid w:val="004F7ACF"/>
    <w:rsid w:val="00503962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E3933"/>
    <w:rsid w:val="005E78A4"/>
    <w:rsid w:val="005F054C"/>
    <w:rsid w:val="005F4C18"/>
    <w:rsid w:val="006009BD"/>
    <w:rsid w:val="006139C2"/>
    <w:rsid w:val="006300D0"/>
    <w:rsid w:val="00677481"/>
    <w:rsid w:val="00692A37"/>
    <w:rsid w:val="0069683F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080F"/>
    <w:rsid w:val="00716EE1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8007C9"/>
    <w:rsid w:val="00801545"/>
    <w:rsid w:val="008021C0"/>
    <w:rsid w:val="00804644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A07A00"/>
    <w:rsid w:val="00A10746"/>
    <w:rsid w:val="00A54489"/>
    <w:rsid w:val="00A61203"/>
    <w:rsid w:val="00A622CD"/>
    <w:rsid w:val="00A64EC9"/>
    <w:rsid w:val="00A661F7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3113"/>
    <w:rsid w:val="00B20655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D61F2"/>
    <w:rsid w:val="00CE7124"/>
    <w:rsid w:val="00CF4573"/>
    <w:rsid w:val="00D01E61"/>
    <w:rsid w:val="00D16FB3"/>
    <w:rsid w:val="00D30C7E"/>
    <w:rsid w:val="00D374D3"/>
    <w:rsid w:val="00D378C0"/>
    <w:rsid w:val="00D4261D"/>
    <w:rsid w:val="00D46078"/>
    <w:rsid w:val="00D460B5"/>
    <w:rsid w:val="00D729AD"/>
    <w:rsid w:val="00D742B6"/>
    <w:rsid w:val="00D747A1"/>
    <w:rsid w:val="00D8282E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7595B"/>
    <w:rsid w:val="00E90FB5"/>
    <w:rsid w:val="00E97271"/>
    <w:rsid w:val="00EA15C8"/>
    <w:rsid w:val="00EB44FB"/>
    <w:rsid w:val="00ED72F0"/>
    <w:rsid w:val="00EE1447"/>
    <w:rsid w:val="00EE7E42"/>
    <w:rsid w:val="00EE7E5D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5BA1-8BD1-4C34-B6F8-33F636A0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2015-09-08T12:14:00Z</cp:lastPrinted>
  <dcterms:created xsi:type="dcterms:W3CDTF">2015-09-08T12:21:00Z</dcterms:created>
  <dcterms:modified xsi:type="dcterms:W3CDTF">2015-09-08T12:21:00Z</dcterms:modified>
</cp:coreProperties>
</file>