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E5534">
        <w:rPr>
          <w:rFonts w:ascii="Verdana" w:hAnsi="Verdana"/>
          <w:b/>
        </w:rPr>
        <w:t>. São Paulo, 166</w:t>
      </w:r>
      <w:r w:rsidR="004B753E">
        <w:rPr>
          <w:rFonts w:ascii="Verdana" w:hAnsi="Verdana"/>
          <w:b/>
        </w:rPr>
        <w:t xml:space="preserve">, Ano 60, </w:t>
      </w:r>
      <w:r w:rsidR="00BE5534">
        <w:rPr>
          <w:rFonts w:ascii="Verdana" w:hAnsi="Verdana"/>
          <w:b/>
        </w:rPr>
        <w:t>Sábado</w:t>
      </w:r>
      <w:r w:rsidR="00ED72F0">
        <w:rPr>
          <w:rFonts w:ascii="Verdana" w:hAnsi="Verdana"/>
          <w:b/>
        </w:rPr>
        <w:t>.</w:t>
      </w:r>
    </w:p>
    <w:p w:rsidR="000F7EAD" w:rsidRPr="00324A0F" w:rsidRDefault="00BE5534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05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52482" w:rsidRPr="00252482" w:rsidRDefault="00BF49D6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Gabinete do Prefeito, Pág.01</w:t>
      </w:r>
    </w:p>
    <w:p w:rsidR="00252482" w:rsidRPr="00BF49D6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r w:rsidRPr="00BE5534">
        <w:rPr>
          <w:rFonts w:ascii="Verdana" w:eastAsiaTheme="minorHAnsi" w:hAnsi="Verdana" w:cs="Arial"/>
          <w:b/>
          <w:bCs/>
          <w:lang w:eastAsia="en-US"/>
        </w:rPr>
        <w:t>DECRETO Nº 56.398, DE 4 DE SETEMBRO DE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r w:rsidRPr="00BE5534">
        <w:rPr>
          <w:rFonts w:ascii="Verdana" w:eastAsiaTheme="minorHAnsi" w:hAnsi="Verdana" w:cs="Arial"/>
          <w:b/>
          <w:bCs/>
          <w:lang w:eastAsia="en-US"/>
        </w:rPr>
        <w:t>2015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i/>
          <w:iCs/>
          <w:lang w:eastAsia="en-US"/>
        </w:rPr>
      </w:pPr>
      <w:r w:rsidRPr="00BE5534">
        <w:rPr>
          <w:rFonts w:ascii="Verdana" w:eastAsiaTheme="minorHAnsi" w:hAnsi="Verdana" w:cs="Arial"/>
          <w:i/>
          <w:iCs/>
          <w:lang w:eastAsia="en-US"/>
        </w:rPr>
        <w:t>Abre Crédito Adicional Suplementar de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i/>
          <w:iCs/>
          <w:lang w:eastAsia="en-US"/>
        </w:rPr>
      </w:pPr>
      <w:r w:rsidRPr="00BE5534">
        <w:rPr>
          <w:rFonts w:ascii="Verdana" w:eastAsiaTheme="minorHAnsi" w:hAnsi="Verdana" w:cs="Arial"/>
          <w:i/>
          <w:iCs/>
          <w:lang w:eastAsia="en-US"/>
        </w:rPr>
        <w:t>R$ 6.599.099,21 de acordo com a Lei nº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i/>
          <w:iCs/>
          <w:lang w:eastAsia="en-US"/>
        </w:rPr>
      </w:pPr>
      <w:r w:rsidRPr="00BE5534">
        <w:rPr>
          <w:rFonts w:ascii="Verdana" w:eastAsiaTheme="minorHAnsi" w:hAnsi="Verdana" w:cs="Arial"/>
          <w:i/>
          <w:iCs/>
          <w:lang w:eastAsia="en-US"/>
        </w:rPr>
        <w:t>16.099/14.</w:t>
      </w:r>
    </w:p>
    <w:p w:rsid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FERNANDO HADDAD, Prefeito do Município de São Paulo,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usando das atribuições que lhe são conferidas por lei, na conformidade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da autorização contida na Lei nº 16.099/14, de 30 de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dezembro de 2014, e visando possibilitar despesas inerentes às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atividades das Secretarias, da Subprefeitura e do Fundo,</w:t>
      </w:r>
    </w:p>
    <w:p w:rsid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r w:rsidRPr="00BE5534">
        <w:rPr>
          <w:rFonts w:ascii="Verdana" w:eastAsiaTheme="minorHAnsi" w:hAnsi="Verdana" w:cs="Arial"/>
          <w:b/>
          <w:bCs/>
          <w:lang w:eastAsia="en-US"/>
        </w:rPr>
        <w:t>D E C R E T A :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Artigo 1º - Fica aberto crédito adicional de R$ 6.599.099,21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(seis milhões e quinhentos e noventa e nove mil e noventa e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nove reais e vinte e um centavos), suplementar às seguintes</w:t>
      </w:r>
    </w:p>
    <w:p w:rsidR="008764C0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dotações do orçamento vigente: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  <w:r w:rsidRPr="00BE5534">
        <w:rPr>
          <w:rFonts w:ascii="Verdana" w:eastAsiaTheme="minorHAnsi" w:hAnsi="Verdana" w:cs="Arial"/>
          <w:b/>
          <w:bCs/>
          <w:noProof/>
        </w:rPr>
        <w:drawing>
          <wp:inline distT="0" distB="0" distL="0" distR="0" wp14:anchorId="52CF8B9E" wp14:editId="7F2C08C8">
            <wp:extent cx="4433777" cy="373370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41" cy="3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Artigo 2º - A cobertura do crédito de que trata o artigo 1º</w:t>
      </w:r>
    </w:p>
    <w:p w:rsidR="00BE5534" w:rsidRP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far-se-á através de recursos provenientes da anulação parcial,</w:t>
      </w:r>
    </w:p>
    <w:p w:rsid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 w:rsidRPr="00BE5534">
        <w:rPr>
          <w:rFonts w:ascii="Verdana" w:eastAsiaTheme="minorHAnsi" w:hAnsi="Verdana" w:cs="Arial"/>
          <w:lang w:eastAsia="en-US"/>
        </w:rPr>
        <w:t>em igual importância, das seguintes dotações:</w:t>
      </w:r>
    </w:p>
    <w:p w:rsid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</w:p>
    <w:p w:rsidR="00BE5534" w:rsidRDefault="00011E0A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noProof/>
        </w:rPr>
        <w:drawing>
          <wp:inline distT="0" distB="0" distL="0" distR="0">
            <wp:extent cx="4178595" cy="925032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49" cy="9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</w:p>
    <w:p w:rsid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Arial"/>
          <w:lang w:eastAsia="en-US"/>
        </w:rPr>
      </w:pPr>
    </w:p>
    <w:p w:rsidR="00011E0A" w:rsidRDefault="00011E0A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Artigo 3º - Este decreto entrará em vigor na data de sua</w:t>
      </w: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em 4 de setembro</w:t>
      </w: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ROGÉRIO CERON DE OLIVEIRA, Secretário Municipal de</w:t>
      </w: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Finanças e Desenvolvimento Econômico</w:t>
      </w:r>
    </w:p>
    <w:p w:rsidR="00BE5534" w:rsidRPr="00011E0A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4 de</w:t>
      </w:r>
    </w:p>
    <w:p w:rsidR="00BE5534" w:rsidRDefault="00BE5534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sz w:val="22"/>
          <w:szCs w:val="22"/>
          <w:lang w:eastAsia="en-US"/>
        </w:rPr>
        <w:t>setembro de 2015.</w:t>
      </w:r>
    </w:p>
    <w:p w:rsidR="00011E0A" w:rsidRDefault="00011E0A" w:rsidP="00BE553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11E0A" w:rsidRDefault="00011E0A" w:rsidP="00011E0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011E0A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011E0A" w:rsidRPr="00011E0A" w:rsidRDefault="00011E0A" w:rsidP="00011E0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DESENVOLVIMENTO,TRABALHO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E EMPREENDEDORISMO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124/2015 – SDTE/GAB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Termo de Convênio celebrado entre a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do Desenvolvimento, Trabalho e Empreendedorismo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 e a Associação Beneficente Comunitária Aurora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ABC Aurora, vinculada ao Processo Administrativo n° 2015-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0.202.979-7.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Carlos Alberto Sartori – RF: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781.034.2 como gestor titular, e o servidor Rodrigo de Moraes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Galante – RF: 809.698.8 como gestor substituto.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a servidora Edilene Magalhães da Silva –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RF: 779.364.2 como fiscal, e a servidora Karina Yumi Guimarães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Miyamoto – RF: 778.530.5 como fiscal substituta.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2013.0.347.034-2 </w:t>
      </w: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2º TERMO DE ADITAMENTO AO TERMO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COOPERÇÃO nº 011/2014/SDTE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Secretaria Municipal do Desenvolvimento,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e Secretaria Municipal de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Direitos Humanos e Cidadania – SMDHC.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Projeto POT Transcidadania.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do Aditamento: Prorrogação.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global: R$ 1.423,128,00 (hum milhão, quatrocentos 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vinte e três mil, cento e vinte e oito reais).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Vigência: 16 meses a partir de 31 de agosto de 2015.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27/08/2015.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Dotações Orçamentárias: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30.10.11.333.3019.8.088.3.3.90.48.00.00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30.10.14.422.3018.4.319.3.3.90.48.00.00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SDTE;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Eduardo Suplicy, pela SMDHC.</w:t>
      </w:r>
    </w:p>
    <w:p w:rsid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AB24CF" w:rsidRDefault="00AB24CF" w:rsidP="00AB24C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  <w:r>
        <w:rPr>
          <w:rFonts w:ascii="Verdana" w:eastAsiaTheme="minorHAnsi" w:hAnsi="Verdana" w:cs="Arial"/>
          <w:b/>
          <w:bCs/>
          <w:lang w:eastAsia="en-US"/>
        </w:rPr>
        <w:t>Secretarias, Pág.07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M'BOI MIRIM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SUBPREFEITO</w:t>
      </w:r>
    </w:p>
    <w:p w:rsid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RETI-RATIFICANDO PUBLICAÇÃO DE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03/09/2015 – PÁG.9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INTERESSADO: </w:t>
      </w:r>
      <w:r w:rsidRPr="00275E9F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SDTE e Subprefeitura M’Boi Mirim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Onde lê: Processo nº 2014-0.337.732-0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Leia-se: Processo n 2014-0.200.424-5</w:t>
      </w:r>
    </w:p>
    <w:p w:rsid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275E9F" w:rsidRDefault="00275E9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AB24CF" w:rsidRDefault="00AB24C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  <w:r>
        <w:rPr>
          <w:rFonts w:ascii="Verdana" w:eastAsiaTheme="minorHAnsi" w:hAnsi="Verdana" w:cs="Arial"/>
          <w:b/>
          <w:bCs/>
          <w:lang w:eastAsia="en-US"/>
        </w:rPr>
        <w:t>Secretarias, Pág.10</w:t>
      </w:r>
    </w:p>
    <w:p w:rsid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VILA PRUDENTE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DA SUBPREFEITA</w:t>
      </w:r>
    </w:p>
    <w:p w:rsid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SUBPREFEITA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Interessada: </w:t>
      </w: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Ofício nº 139/2015 – SDTE/CT – Proposta para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formalização de parceria entre a SDTE e a Subprefeitura de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Vila Prudente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Ante os elementos contidos no TID nº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14040468, sobretudo a manifestação da Assessoria Jurídica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desta Subprefeitura, que acolho, </w:t>
      </w:r>
      <w:r w:rsidRPr="00AB24C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</w:t>
      </w: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implantação 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manutenção do Centro de Apoio ao Trabalho e Empreendedorismo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CATe, pela Secretaria Municipal de Desenvolvimento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Econômico e do Trabalho – SDTE, com o objetivo de oferecer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munícipes da região os serviços de intermediação de mão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obra, habilitação do seguro desemprego, emissão de carteira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trabalho, cursos de capacitação e qualificação profissional,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formalização do microempreendedor individual – MEI, entre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outros, nas dependências desta Subprefeitura, localizada na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Praça de Atendimento, em espaço de 15 m², pelo período de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 (um) ano, a contar da data da assinatura do Termo de Cooperação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 firmado entre as partes, podendo ser prorrogada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igual e sucessivos períodos, nos termos da Lei Municipal nº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13.399/2002 e Decreto Municipal nº42.239/02.</w:t>
      </w:r>
    </w:p>
    <w:p w:rsidR="00AB24CF" w:rsidRDefault="00AB24CF" w:rsidP="009A28BB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lang w:eastAsia="en-US"/>
        </w:rPr>
      </w:pPr>
    </w:p>
    <w:p w:rsidR="009A28BB" w:rsidRDefault="009A28BB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</w:p>
    <w:p w:rsidR="009A28BB" w:rsidRDefault="009A28BB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</w:p>
    <w:p w:rsidR="00011E0A" w:rsidRDefault="00011E0A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  <w:r>
        <w:rPr>
          <w:rFonts w:ascii="Verdana" w:eastAsiaTheme="minorHAnsi" w:hAnsi="Verdana" w:cs="Arial"/>
          <w:b/>
          <w:bCs/>
          <w:lang w:eastAsia="en-US"/>
        </w:rPr>
        <w:lastRenderedPageBreak/>
        <w:t>Servidor, Pág.43</w:t>
      </w:r>
    </w:p>
    <w:p w:rsidR="00011E0A" w:rsidRPr="00AB24CF" w:rsidRDefault="00011E0A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color w:val="000000" w:themeColor="text1"/>
          <w:sz w:val="22"/>
          <w:szCs w:val="22"/>
          <w:lang w:eastAsia="en-US"/>
        </w:rPr>
      </w:pPr>
    </w:p>
    <w:p w:rsidR="00011E0A" w:rsidRPr="00AB24CF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DESENVOLVIMENTO,TRABALHO</w:t>
      </w:r>
    </w:p>
    <w:p w:rsidR="00011E0A" w:rsidRPr="00AB24CF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E EMPREENDEDORISMO</w:t>
      </w:r>
    </w:p>
    <w:p w:rsidR="00011E0A" w:rsidRPr="00AB24CF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PERMANENCIA DE GRATIFICAÇÃO DE FUNÇÃO – DEFERIDA</w:t>
      </w:r>
    </w:p>
    <w:p w:rsid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Reg.Func.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  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Nome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732.385.9 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   </w:t>
      </w: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JULIO TIAGO ALONSO MISAEL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115% s/QPA-07A, a partir de 15/08/2015</w:t>
      </w:r>
    </w:p>
    <w:p w:rsid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DESPACHO: DEFIRO </w:t>
      </w: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da GRATIFICAÇÃO DE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FUNÇÃO a servidora acima e na base indicada, com cadastro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providenciado para o mês de 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Setembro/2015.</w:t>
      </w:r>
    </w:p>
    <w:p w:rsid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LICENÇA NOJO-DEFERIDA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691.296.6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MARIA APARECIDA BATAIER</w:t>
      </w: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8(OITO) dias, no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período de 22/08/2015 a 29/08/2015. Motivo: 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Falecimento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seu pai.</w:t>
      </w:r>
    </w:p>
    <w:p w:rsid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LICENÇA NOJO-DEFERIDA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697.161.0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IDEE FRANCISCA DE MORAES</w:t>
      </w: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8(OITO) dias,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período de 25/07/2015 a 01/08/2015. Motivo: 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Falecimento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seu irmão.</w:t>
      </w:r>
    </w:p>
    <w:p w:rsidR="00AB24CF" w:rsidRDefault="00AB24CF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CHEFE DE GABINETE</w:t>
      </w:r>
    </w:p>
    <w:p w:rsidR="00011E0A" w:rsidRPr="00011E0A" w:rsidRDefault="00011E0A" w:rsidP="00011E0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2015-0.204.862-7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a documentação comprobatória, juntada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sob fls. 08 a 10, que acolho, 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E JUSTIFICO </w:t>
      </w: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 no Decreto nº 48.743/2007, artigo 1º inciso II, o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afastamento da servidora</w:t>
      </w: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MARIA DE FATIMA PEREIRA COSTA,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R.F. 815.839.8</w:t>
      </w: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por ter participado da Reunião da Apresentação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Primeira Versão do Manual e Cartilha de Atendimento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 Programa Seguro Desemprego, em Brasília/DF, no dia</w:t>
      </w:r>
    </w:p>
    <w:p w:rsidR="00011E0A" w:rsidRP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 de Agosto de 2015, sem prejuízo de vencimentos e demais</w:t>
      </w:r>
    </w:p>
    <w:p w:rsidR="00011E0A" w:rsidRDefault="00011E0A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11E0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vantagens do cargo que ocupa.</w:t>
      </w:r>
    </w:p>
    <w:p w:rsid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B24CF" w:rsidRDefault="00275E9F" w:rsidP="00275E9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275E9F">
        <w:rPr>
          <w:rFonts w:ascii="Verdana" w:eastAsiaTheme="minorHAnsi" w:hAnsi="Verdana" w:cs="Frutiger-Cn"/>
          <w:b/>
          <w:color w:val="000000"/>
          <w:lang w:eastAsia="en-US"/>
        </w:rPr>
        <w:t>Servidor, Pág.45</w:t>
      </w:r>
    </w:p>
    <w:p w:rsidR="00275E9F" w:rsidRDefault="00275E9F" w:rsidP="00275E9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275E9F" w:rsidRP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5E9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251/EMASP/2015</w:t>
      </w:r>
    </w:p>
    <w:p w:rsidR="00275E9F" w:rsidRP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5E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275E9F">
        <w:rPr>
          <w:rFonts w:ascii="Verdana" w:eastAsiaTheme="minorHAnsi" w:hAnsi="Verdana" w:cs="Frutiger-Cn"/>
          <w:sz w:val="22"/>
          <w:szCs w:val="22"/>
          <w:lang w:eastAsia="en-US"/>
        </w:rPr>
        <w:t>Inscritos para o curso Noções Básicas de Indicadores</w:t>
      </w:r>
    </w:p>
    <w:p w:rsidR="00275E9F" w:rsidRP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5E9F">
        <w:rPr>
          <w:rFonts w:ascii="Verdana" w:eastAsiaTheme="minorHAnsi" w:hAnsi="Verdana" w:cs="Frutiger-Cn"/>
          <w:sz w:val="22"/>
          <w:szCs w:val="22"/>
          <w:lang w:eastAsia="en-US"/>
        </w:rPr>
        <w:t>na Gestão Pública</w:t>
      </w:r>
    </w:p>
    <w:p w:rsidR="00275E9F" w:rsidRP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5E9F">
        <w:rPr>
          <w:rFonts w:ascii="Verdana" w:eastAsiaTheme="minorHAnsi" w:hAnsi="Verdana" w:cs="Frutiger-Cn"/>
          <w:sz w:val="22"/>
          <w:szCs w:val="22"/>
          <w:lang w:eastAsia="en-US"/>
        </w:rPr>
        <w:t>DIRIGIDO: Servidores municipais</w:t>
      </w:r>
    </w:p>
    <w:p w:rsidR="00275E9F" w:rsidRP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5E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r w:rsidRPr="00275E9F">
        <w:rPr>
          <w:rFonts w:ascii="Verdana" w:eastAsiaTheme="minorHAnsi" w:hAnsi="Verdana" w:cs="Frutiger-Cn"/>
          <w:sz w:val="22"/>
          <w:szCs w:val="22"/>
          <w:lang w:eastAsia="en-US"/>
        </w:rPr>
        <w:t>05/09/2015</w:t>
      </w:r>
    </w:p>
    <w:p w:rsidR="00275E9F" w:rsidRP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275E9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LISTA DE PARTICIPANTES</w:t>
      </w:r>
    </w:p>
    <w:p w:rsidR="00AB24CF" w:rsidRDefault="00AB24C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b/>
          <w:noProof/>
          <w:color w:val="000000"/>
        </w:rPr>
      </w:pPr>
    </w:p>
    <w:p w:rsid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</w:rPr>
        <w:drawing>
          <wp:inline distT="0" distB="0" distL="0" distR="0">
            <wp:extent cx="4805916" cy="414670"/>
            <wp:effectExtent l="0" t="0" r="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10" cy="41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9F" w:rsidRDefault="00275E9F" w:rsidP="00275E9F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AB24CF" w:rsidRDefault="00AB24CF" w:rsidP="00AB24C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AB24CF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Licitação, Pág.86</w:t>
      </w:r>
    </w:p>
    <w:p w:rsidR="00AB24CF" w:rsidRPr="00AB24CF" w:rsidRDefault="00AB24CF" w:rsidP="00AB24C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 w:themeColor="text1"/>
          <w:lang w:eastAsia="en-US"/>
        </w:rPr>
      </w:pP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DESENVOLVIMENTO,TRABALHO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 w:themeColor="text1"/>
          <w:sz w:val="22"/>
          <w:szCs w:val="22"/>
          <w:lang w:eastAsia="en-US"/>
        </w:rPr>
        <w:t>E EMPREENDEDORISMO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oldCn"/>
          <w:b/>
          <w:bCs/>
          <w:color w:val="000000" w:themeColor="text1"/>
          <w:sz w:val="22"/>
          <w:szCs w:val="22"/>
          <w:lang w:eastAsia="en-US"/>
        </w:rPr>
        <w:t>GABINETE DO SECRETÁRIO</w:t>
      </w:r>
    </w:p>
    <w:p w:rsid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2014–0.314.633-7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 – Pregão Eletrônico para Aquisição e instalação de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equipamento de monitoramento. I – No exercício da competência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atribuída pela Portaria 040/2013/SDTE-GAB,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de convicção constantes no presente,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Ata da Sessão Pública do Pregão Eletrônico,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ora acolho, firmado pelo Pregoeiro e Equipe de Apoio, nos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que dispõe</w:t>
      </w:r>
      <w:bookmarkStart w:id="0" w:name="_GoBack"/>
      <w:bookmarkEnd w:id="0"/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Portaria nº 103/2015-SDTE-GABINETE,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HOMOLOGO a adjudicação procedida no PREGÃO ELETRÔNICO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005/SDTE/2015 – tipo Menor Preço Global, que objetivou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contratação de empresa para aquisição de Materiais Permanentes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(Elétrico/Eletrônico) Especificamente, Equipamento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Monitoramento, conforme as condições constantes do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ANEXO I do EDITAL, em favor da vencedora do certame, à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Ademir Vieira de Araujo, inscrita no CNPJ/MF sob o nº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18.986.442/0001-14, no valor total de R$ 6.000,00 (seis mil reais).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Dessa forma, AUTORIZO a emissão da respectiva Nota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Empenho, nos termos do Decreto Municipal n° 55.839/2015,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fixa normas referentes à execução orçamentária e financeira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 exercício de 2015, que onerará a seguinte dotação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orçamentária: 30.10.08.605.3011.4.301.4.4.90.52.00.00 do</w:t>
      </w:r>
    </w:p>
    <w:p w:rsidR="00AB24CF" w:rsidRPr="00AB24CF" w:rsidRDefault="00AB24CF" w:rsidP="00AB24C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AB24C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exercício financeiro.</w:t>
      </w:r>
    </w:p>
    <w:sectPr w:rsidR="00AB24CF" w:rsidRPr="00AB24C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33">
          <w:rPr>
            <w:noProof/>
          </w:rPr>
          <w:t>5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2482"/>
    <w:rsid w:val="0025373D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D61F2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5BA1-8BD1-4C34-B6F8-33F636A0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2015-09-08T12:14:00Z</cp:lastPrinted>
  <dcterms:created xsi:type="dcterms:W3CDTF">2015-09-08T12:21:00Z</dcterms:created>
  <dcterms:modified xsi:type="dcterms:W3CDTF">2015-09-08T12:21:00Z</dcterms:modified>
</cp:coreProperties>
</file>