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82087A">
        <w:rPr>
          <w:rFonts w:ascii="Verdana" w:hAnsi="Verdana"/>
          <w:b/>
        </w:rPr>
        <w:t xml:space="preserve"> Paulo, 204, Ano 60, Quarta</w:t>
      </w:r>
      <w:r w:rsidR="004E1EB2">
        <w:rPr>
          <w:rFonts w:ascii="Verdana" w:hAnsi="Verdana"/>
          <w:b/>
        </w:rPr>
        <w:t>-</w:t>
      </w:r>
      <w:r w:rsidR="00D502D8">
        <w:rPr>
          <w:rFonts w:ascii="Verdana" w:hAnsi="Verdana"/>
          <w:b/>
        </w:rPr>
        <w:t>Feira</w:t>
      </w:r>
      <w:r w:rsidR="00ED72F0">
        <w:rPr>
          <w:rFonts w:ascii="Verdana" w:hAnsi="Verdana"/>
          <w:b/>
        </w:rPr>
        <w:t>.</w:t>
      </w:r>
    </w:p>
    <w:p w:rsidR="005E34A4" w:rsidRDefault="00900BC3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</w:t>
      </w:r>
      <w:r w:rsidR="0082087A">
        <w:rPr>
          <w:rFonts w:ascii="Verdana" w:hAnsi="Verdana"/>
          <w:b/>
        </w:rPr>
        <w:t>4 de Novembro</w:t>
      </w:r>
      <w:r w:rsidR="00847482">
        <w:rPr>
          <w:rFonts w:ascii="Verdana" w:hAnsi="Verdana"/>
          <w:b/>
        </w:rPr>
        <w:t xml:space="preserve"> de 2015</w:t>
      </w:r>
    </w:p>
    <w:p w:rsidR="003D49CC" w:rsidRDefault="003D49C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F069F" w:rsidRDefault="003F069F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502D8" w:rsidRDefault="0082087A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Pág.01</w:t>
      </w:r>
    </w:p>
    <w:p w:rsidR="0082087A" w:rsidRDefault="0082087A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bookmarkStart w:id="0" w:name="_GoBack"/>
      <w:bookmarkEnd w:id="0"/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DECRETO Nº 56.570, DE 3 DE NOVEMBRO DE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</w:p>
    <w:p w:rsid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Dispõe sobre a convocação de servidores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públicos municipais para trabalhar na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eleição dos Conselheiros Tutelares do Município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de São Paulo.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no uso das atribuições que lhe são conferidas por lei,</w:t>
      </w:r>
    </w:p>
    <w:p w:rsid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 E C R E T A: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Art. 1º Para a realização, no dia 15 de novembro de 2015,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da eleição dos Conselheiros Tutelares do Município de São Paulo,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na forma prevista na Resolução CONANDA nº 170, de 10 de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dezembro de 2014, deverão ser convocados 4.022 (quatro mil e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vinte e dois) servidores municipais, sendo: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I - 42 (quarenta e dois) da Secretaria Municipal de Direitos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Humanos e Cidadania;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II - 512 (quinhentos e doze) da Secretaria Municipal de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Coordenação das Subprefeituras;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III – 2.328 (dois mil trezentos e vinte oito) da Secretaria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Municipal de Educação;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IV – 380 (trezentos e oitenta) da Secretaria Municipal de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Assistência e Desenvolvimento Social;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V - 530 (quinhentos e setenta) da Secretaria Municipal da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Saúde;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VI – 80 (oitenta) da Secretaria Municipal de Cultura;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VII – 40 (quarenta) da Secretaria Municipal de Finanças e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Desenvolvimento Econômico;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VIII - 10 (dez) da Secretaria Municipal dos Negócios Jurídicos;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IX - 40 (quarenta) da Secretaria Municipal de Esportes,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Lazer e Recreação;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X - 40 (quarenta) da Secretaria Municipal do Verde e do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Meio Ambiente;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XI - 20 (vinte) da Secretaria Municipal de Desenvolvimento,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Empreendedorismo.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Parágrafo único. As Secretarias referidas no “caput” deste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artigo deverão convocar seus respectivos servidores, por meio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 portaria a ser publicada no Diário Oficial da Cidade até 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próximo dia 7 de novembro.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Art. 2º Os servidores convocados serão divididos em turmas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e submetidos a treinamento no período de 5 a 13 de novembro,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em horário e local previamente definidos e comunicados.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Parágrafo único. No dia do treinamento, os servidores convocados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deverão ser dispensados do serviço por meio período.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Art. 3º Aos servidores que efetivamente trabalharem na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eleição, ficam concedidos 2 (dois) dias de descanso como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compensação pelo dia trabalhado, os quais serão usufruídos,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de comum acordo com as respectivas chefias, até o dia 31 de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dezembro de 2016.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Parágrafo único. Para a concessão da compensação de que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trata o “caput” deste artigo, cada Secretaria deverá publicar a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relação dos servidores que efetivamente trabalharam, indicando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seus nomes e registros funcionais.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Art. 4º Este decreto entrará em vigor na data de sua publicação.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3 de novembro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de 2015, 462º da fundação de São Paulo.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EDUARDO MATARAZZO SUPLICY, Secretário Municipal de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Direitos Humanos e Cidadania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Publicado na Secretaria do Governo Municipal, em 3 de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novembro de 2015.</w:t>
      </w:r>
    </w:p>
    <w:p w:rsid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82087A" w:rsidRDefault="0082087A" w:rsidP="006A7B3E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82087A" w:rsidRDefault="0082087A" w:rsidP="0082087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82087A">
        <w:rPr>
          <w:rFonts w:ascii="Verdana" w:eastAsiaTheme="minorHAnsi" w:hAnsi="Verdana" w:cs="Frutiger-Cn"/>
          <w:b/>
          <w:color w:val="000000"/>
          <w:lang w:eastAsia="en-US"/>
        </w:rPr>
        <w:t>Secretarias, Pág.03</w:t>
      </w:r>
    </w:p>
    <w:p w:rsidR="0082087A" w:rsidRDefault="0082087A" w:rsidP="0082087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82087A" w:rsidRDefault="0082087A" w:rsidP="0082087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82087A" w:rsidRPr="003F069F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82087A" w:rsidRPr="003F069F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82087A" w:rsidRPr="003F069F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DA SUPERVISÃO GERAL DE ADMINISTRAÇÃO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 FINANÇAS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2015-0.246.087-0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termos do disposto no artigo 16, do Decreto n.º 48.592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06 de agosto de 2007, APROVO a prestação de contas do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 de adiantamento nº 2015-0.246.087-0, em nome da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Servidora Maria de Fátima Pereira Costa, referente ao período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01/10/2015 a 02/10/2015, no valor de R$ 2.394,69 (dois mil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trezentos e noventa e quatro reais e sessenta e nove centavos).</w:t>
      </w:r>
    </w:p>
    <w:p w:rsid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2015-0.247.464-2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termos do disposto no artigo 16, do Decreto n.º 48.592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06 de agosto de 2007, APROVO a prestação de contas do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 de adiantamento nº 2015-0.247.464-2, em nome do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servidor Marcelo Mazeta de Lucas, referente ao período de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24/10/2015 a 25/10/2015, no valor de R$ 1.436,81 (um mil quatrocentos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trinta e seis reais e oitenta e um centavos).</w:t>
      </w:r>
    </w:p>
    <w:p w:rsid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2015-0.261.248-4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termos do disposto no artigo 16, do Decreto n.º 48.592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06 de agosto de 2007, APROVO a prestação de contas do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 de adiantamento nº 2015-0.261.248-4, em nome do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Secretário Municipal Artur Henrique da Silva Santos, referente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período de 21/10/2015 a 21/10/2015, no valor de R$ 299,34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(duzentos e noventa e nove reais e trinta e quatro centavos).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COORDENADORIA DE SEGURANÇA ALIMENTAR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NUTRICIONAL</w:t>
      </w:r>
    </w:p>
    <w:p w:rsid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COORDENADOR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2015-0.268.903-7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SDTE/COSAN / SUPERVISÃO DE MERCADOS E SACOLÕES –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REVOGAÇÃO DE PERMISSÃO DE USO – CLÁUDIO FERNANDES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–ME – 1.1 À vista das informações da Supervisão de Mercados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Sacolões e dos demais elementos constantes do presente, notadamente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manifestação da Assessoria jurídica, que acolho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adoto como razão de decidir, REVOGO, com fulcro no art. 25,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Decreto nº 41.425 de 27 de novembro de 2001 a permissão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uso outorgada à empresa CLÁUDIO FERNANDES-ME, inscrita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CNPJ, sob nº 11.520.892/0001-78, que opera no boxe nº 02,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Sacolão da Prefeitura City Jaraguá, ressalvada a cobrança de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eventuais débitos existentes.</w:t>
      </w:r>
    </w:p>
    <w:p w:rsid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2015-0.268.899-5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SDTE/COSAN / SUPERVISÃO DE MERCADOS E SACOLÕES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REVOGAÇÃO DE PERMISSÃO DE USO – NETO COMÉRCIO DE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FLORES LDTA-ME – 1.1 À vista das informações da Supervisão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Mercados e Sacolões e dos demais elementos constantes do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presente, notadamente da manifestação da Assessoria jurídica,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acolho e adoto como razão de decidir, REVOGO, com fulcro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art. 25, do Decreto nº 41.425 de 27 de novembro de 2001 a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permissão de uso outorgada à empresa NETO COMÉRCIO DE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FLORES LDTA-ME, inscrita no CNPJ, sob nº 12.353.122/0001-40,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opera no boxe nº 04, do Mercado Municipal Flores de Vila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Alpina, ressalvada a cobrança de eventuais débitos existentes.</w:t>
      </w:r>
    </w:p>
    <w:p w:rsid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 DE TERMO DE PERMISSÃO DE USO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2013-0.374.052-0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Permitente: PMSP/SDTE/COSAN - Permissionária: Tsuyoshi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Nishimurota - ME - CNPJ nº 21.158.550/0001-03 - Objeto: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75,28 m² existentes na Central de Abastecimento Pátio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Pari, ramo: Hortifrutícola - Boxe n° 49/50/51/52/53/54/55,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Rua B.</w:t>
      </w:r>
    </w:p>
    <w:p w:rsid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RESOLUÇÃO FUNDATEC Nº 06, DE 03 DE NOVEMBRO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 2015.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Abre Crédito Adicional Suplementar de R$ 70.535,92 de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acordo com a Lei nº 15.950/13.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Diretor Geral da Fundação Paulistana de Educação,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Tecnologia e Cultura, usando das atribuições que lhe são conferidas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lei, na conformidade da autorização contida no art.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15 da Lei nº 15.950 de 30 de dezembro de 2013, e no art. 23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do Decreto nº 54.768 de 16 de janeiro de 2014, e visando possibilitar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despesas inerentes às atividades do Hospital do Servidor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Público Municipal,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Artigo 1º - Fica aberto crédito adicional de R$ 70.535,92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(setenta mil quinhentos e trinta e cinco reais e noventa e dois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centavos), suplementar às seguintes dotações do orçamento</w:t>
      </w:r>
    </w:p>
    <w:p w:rsid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vigente</w:t>
      </w:r>
    </w:p>
    <w:p w:rsid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drawing>
          <wp:inline distT="0" distB="0" distL="0" distR="0" wp14:anchorId="285FDECF" wp14:editId="00F376F5">
            <wp:extent cx="4933507" cy="967563"/>
            <wp:effectExtent l="0" t="0" r="635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22" cy="96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Artigo 2º - A cobertura do crédito de que trata o artigo 1º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far-se-á através de recursos provenientes da anulação parcial,</w:t>
      </w:r>
    </w:p>
    <w:p w:rsid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em igual importância, da seguinte dotação:</w:t>
      </w:r>
    </w:p>
    <w:p w:rsid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sz w:val="22"/>
          <w:szCs w:val="22"/>
        </w:rPr>
        <w:drawing>
          <wp:inline distT="0" distB="0" distL="0" distR="0">
            <wp:extent cx="5071730" cy="871744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908" cy="8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Artigo 3º Esta resolução entrará em vigor na data de sua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publicação.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Diogo Jamra Tsukumo</w:t>
      </w:r>
    </w:p>
    <w:p w:rsid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PORTARIA FUNDATEC/SP Nº 13, DE 28 DE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OUTUBRO DE 2015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DIOGO JAMRA TSUKUMO, Diretor Geral da Fundação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Paulistana de Educação, Tecnologia e Cultura, no uso de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suas atribuições estabelecidas pela Lei nº 16.115, de 9 de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janeiro de 2015,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RESOLVE: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Designar a senhora ANAMARIA BRAGANÇA ALVES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GUIMARÃES</w:t>
      </w: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, RG 26.530.289-4, Coordenadora Técnico-Pedagógica,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DAS 12, para no período de 03 a 24 de Novembro de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2015, substituir a senhora VALDIRENE TIZZANO DA SILVA, RG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16.980.539-6-SSP, no cargo de Supervisor Geral da Unidade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Escolar, DAS-14, da Escola Técnica de Saúde Pública Professor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Makiguti, da Coordenadoria de Ensino, Pesquisa e Cultura, da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Fundação Paulistana de Educação, Tecnologia e Cultura, da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 e Empreendedorismo,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à vista de seu impedimento legal, por férias.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DO PROCESSO N° 201-0.193-658-8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INTERESSADO: FUNDAÇÃO PAULISTA DE EDUCAÇÃO,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TECNOLOCIA E CULTURA.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ASSUNTO: Aquisição de papel sulfite com certificado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ambiental branco – A4- 75g/m2 – 210 x 297 mm, por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meio de Ata de R.P. n. 005/SEMPLA-COBES/2014.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I – No uso das atribuições que me foram conferidas por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lei e com fulcro no artigo 6º do Decreto 54.873/2014 e demais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elementos do presente, em especial a informação de fl. 52 e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manifestação da Assessoria Técnico-Jurídica desta Fundação às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fls. 53, as quais adoto como razão de decidir, INDICO os seguintes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servidores como fiscal de contrato e respectivo substituto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para acompanhamento da contratação de aquisição de papel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sulfite com certificado ambiental branco – A4- 75g/m2 – 210 x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297 mm para esta Fundação:</w:t>
      </w:r>
    </w:p>
    <w:p w:rsidR="0082087A" w:rsidRP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- Titular: Celso Varella – RF n. 771.365/7</w:t>
      </w:r>
    </w:p>
    <w:p w:rsidR="0082087A" w:rsidRDefault="0082087A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2087A">
        <w:rPr>
          <w:rFonts w:ascii="Verdana" w:eastAsiaTheme="minorHAnsi" w:hAnsi="Verdana" w:cs="Frutiger-Cn"/>
          <w:sz w:val="22"/>
          <w:szCs w:val="22"/>
          <w:lang w:eastAsia="en-US"/>
        </w:rPr>
        <w:t>- Substituta: Janaína Diniz Oliveira – RG n. 37.371.987-5</w:t>
      </w:r>
    </w:p>
    <w:p w:rsidR="003F069F" w:rsidRDefault="003F069F" w:rsidP="0082087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F069F" w:rsidRDefault="003F069F" w:rsidP="003F069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3F069F" w:rsidRDefault="003F069F" w:rsidP="003F069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>Servidores, Pág. 33</w:t>
      </w:r>
    </w:p>
    <w:p w:rsid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COMUNICADO 297/EMASP/2015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ASSUNTO: </w:t>
      </w: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Inscritos para o curso Elaboração de Termos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de Referência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DIRIGIDO: Servidores municipais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DATA:</w:t>
      </w: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04/11/2015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A Escola Municipal de Administração Pública de São Paulo -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Alvaro Liberato Alonso Guerra - EMASP, da Secretaria Municipal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de Gestão - SMG, COMUNICA a realização do curso Elaboração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de Termos de Referência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1. OBJETIVOS DO CURSO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1.1. Objetivo geral: Fortalecer a integridade no processo de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compras públicas e disseminar a cultura de promoção dos controles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internos no âmbito da Administração Municipal.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 CONTEÚDO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O curso será dividido em 2 partes: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1ª parte: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- Partirá da problematização de um contrato típico de serviços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de limpeza e conservação, explorando as principais vulnerabilidades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possíveis deste caso concreto em relação à execução,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gestão e fiscalização dos serviços prestados.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-Foco na estruturação de alternativas com base na estratégia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de resolução de problemas.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2ª parte: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- Discussões de métodos de monitoramento aplicados a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um contrato típico, explorando os acordos de Nível de Serviço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(SLA).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3. PÚBLICO-ALVO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Servidores das áreas administrativas encarregados de gerir,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fiscalizar, planejar contratações</w:t>
      </w:r>
    </w:p>
    <w:p w:rsid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LISTA DE PARTICIPANTES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sz w:val="22"/>
          <w:szCs w:val="22"/>
        </w:rPr>
        <w:lastRenderedPageBreak/>
        <w:drawing>
          <wp:inline distT="0" distB="0" distL="0" distR="0">
            <wp:extent cx="5876398" cy="297712"/>
            <wp:effectExtent l="0" t="0" r="0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98" cy="29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3F069F" w:rsidRPr="003F069F" w:rsidRDefault="003F069F" w:rsidP="003F069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3F069F" w:rsidRDefault="003F069F" w:rsidP="003F069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 xml:space="preserve">Câmara Municipal, </w:t>
      </w:r>
      <w:r w:rsidRPr="003F069F">
        <w:rPr>
          <w:rFonts w:ascii="Verdana" w:eastAsiaTheme="minorHAnsi" w:hAnsi="Verdana" w:cs="Frutiger-Cn"/>
          <w:b/>
          <w:lang w:eastAsia="en-US"/>
        </w:rPr>
        <w:t>Pág.107</w:t>
      </w:r>
    </w:p>
    <w:p w:rsidR="003F069F" w:rsidRPr="003F069F" w:rsidRDefault="003F069F" w:rsidP="003F069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SECRETARIA DAS COMISSÕES - SGP-1</w:t>
      </w:r>
    </w:p>
    <w:p w:rsid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EQUIPE DA SECRETARIA DAS COMISSÕES DO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PROCESSO LEGISLATIVO – SGP - 12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COMISSÃO DE FINANÇAS E ORÇAMENTO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Convida o público interessado a participar das audiências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públicas que esta Comissão realizará tendo como objeto o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Projeto de Lei 538/2015, de autoria do Executivo, que “Estima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receita e fixa a despesa do Município de São Paulo para o</w:t>
      </w:r>
    </w:p>
    <w:p w:rsid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exercício de 2016” (Orçamento 2016):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das 14h às 19h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Secretaria de Esportes, Lazer e Recreação / Fundo de Esportes,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Lazer e Recreação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Secretaria de Licenciamento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Secretaria do Desenvolvimento, Trabalho e Empreendedorismo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Secretaria de Relações Internacionais e Federativas</w:t>
      </w:r>
    </w:p>
    <w:p w:rsid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4ª Audiência Pública Temática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Dia: 09/11/2015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Horário: das 12h às 18h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Local: Câmara Municipal de São Paulo – Salão Nobre Presidente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João Brasil Vita – 8º andar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Endereço: Viaduto Jacareí, 100 – Bela Vista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Temas: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 (Reagendada)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Secretaria de Educação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Fundação Paulistana de Educação e Tecnologia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Secretaria de Cultura / Fundo Municipal de Preservação do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Patrimônio Histórico e Cultural / Fundo Especial de Promoção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de Atividades Culturais / Fundo de Proteção do Patrimônio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Cultural e Ambiental Paulistano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SP Cine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SP Turis / Fundo de Turismo</w:t>
      </w: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069F">
        <w:rPr>
          <w:rFonts w:ascii="Verdana" w:eastAsiaTheme="minorHAnsi" w:hAnsi="Verdana" w:cs="Frutiger-Cn"/>
          <w:sz w:val="22"/>
          <w:szCs w:val="22"/>
          <w:lang w:eastAsia="en-US"/>
        </w:rPr>
        <w:t>Fundação Theatro Municipal</w:t>
      </w:r>
    </w:p>
    <w:p w:rsid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</w:t>
      </w:r>
    </w:p>
    <w:p w:rsid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069F" w:rsidRPr="003F069F" w:rsidRDefault="003F069F" w:rsidP="003F069F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sectPr w:rsidR="003F069F" w:rsidRPr="003F069F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98" w:rsidRDefault="00640998" w:rsidP="00323B3A">
      <w:r>
        <w:separator/>
      </w:r>
    </w:p>
  </w:endnote>
  <w:endnote w:type="continuationSeparator" w:id="0">
    <w:p w:rsidR="00640998" w:rsidRDefault="0064099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640998" w:rsidRDefault="006409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F67">
          <w:rPr>
            <w:noProof/>
          </w:rPr>
          <w:t>1</w:t>
        </w:r>
        <w:r>
          <w:fldChar w:fldCharType="end"/>
        </w:r>
      </w:p>
    </w:sdtContent>
  </w:sdt>
  <w:p w:rsidR="00640998" w:rsidRDefault="00640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98" w:rsidRDefault="00640998" w:rsidP="00323B3A">
      <w:r>
        <w:separator/>
      </w:r>
    </w:p>
  </w:footnote>
  <w:footnote w:type="continuationSeparator" w:id="0">
    <w:p w:rsidR="00640998" w:rsidRDefault="0064099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98" w:rsidRDefault="00640998">
    <w:pPr>
      <w:pStyle w:val="Cabealho"/>
      <w:jc w:val="right"/>
    </w:pPr>
  </w:p>
  <w:p w:rsidR="00640998" w:rsidRDefault="006409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15F67"/>
    <w:rsid w:val="0024710F"/>
    <w:rsid w:val="00252482"/>
    <w:rsid w:val="0025373D"/>
    <w:rsid w:val="00264636"/>
    <w:rsid w:val="002702E7"/>
    <w:rsid w:val="0027334B"/>
    <w:rsid w:val="00275E9F"/>
    <w:rsid w:val="00276AC2"/>
    <w:rsid w:val="00290DF8"/>
    <w:rsid w:val="002941B5"/>
    <w:rsid w:val="00296D24"/>
    <w:rsid w:val="002A2042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D49CC"/>
    <w:rsid w:val="003F0449"/>
    <w:rsid w:val="003F069F"/>
    <w:rsid w:val="003F4549"/>
    <w:rsid w:val="00404183"/>
    <w:rsid w:val="00406A53"/>
    <w:rsid w:val="0041107F"/>
    <w:rsid w:val="004204B3"/>
    <w:rsid w:val="00425320"/>
    <w:rsid w:val="00436D3C"/>
    <w:rsid w:val="00440DDC"/>
    <w:rsid w:val="00453C33"/>
    <w:rsid w:val="00457856"/>
    <w:rsid w:val="004660C9"/>
    <w:rsid w:val="0047133D"/>
    <w:rsid w:val="00484D54"/>
    <w:rsid w:val="00485FF6"/>
    <w:rsid w:val="00486D98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67D6D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E34A4"/>
    <w:rsid w:val="005E3933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7481"/>
    <w:rsid w:val="00692A37"/>
    <w:rsid w:val="0069683F"/>
    <w:rsid w:val="006A11CF"/>
    <w:rsid w:val="006A1BFE"/>
    <w:rsid w:val="006A505B"/>
    <w:rsid w:val="006A7B3E"/>
    <w:rsid w:val="006B53A7"/>
    <w:rsid w:val="006B5649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62D77"/>
    <w:rsid w:val="00766A4C"/>
    <w:rsid w:val="00785C9C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900BC3"/>
    <w:rsid w:val="00903A10"/>
    <w:rsid w:val="00907404"/>
    <w:rsid w:val="00915CCC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729C"/>
    <w:rsid w:val="009C7ACD"/>
    <w:rsid w:val="009D4939"/>
    <w:rsid w:val="009E2766"/>
    <w:rsid w:val="009F4718"/>
    <w:rsid w:val="00A07A00"/>
    <w:rsid w:val="00A10746"/>
    <w:rsid w:val="00A23B70"/>
    <w:rsid w:val="00A36C3F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44147"/>
    <w:rsid w:val="00B44623"/>
    <w:rsid w:val="00B502A7"/>
    <w:rsid w:val="00B52EC7"/>
    <w:rsid w:val="00B65AB1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122"/>
    <w:rsid w:val="00EE1447"/>
    <w:rsid w:val="00EE7E42"/>
    <w:rsid w:val="00EE7E5D"/>
    <w:rsid w:val="00EF22D6"/>
    <w:rsid w:val="00EF562E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2FAD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77FD-6472-4E88-A80A-AD1FAA93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1725</Words>
  <Characters>9317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2015-11-04T11:10:00Z</cp:lastPrinted>
  <dcterms:created xsi:type="dcterms:W3CDTF">2015-11-04T11:23:00Z</dcterms:created>
  <dcterms:modified xsi:type="dcterms:W3CDTF">2015-11-04T11:23:00Z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