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6F4E2C">
        <w:rPr>
          <w:rFonts w:ascii="Verdana" w:hAnsi="Verdana"/>
          <w:b/>
        </w:rPr>
        <w:t>. São Paulo, 146, Ano 60, Terça-feira</w:t>
      </w:r>
      <w:r w:rsidR="00ED72F0">
        <w:rPr>
          <w:rFonts w:ascii="Verdana" w:hAnsi="Verdana"/>
          <w:b/>
        </w:rPr>
        <w:t>.</w:t>
      </w:r>
    </w:p>
    <w:p w:rsidR="00354E2C" w:rsidRPr="00847482" w:rsidRDefault="006F4E2C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A07A00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D46078" w:rsidRDefault="00D46078" w:rsidP="00D46078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>
        <w:rPr>
          <w:rFonts w:ascii="Verdana" w:eastAsiaTheme="minorHAnsi" w:hAnsi="Verdana" w:cs="Vrinda"/>
          <w:b/>
          <w:noProof/>
        </w:rPr>
        <w:t>Gabinete do Prefeito, Pág.01</w:t>
      </w: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DECRETO Nº 56.324, DE 10 DE AGOSTO </w:t>
      </w:r>
      <w:proofErr w:type="gramStart"/>
      <w:r w:rsidRPr="00D460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</w:t>
      </w:r>
      <w:proofErr w:type="gramEnd"/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R$ 888.181,00 de acordo com a Lei nº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 na conformidade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 xml:space="preserve"> autorização contida na Lei nº 16.099/14, de 30 de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2014, e visando possibilitar despesas inerentes às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>atividades</w:t>
      </w:r>
      <w:proofErr w:type="gramEnd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Secretaria,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>D E C R E T A: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R$ 888.181,00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>(oitocentos e oitenta e oito mil e cento e oitenta e um reais),</w:t>
      </w:r>
    </w:p>
    <w:p w:rsidR="000906A9" w:rsidRDefault="00D46078" w:rsidP="00D46078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>suplementar</w:t>
      </w:r>
      <w:proofErr w:type="gramEnd"/>
      <w:r w:rsidRPr="00D46078">
        <w:rPr>
          <w:rFonts w:ascii="Verdana" w:eastAsiaTheme="minorHAnsi" w:hAnsi="Verdana" w:cs="Frutiger-Cn"/>
          <w:sz w:val="22"/>
          <w:szCs w:val="22"/>
          <w:lang w:eastAsia="en-US"/>
        </w:rPr>
        <w:t xml:space="preserve"> às seguintes dotações do orçamento vigente:</w:t>
      </w:r>
    </w:p>
    <w:p w:rsidR="000906A9" w:rsidRDefault="000906A9" w:rsidP="00D46078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906A9" w:rsidRPr="000E7EC6" w:rsidRDefault="000906A9" w:rsidP="00D46078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4095750" cy="504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A9" w:rsidRDefault="000906A9" w:rsidP="000E7E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E7EC6" w:rsidRPr="000E7EC6" w:rsidRDefault="000E7EC6" w:rsidP="000E7E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0E7EC6" w:rsidRPr="000E7EC6" w:rsidRDefault="000E7EC6" w:rsidP="000E7E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far</w:t>
      </w:r>
      <w:proofErr w:type="gramEnd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-se-á através de recursos provenientes da anulação parcial,</w:t>
      </w:r>
    </w:p>
    <w:p w:rsidR="00D46078" w:rsidRDefault="000E7EC6" w:rsidP="000E7EC6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 xml:space="preserve"> igual importância, das seguintes dotações:</w:t>
      </w:r>
    </w:p>
    <w:p w:rsidR="000E7EC6" w:rsidRDefault="000E7EC6" w:rsidP="000E7EC6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E7EC6" w:rsidRPr="000E7EC6" w:rsidRDefault="000E7EC6" w:rsidP="000E7E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Artigo 3º - Este decreto entrará em vigor na data de sua</w:t>
      </w:r>
    </w:p>
    <w:p w:rsidR="000E7EC6" w:rsidRPr="000E7EC6" w:rsidRDefault="000E7EC6" w:rsidP="000E7E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0E7EC6" w:rsidRPr="000E7EC6" w:rsidRDefault="000E7EC6" w:rsidP="000E7E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em 10 </w:t>
      </w:r>
      <w:proofErr w:type="gramStart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0E7EC6" w:rsidRPr="000E7EC6" w:rsidRDefault="000E7EC6" w:rsidP="000E7E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462º da Fundação de São Paulo.</w:t>
      </w:r>
    </w:p>
    <w:p w:rsidR="000E7EC6" w:rsidRDefault="000E7EC6" w:rsidP="000E7EC6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0E7EC6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0906A9" w:rsidRPr="000906A9" w:rsidRDefault="000906A9" w:rsidP="000906A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906A9">
        <w:rPr>
          <w:rFonts w:ascii="Verdana" w:eastAsiaTheme="minorHAnsi" w:hAnsi="Verdana" w:cs="Frutiger-Cn"/>
          <w:sz w:val="22"/>
          <w:szCs w:val="22"/>
          <w:lang w:eastAsia="en-US"/>
        </w:rPr>
        <w:t xml:space="preserve">ROGÉRIO CERON DE OLIVEIRA, Respondendo pelo </w:t>
      </w:r>
      <w:proofErr w:type="gramStart"/>
      <w:r w:rsidRPr="000906A9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</w:p>
    <w:p w:rsidR="000906A9" w:rsidRPr="000906A9" w:rsidRDefault="000906A9" w:rsidP="000906A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0906A9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0906A9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Secretário Municipal de Finanças e Desenvolvimento Econômico</w:t>
      </w:r>
    </w:p>
    <w:p w:rsidR="000906A9" w:rsidRPr="000906A9" w:rsidRDefault="000906A9" w:rsidP="000906A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906A9">
        <w:rPr>
          <w:rFonts w:ascii="Verdana" w:eastAsiaTheme="minorHAnsi" w:hAnsi="Verdana" w:cs="Frutiger-Cn"/>
          <w:sz w:val="22"/>
          <w:szCs w:val="22"/>
          <w:lang w:eastAsia="en-US"/>
        </w:rPr>
        <w:t xml:space="preserve">Publicado na Secretaria do Governo Municipal, em 10 </w:t>
      </w:r>
      <w:proofErr w:type="gramStart"/>
      <w:r w:rsidRPr="000906A9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0906A9" w:rsidRPr="000E7EC6" w:rsidRDefault="000906A9" w:rsidP="000906A9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  <w:proofErr w:type="gramStart"/>
      <w:r w:rsidRPr="000906A9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  <w:r w:rsidRPr="000906A9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D46078" w:rsidRDefault="00D46078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0906A9" w:rsidRDefault="000906A9" w:rsidP="006F4E2C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</w:p>
    <w:p w:rsidR="006F4E2C" w:rsidRDefault="006F4E2C" w:rsidP="006F4E2C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>
        <w:rPr>
          <w:rFonts w:ascii="Verdana" w:eastAsiaTheme="minorHAnsi" w:hAnsi="Verdana" w:cs="Vrinda"/>
          <w:b/>
          <w:noProof/>
        </w:rPr>
        <w:lastRenderedPageBreak/>
        <w:t>Secretarias, Pág.01</w:t>
      </w:r>
    </w:p>
    <w:p w:rsidR="006F4E2C" w:rsidRDefault="006F4E2C" w:rsidP="006F4E2C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1136, DE 10 DE AGOSTO DE </w:t>
      </w:r>
      <w:proofErr w:type="gramStart"/>
      <w:r w:rsidRPr="006F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0906A9" w:rsidRDefault="000906A9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Exonerar, a partir de 04.08.2015, o senhor BRUNO </w:t>
      </w: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SOUZA PINTO, RF 804.568.2, do cargo de Assistente </w:t>
      </w: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Técnico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II, Ref.</w:t>
      </w:r>
      <w:proofErr w:type="gramEnd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DAS-11, do Programa Agência de Desenvolvimento da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Cidade de São Paulo, do Gabinete do Secretário, da </w:t>
      </w: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Secretaria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do Anexo II – Tabela “B” do Decreto 50.995/09.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10 de </w:t>
      </w: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6F4E2C" w:rsidRPr="006F4E2C" w:rsidRDefault="006F4E2C" w:rsidP="006F4E2C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  <w:r w:rsidRPr="006F4E2C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 w:rsidR="00D46078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6F4E2C" w:rsidRPr="00F65604" w:rsidRDefault="006F4E2C" w:rsidP="00F65604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EB44FB" w:rsidRPr="006F4E2C" w:rsidRDefault="006F4E2C" w:rsidP="006F4E2C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>
        <w:rPr>
          <w:rFonts w:ascii="Verdana" w:eastAsiaTheme="minorHAnsi" w:hAnsi="Verdana" w:cs="Vrinda"/>
          <w:b/>
          <w:noProof/>
        </w:rPr>
        <w:t>Secretarias, Pág.03</w:t>
      </w:r>
    </w:p>
    <w:p w:rsidR="006F4E2C" w:rsidRDefault="006F4E2C" w:rsidP="00CF457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6F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2015-2-142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2015-0.116.004-0 WALDEMAR LOPES DE AQUINO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VISTA DOS ELEMENTOS, AUTORIZADA A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SOLICITACAO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INICIAL, PARA REINCLUSAO DA FEIRA 6003-8 NA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203.064-01-1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2015-0.155.293-3 JOSENILDO FIRMINO DOS SANTOS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ALTERACAO DO GRUPO DE COMERCIO DE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21-02 PARA 17-00, BEM COMO, O AUMENTO DE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METRAGEM ,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BASE NO ART. 7, DO DECRETO 48.172/07, DE 02X02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04X02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N(S) FEIRA(S) LIVRE(S) 1048-0-BT, 6085-2-BT E 7071-8-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BT, NA MATRICULA 206.306-01-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</w:t>
      </w:r>
      <w:proofErr w:type="gramEnd"/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2015-0.155.857-5 MARIA DE LOURDES DA SILVA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ALTERACAO DO GRUPO DE COMERCIO DE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21-02 PARA 17-00, BEM COMO, O AUMENTO DE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METRAGEM ,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BASE NO ART. 7, DO DECRETO 48.172/07, DE 02X02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04X02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N(S) FEIRA(S) LIVRE(S) 1118-5-CL, 5143-8-BT E 6077-1-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CL, NA MATRICULA 023.745-01-0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2015-0.161.483-1 MARIA JOSE DA SILVA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 O AUMENTO DE METRAGEM DE 02X02 PARA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04X04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N(S) FEIRA(S) LIVRE(S) 1147-9-CS, 3113-5-CS, 4138-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6-CS E 7135-8-CS, NA MATRICULA 213.800-01-2, GRUPO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COMERCIO 18-00.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2015-0.182.985-4 RAIMUNDO GONCALVES DE ARAUJO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DAS INFORMAÇOES E NOS TERMOS DO ART.18,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DECRETO 48.172/07, AUTORIZADA A TRANSFERENCIA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MATRICULA 008.961-01-8, DE RAIMUNDO GONCALVES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ARAUJO PARA CLEIDE MARA EUGENIO 25684367860,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2015-0.187.280-6 ROSANE NINOFF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VISTA DOS ELEMENTOS, AUTORIZADO O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AFASTAMENTO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POR 90 DIAS, DA MATRICULA 041.740-01-7, A PARTIR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20.07.2015, COM FUNDAMENTO NO ART. 25, INCISO IV-ITEM F,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48.172/07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2015-0.188.126-0 RICARDO TENGAN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VISTA DOS ELEMENTOS, AUTORIZADA A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SOLICITACAO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INICIAL PARA AS MATRICULAS 009.016-03-1 E 001.545-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01-9, PARA SEREM VINCULADAS AO VEICULO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RENAVAM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00678005680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2015-0.188.202-0 PIEDADE DO CEU PEREIRA GONCALVES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NA(S) FEIRA(S) LIVRE(S) 3078-1-FO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5038-5-FO, NA MATRICULA 030.150-01-9, COM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 ARTIGO 25, INCISO II, DO DECRETO 48.172/07,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RESSALVADA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COBRANCA DE EVENTUAIS DEBITOS EXISTENTES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2015-0.188.209-7 ANDREA PEREIRA GONCALVES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NA(S) FEIRA(S) LIVRE(S) 1022-7-FO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7240-0-PJ, NA MATRICULA 001.141-03-1, COM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 ARTIGO 25, INCISO II, DO DECRETO 48.172/07,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RESSALVADA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COBRANCA DE EVENTUAIS DEBITOS EXISTENTES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2015-0.195.436-5 ALEXANDRE TOSHIRO NAKADA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VISTA DOS ELEMENTOS, AUTORIZADA A EXCLUSAO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PREPOSTO CLAUDIA MIDORI KANDA, NA MATRICULA 008.548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02-1, FACE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SOLICITACAO DO TITULAR.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2015-0.195.454-3 HARUE NAKADA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VISTA DOS ELEMENTOS, AUTORIZADA A EXCLUSAO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PREPOSTO SAKUJIRO NAKADA, NA MATRICULA 007.779-04-6,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FACE SOLICITACAO DO TITULAR.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2015-0.195.457-8 MAURICIO CACITA FILHO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NA(S) FEIRA(S) LIVRE(S) 6161-1-SA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7008-4-SA, NA MATRICULA 012.848-01-8, COM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 ARTIGO 25, INCISO II, DO DECRETO 48.172/07,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RESSALVADA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COBRANCA DE EVENTUAIS DEBITOS EXISTENTES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2015-0.196.611-8 ELISABETE MERLINI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001.744-03-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PARTIR DE 30.07.2015, COM FUNDAMENTO NO ART. 25,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INCISO II, DO DECRETO 48.172/07, RESSALVADA A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COBRANCA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2015-0.197.024-7 VALTER ALVES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019.204-01-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PARTIR DE 30.07.2015, COM FUNDAMENTO NO ART. 25,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INCISO II, DO DECRETO 48.172/07, RESSALVADA A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COBRANCA</w:t>
      </w:r>
      <w:proofErr w:type="gramEnd"/>
    </w:p>
    <w:p w:rsidR="00CF4573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 :</w:t>
      </w:r>
      <w:proofErr w:type="gramEnd"/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Antonio Carlos de Souza Carvalho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Pedido de afastamento para participar de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evento</w:t>
      </w:r>
      <w:proofErr w:type="gramEnd"/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internacional - I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Ref.: Ofício n°. 367/2015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face das informações constantes do presente expediente,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AUTORIZO,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 fundamento no Art. 37 da Lei Municipal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16.115 de 09 de janeiro de 2015, o afastamento do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Senhor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ANTONIO CARLOS DE SOUZA CARVALHO, Chefe de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Gabinete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Fundação Paulistana de Educação, Tecnologia e Cultura, no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12 a 15 de agosto de 2015, para, sem prejuízo dos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vencimentos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direitos e demais vantagens do cargo que </w:t>
      </w:r>
      <w:proofErr w:type="spell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titulariza</w:t>
      </w:r>
      <w:proofErr w:type="spell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empreender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viagem à cidade de Quito – Equador, com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objetivo de participar do III Colóquio Sul-americano sobre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Cidades Metropolitanas – MSUR, conforme documentação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retro</w:t>
      </w:r>
      <w:proofErr w:type="gramEnd"/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encartada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6F4E2C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Servidor, Pág.36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6F4E2C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6F4E2C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color w:val="000000"/>
          <w:lang w:eastAsia="en-US"/>
        </w:rPr>
        <w:t>PORTARIA EXPEDIDA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Cn"/>
          <w:color w:val="000000"/>
          <w:lang w:eastAsia="en-US"/>
        </w:rPr>
        <w:t>DESIGNAÇÃO/SUBSTITUIÇÃO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Retificação da PORTARIA Nº 106/SDTE/</w:t>
      </w:r>
      <w:proofErr w:type="gramStart"/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2015 Publicada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no</w:t>
      </w:r>
      <w:proofErr w:type="gramEnd"/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 DOC de 08/08/2015 – página 26. Leia-se como segue e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não</w:t>
      </w:r>
      <w:proofErr w:type="gramEnd"/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 como constou: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PORTARIA N° 106/SDTE/2015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Cn"/>
          <w:color w:val="000000"/>
          <w:lang w:eastAsia="en-US"/>
        </w:rPr>
        <w:t>A Senhora Chefe de Gabinete da Secretaria Municipal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do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Desenvolvimento, Trabalho e Empreendedorismo, no uso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suas atribuições legais, e em cumprimento ao despacho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exarado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no EXPEDIENTE DE DESIGNAÇÃO/SUBSTITUIÇÃO Nº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036/SDTE/2015, expede a presente portaria, designando a </w:t>
      </w: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Sra.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PRISCILA MOURA CAMARGO, R.F. 770.746.1/2</w:t>
      </w:r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, </w:t>
      </w: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Assistente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Técnico II – DAS-11, comissionada, para exercer o cargo de </w:t>
      </w: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Supervisor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Técnico II – DAS12, de Livre provimento em </w:t>
      </w: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comissão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pelo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Prefeito, dentre portadores de diploma de nível superior,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Secretaria Municipal do Desenvolvimento, Trabalho e Empreendedorismo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em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substituição a Sra. </w:t>
      </w: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VILMA CANAVEZZI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XAVIER, R.F. 794.813.1</w:t>
      </w:r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, Assistente de Gestão de </w:t>
      </w: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Políticas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Públicas – M02, efetiva, durante o impedimento legal por </w:t>
      </w: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férias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de</w:t>
      </w:r>
      <w:proofErr w:type="gramEnd"/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 03/08/2015 a 17/08/2015</w:t>
      </w:r>
      <w:r w:rsidRPr="006F4E2C">
        <w:rPr>
          <w:rFonts w:ascii="Verdana" w:eastAsiaTheme="minorHAnsi" w:hAnsi="Verdana" w:cs="Frutiger-Cn"/>
          <w:color w:val="000000"/>
          <w:lang w:eastAsia="en-US"/>
        </w:rPr>
        <w:t>.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color w:val="000000"/>
          <w:lang w:eastAsia="en-US"/>
        </w:rPr>
        <w:t xml:space="preserve">DESPACHO </w:t>
      </w:r>
      <w:proofErr w:type="gramStart"/>
      <w:r w:rsidRPr="006F4E2C">
        <w:rPr>
          <w:rFonts w:ascii="Verdana" w:eastAsiaTheme="minorHAnsi" w:hAnsi="Verdana" w:cs="Frutiger-BlackCn"/>
          <w:b/>
          <w:bCs/>
          <w:color w:val="000000"/>
          <w:lang w:eastAsia="en-US"/>
        </w:rPr>
        <w:t>DA CHEFE</w:t>
      </w:r>
      <w:proofErr w:type="gramEnd"/>
      <w:r w:rsidRPr="006F4E2C">
        <w:rPr>
          <w:rFonts w:ascii="Verdana" w:eastAsiaTheme="minorHAnsi" w:hAnsi="Verdana" w:cs="Frutiger-BlackCn"/>
          <w:b/>
          <w:bCs/>
          <w:color w:val="000000"/>
          <w:lang w:eastAsia="en-US"/>
        </w:rPr>
        <w:t xml:space="preserve"> DE GABINETE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Proc. 2015- 0.173.388-1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Cn"/>
          <w:color w:val="000000"/>
          <w:lang w:eastAsia="en-US"/>
        </w:rPr>
        <w:t>I- Tendo em vista a documentação comprobatória e 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relatório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de viagem juntada sob fls. 07 e 08,</w:t>
      </w: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AUTORIZO E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JUSTIFICO </w:t>
      </w:r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com fundamento no Decreto nº 48.743/2007, </w:t>
      </w: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artigo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1º, inciso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II, o afastamento da servidora </w:t>
      </w: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MARIA DE FATIMA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color w:val="000000"/>
          <w:lang w:eastAsia="en-US"/>
        </w:rPr>
        <w:t>PEREIRA COSTA - R.F. 815.839.8</w:t>
      </w:r>
      <w:r w:rsidRPr="006F4E2C">
        <w:rPr>
          <w:rFonts w:ascii="Verdana" w:eastAsiaTheme="minorHAnsi" w:hAnsi="Verdana" w:cs="Frutiger-Cn"/>
          <w:color w:val="000000"/>
          <w:lang w:eastAsia="en-US"/>
        </w:rPr>
        <w:t>, sem prejuízo dos vencimentos,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direitos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e demais vantagens do cargo que ocupa, por ter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participado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da Reunião de Planejamento do Dia D e Encontro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dos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Agentes do SINE, em Brasília-DF, nos dias 08 e 09 de Julho</w:t>
      </w: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  <w:r w:rsidRPr="006F4E2C">
        <w:rPr>
          <w:rFonts w:ascii="Verdana" w:eastAsiaTheme="minorHAnsi" w:hAnsi="Verdana" w:cs="Frutiger-Cn"/>
          <w:color w:val="000000"/>
          <w:lang w:eastAsia="en-US"/>
        </w:rPr>
        <w:t xml:space="preserve"> 2015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D46078" w:rsidRDefault="00D46078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0906A9" w:rsidRDefault="000906A9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6F4E2C" w:rsidRPr="0072201D" w:rsidRDefault="006F4E2C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72201D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Edital, Pág.53</w:t>
      </w:r>
    </w:p>
    <w:p w:rsidR="006F4E2C" w:rsidRDefault="006F4E2C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6F4E2C" w:rsidRDefault="006F4E2C" w:rsidP="006F4E2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GOVERNO MUNICIPAL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CONSELHO MUNICIPAL DE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ADMINISTRAÇÃO PÚBLICA - COMAP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118ª REUNIÃO EXTRAORDINÁRIA 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CONSELHO MUNICIPAL DE ADMINISTRAÇÃO PÚ-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BLICA – COMAP REALIZADA EM 10 DE AGOSTO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2015.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Aos 10 de Agosto de 2015, às 14H30 horas, sob a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presidência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Sr. </w:t>
      </w:r>
      <w:proofErr w:type="spell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Luis</w:t>
      </w:r>
      <w:proofErr w:type="spell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Eduardo </w:t>
      </w:r>
      <w:proofErr w:type="spell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Patrone</w:t>
      </w:r>
      <w:proofErr w:type="spell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Regules, realizou-se a 118ª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reunião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Plenária Extraordinária do Conselho Municipal de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Administração Pública – COMAP, na sala de reuniões da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Técnica, da Secretaria do Governo Municipal,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estando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seguintes membros: Tatiana Regina Rennó </w:t>
      </w:r>
      <w:proofErr w:type="spell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Sutto</w:t>
      </w:r>
      <w:proofErr w:type="spell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SGM/AT; </w:t>
      </w:r>
      <w:proofErr w:type="spell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Patricia</w:t>
      </w:r>
      <w:proofErr w:type="spell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Guilharducci</w:t>
      </w:r>
      <w:proofErr w:type="spell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SGM/AT; Raymundo Augusto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Nascimento Filho, Suplente de SF; Vinicius Gomes dos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Santos, Suplente de SNJ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.;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Willian Fernandes, Suplente de SMRG;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Zilda Aparecida </w:t>
      </w:r>
      <w:proofErr w:type="spell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Petrucci</w:t>
      </w:r>
      <w:proofErr w:type="spell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Suplente de SMG. O Conselho foi instituído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nº. 50.514/2009 e posteriores alterações e os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membros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nomeados por meio da seguinte portaria: Portaria 96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27 de fevereiro de 2015.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décima oitava reunião extraordinária,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abaixo resumo das deliberações: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pelas diversas Secretarias e obtiveram manifestação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 prosseguimento, uma vez examinadas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declarações apresentadas em atendimento ao Decreto n°</w:t>
      </w:r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50.898/2009, com vistas a evitar situações que possam </w:t>
      </w: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contrariar</w:t>
      </w:r>
      <w:proofErr w:type="gramEnd"/>
    </w:p>
    <w:p w:rsidR="006F4E2C" w:rsidRP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disposto da Súmula 13 do Supremo Tribunal Federal, bem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  <w:r w:rsidRPr="006F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ao Decreto nº 53.177/2012:</w:t>
      </w: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F4E2C" w:rsidRDefault="006F4E2C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5000625" cy="1409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78" w:rsidRDefault="00D46078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Default="00D46078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Default="00D46078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Default="00D46078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Default="00D46078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Default="00D46078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Default="00D46078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Default="00D46078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Default="00D46078" w:rsidP="006F4E2C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Default="00D46078" w:rsidP="00D46078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Pr="00D46078" w:rsidRDefault="00D46078" w:rsidP="00D46078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t xml:space="preserve">Edital, </w:t>
      </w:r>
      <w:r w:rsidRPr="00D46078">
        <w:rPr>
          <w:rFonts w:ascii="Verdana" w:eastAsiaTheme="minorHAnsi" w:hAnsi="Verdana" w:cs="Vrinda"/>
          <w:b/>
          <w:lang w:eastAsia="en-US"/>
        </w:rPr>
        <w:t>Pág.63</w:t>
      </w:r>
    </w:p>
    <w:p w:rsid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COORDENAÇÃO DAS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SUBPREFEITURAS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2013-0.269.811-3 – 3º TERMO DE ADITAMENTO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AO CONTRATO N° 12/SMSP/COGEL/2013 -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PRORROGAÇÃO DE PRAZO CONTRATUAL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N° 14/SMSP/COGEL/2013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PREFEITURA DO MUNICÍPIO DE SÃO PAULO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PLURISERV SERVIÇOS TÉCNICOS LTDA.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CLÁUSULA PRIMEIRA</w:t>
      </w: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1.1 Fica o presente contrato prorrogado por </w:t>
      </w: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(seis) meses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contados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partir de 04/08/2015.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1.2 O valor da prorrogação é de R$ 1.548.336,84 </w:t>
      </w: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(um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milhão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quinhentos e quarenta e oito mil, trezentos e trinta e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seis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reais e oitenta e quatro centavos). O custo total do contrato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será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dividido entre a SMSP e </w:t>
      </w:r>
      <w:r w:rsidRPr="00D46078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SDTE</w:t>
      </w: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R$ 1.009.515,60 (um milhão,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nove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mil, quinhentos e quinze reais e sessenta centavos)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onerarão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dotação orçamentária nº 12.10.15.122.3019.2337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.3.3.90.39.00.00 e R$ 538.821,24 (quinhentos e trinta e </w:t>
      </w: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oito</w:t>
      </w:r>
      <w:proofErr w:type="gramEnd"/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oitocentos e vinte e um reais e vinte e quatro centavos)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onerarão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dotação orçamentária nº 30.10.08.605.3011.4.301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.3.3.90.39.00.00.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CLÁUSULA SEGUNDA</w:t>
      </w: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 garantia do cumprimento das obrigações contratuais, </w:t>
      </w: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 prorrogou a apólice de seguro garantia.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CLÁUSULA TERCEIRA</w:t>
      </w: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Os demais termos </w:t>
      </w: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 do Contrato, ora aditado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ficam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ratificados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e, para constar, lavrou-se o presente TERMO DE</w:t>
      </w: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ADITAMENTO, que lido e achado conforme, vai assinado </w:t>
      </w: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pelas</w:t>
      </w:r>
      <w:proofErr w:type="gramEnd"/>
    </w:p>
    <w:p w:rsid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partes</w:t>
      </w:r>
      <w:proofErr w:type="gramEnd"/>
      <w:r w:rsidRPr="00D460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duas testemunhas.</w:t>
      </w:r>
    </w:p>
    <w:p w:rsid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46078" w:rsidRPr="00D46078" w:rsidRDefault="00D46078" w:rsidP="00D46078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sectPr w:rsidR="00D46078" w:rsidRPr="00D4607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1D">
          <w:rPr>
            <w:noProof/>
          </w:rPr>
          <w:t>6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67DEE"/>
    <w:rsid w:val="000717A4"/>
    <w:rsid w:val="00084C5D"/>
    <w:rsid w:val="000906A9"/>
    <w:rsid w:val="000B05A1"/>
    <w:rsid w:val="000B767E"/>
    <w:rsid w:val="000E5032"/>
    <w:rsid w:val="000E7EC6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A54E0"/>
    <w:rsid w:val="005C044F"/>
    <w:rsid w:val="005E3933"/>
    <w:rsid w:val="005E78A4"/>
    <w:rsid w:val="005F054C"/>
    <w:rsid w:val="006009BD"/>
    <w:rsid w:val="006139C2"/>
    <w:rsid w:val="006300D0"/>
    <w:rsid w:val="006A1BFE"/>
    <w:rsid w:val="006A505B"/>
    <w:rsid w:val="006B6392"/>
    <w:rsid w:val="006D2387"/>
    <w:rsid w:val="006D6207"/>
    <w:rsid w:val="006E1A24"/>
    <w:rsid w:val="006F4E2C"/>
    <w:rsid w:val="00704FE8"/>
    <w:rsid w:val="00716EE1"/>
    <w:rsid w:val="0072201D"/>
    <w:rsid w:val="00732A12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3447D"/>
    <w:rsid w:val="00952736"/>
    <w:rsid w:val="00961D0E"/>
    <w:rsid w:val="00991BB5"/>
    <w:rsid w:val="009928C7"/>
    <w:rsid w:val="00995B5A"/>
    <w:rsid w:val="009E2766"/>
    <w:rsid w:val="00A07A00"/>
    <w:rsid w:val="00A10746"/>
    <w:rsid w:val="00A61203"/>
    <w:rsid w:val="00A622CD"/>
    <w:rsid w:val="00A7771F"/>
    <w:rsid w:val="00A80FD3"/>
    <w:rsid w:val="00A85A8B"/>
    <w:rsid w:val="00AD1D8F"/>
    <w:rsid w:val="00AF737E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4EA9-5BAE-4CBB-AB33-6E52FD4E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2015-08-11T12:06:00Z</cp:lastPrinted>
  <dcterms:created xsi:type="dcterms:W3CDTF">2015-08-11T12:09:00Z</dcterms:created>
  <dcterms:modified xsi:type="dcterms:W3CDTF">2015-08-11T12:09:00Z</dcterms:modified>
</cp:coreProperties>
</file>