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22C60">
        <w:rPr>
          <w:rFonts w:ascii="Verdana" w:hAnsi="Verdana"/>
          <w:b/>
        </w:rPr>
        <w:t>. São Paulo, 118, Ano 60, Sábado</w:t>
      </w:r>
      <w:r w:rsidR="00D460B5">
        <w:rPr>
          <w:rFonts w:ascii="Verdana" w:hAnsi="Verdana"/>
          <w:b/>
        </w:rPr>
        <w:t>.</w:t>
      </w:r>
    </w:p>
    <w:p w:rsidR="00574F8C" w:rsidRDefault="00B22C60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27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bookmarkStart w:id="0" w:name="_GoBack"/>
      <w:bookmarkEnd w:id="0"/>
    </w:p>
    <w:p w:rsidR="009E2766" w:rsidRDefault="00B22C60" w:rsidP="00B22C6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Pág.04</w:t>
      </w:r>
    </w:p>
    <w:p w:rsidR="009E2766" w:rsidRDefault="009E2766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9E2766" w:rsidRPr="00B22C60" w:rsidRDefault="009E2766" w:rsidP="009E2766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Nº. 087/2015 – SDTE/GAB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Secretário Municipal do Desenvolvimento, Trabalho e Empreendedorismo,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usando das atribuições que lhe são conferidas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 e, considerando o disposto na Portaria 105/2015 – SF,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publicada no Diário Oficial da Cidade de São Paulo, de 20 de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junho de 2015;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Constituir o Grupo de Planejamento – GP – Proposta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2016, no âmbito da Secretaria Municipal do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Desenvolvimento, Trabalho e Empreendedorismo – SDTE, composto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servidores a seguir elencados: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Artur Henrique da Silva Santos</w:t>
      </w: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Secretário Municipal –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Ordenador da despesa, RF. 814.094-4, e-mail: arturhsantos@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;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Sandra Inês Faé</w:t>
      </w: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Secretária Adjunta, RF. 818.066.1, e-mail: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sandrafae@prefeitura.sp.gov.br ;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Cleide Oliveira Kaid</w:t>
      </w: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Supervisora Geral de Administração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Finanças, RF. 822.041.7, e-mail: cleidekaid@prefeitura.sp.gov.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 ;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Diogo Jamra Tsukumo</w:t>
      </w: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Diretor Geral Substituto da FUNDATEC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Fundação Paulistana de Educação, Tecnologia e Cultura,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RF. 810.324.1, e-mail: diogojamra@prefeitura.sp.gov.br ;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Marcelo Monegatto</w:t>
      </w: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Analista de Planejamento e Desenvolvimento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Organizacional, RF. 602.056.9, e-mail: mmonegatto@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e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Maria Aparecida Bataier</w:t>
      </w: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Analista de Planejamento e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 Organizacional, RF. 691.296.6, e-mail: mbataier@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A Coordenação dos trabalhos fica a cargo da Secretária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Adjunta – Sandra Inês Faé, RF. 818.066.1, e como suplente 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Supervisora Geral de Administração e Finanças – Cleide Oliveira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Kaid, RF. 822.041.7.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III- Fica o servidor Marcelo Monegatto, responsável pela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inserção de dados no Sistema de Orçamento e Finanças - SOF, e</w:t>
      </w:r>
    </w:p>
    <w:p w:rsidR="00C6478B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suplente a servidora Maria Aparecida Bataier.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V - Na ocorrência de afastamento legal de um dos supra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designados, de modo a impossibilitar-lhe de desenvolver os trabalhos,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ficará designado(a) o(a) Servidor(a), que vier substituí-lo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no período de seu afastamento.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VI - Esta Portaria entra em vigor na data da sua publicação,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revogada a Portaria nº 058/2014-SDTE, e suas alterações.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2015-0.081.121-8 </w:t>
      </w: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– SDTE e Subprefeitura de Sapopemba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– Formalização da parceria da implantação do CAT na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Subprefeitura de Sapopemba. I - No exercício da competência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que me foi atribuída por lei, à vista dos elementos de convicção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contidos no presente processo administrativo, especialmente 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manifestação da Coordenadoria do Trabalho, do despacho do Sr.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Subprefeito de Sapopemba publicado no DOC em 12/03/2015,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pag. 14, e do parecer da Assessoria Jurídica desta Pasta, o qual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acolho, com fundamento na Lei Municipal 13.164/2001, artigos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2º, inciso IV e 5º, inciso II, e do Decreto Municipal 50.995/2009,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artigo 2º, inciso XIV, AUTORIZO a celebração do Termo de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Cooperação, sem contrapartida financeira, entre a Secretaria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 a Subprefeitura de Sapopemba, objetivando a implantação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da unidade do Centro de Apoio ao Trabalho - CAT, no espaço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físico na praça de atendimento daquela Subprefeitura, correspondente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a área de 3,00x2,20 metros quadrados, pelo período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de 12 (doze) meses, a contar da data da assinatura do Termo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de Cooperação.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2015-0.071.986-9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SDTE e SUBPREFEITURA DO BUTANTÃ – Formalização da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parceria da implantação do CAT na Subprefeitura do Butantã.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I - No exercício da competência que me foi conferida lei, à vista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dos elementos constante no presente processo administrativo,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especialmente a manifestação dos setores competentes, do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despacho da Sra. Subprefeita do Butantã, publicado no DOC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em 06/03/2015, pag. 04, e do parecer da Assessoria Jurídica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desta Pasta, o qual acolho, com fundamento na Lei Municipal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13.164/2001, artigos 2º, inciso IV e 5º, inciso II, e do Decreto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Municipal 50.995/2009, artigo 2º, inciso XV, AUTORIZO a celebração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do Termo de Cooperação, sem contrapartida financeira,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entre a Secretaria Municipal do Desenvolvimento, Trabalho e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Empreendedorismo e a Subprefeitura do Butantã, objetivando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a implantação da unidade do Centro de Apoio ao Trabalho, no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espaço físico na praça de atendimento daquela Subprefeitura,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pelo período de 12 (doze) meses, a contar da data da assinatura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do Termo de Cooperação.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2015-2-113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PROCESSOS DA UNIDADE SDTE/ABAST/FEIRA/SUP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2015-0.155.925-3 SERAFINA BUFFONE VICTOR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AUTORIZADA, COM FUNDAMENTO NO ART. 25, INCISO II,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DO DECRETO 48.172/07, RESSALVADA A COBRANCA DE EVENTUAIS</w:t>
      </w:r>
    </w:p>
    <w:p w:rsidR="00B22C60" w:rsidRP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DEBITOS EXISTENTES, A BAIXA NA(S) FEIRA(S) LIVRE(S)</w:t>
      </w:r>
    </w:p>
    <w:p w:rsid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22C60">
        <w:rPr>
          <w:rFonts w:ascii="Verdana" w:eastAsiaTheme="minorHAnsi" w:hAnsi="Verdana" w:cs="Frutiger-Cn"/>
          <w:sz w:val="22"/>
          <w:szCs w:val="22"/>
          <w:lang w:eastAsia="en-US"/>
        </w:rPr>
        <w:t>3005-8-VM E 6014-3-MG, NA MATRICULA 009.122-02-8.</w:t>
      </w:r>
    </w:p>
    <w:p w:rsid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22C60" w:rsidRDefault="00B22C60" w:rsidP="00B22C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04FE8" w:rsidRDefault="00B22C60" w:rsidP="00704FE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B22C60">
        <w:rPr>
          <w:rFonts w:ascii="Verdana" w:eastAsiaTheme="minorHAnsi" w:hAnsi="Verdana" w:cs="Frutiger-Cn"/>
          <w:b/>
          <w:lang w:eastAsia="en-US"/>
        </w:rPr>
        <w:t>Servidor, Pág.40</w:t>
      </w:r>
    </w:p>
    <w:p w:rsid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sz w:val="22"/>
          <w:szCs w:val="22"/>
          <w:lang w:eastAsia="en-US"/>
        </w:rPr>
        <w:t>Nos termos do Comunicado 01/05-DRH/SMG (Portaria 507/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sz w:val="22"/>
          <w:szCs w:val="22"/>
          <w:lang w:eastAsia="en-US"/>
        </w:rPr>
        <w:t>SGP-2004, de 29/12/04), de 22/01/05, aos servidores filiados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sz w:val="22"/>
          <w:szCs w:val="22"/>
          <w:lang w:eastAsia="en-US"/>
        </w:rPr>
        <w:t>ao RGPS.</w:t>
      </w:r>
    </w:p>
    <w:p w:rsidR="00704FE8" w:rsidRDefault="00704FE8" w:rsidP="00704FE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  <w:r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  <w:t xml:space="preserve"> </w:t>
      </w: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</w:pP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EH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                     </w:t>
      </w:r>
      <w:r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>REG. FUNC.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NOME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DUR.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>A PARTIR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ART.</w:t>
      </w: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300000000000000 </w:t>
      </w:r>
      <w:r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>812.908.8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  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APARECIDA RAIMUNDA DOS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>SANTOS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01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>18/06/2015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143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RGPS.</w:t>
      </w:r>
    </w:p>
    <w:p w:rsidR="00704FE8" w:rsidRDefault="00704FE8" w:rsidP="00704FE8">
      <w:pPr>
        <w:autoSpaceDE w:val="0"/>
        <w:autoSpaceDN w:val="0"/>
        <w:adjustRightInd w:val="0"/>
        <w:rPr>
          <w:rFonts w:ascii="Frutiger-Cn" w:eastAsiaTheme="minorHAnsi" w:hAnsi="Frutiger-Cn" w:cs="Frutiger-Cn"/>
          <w:b/>
          <w:color w:val="000000"/>
          <w:sz w:val="14"/>
          <w:szCs w:val="14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EH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                       </w:t>
      </w:r>
      <w:r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>REG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>. FUNC.    NOME                                     DUR.        A PARTIR     ART.</w:t>
      </w: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300400000000000 </w:t>
      </w:r>
      <w:r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571.367.6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    </w:t>
      </w:r>
      <w:r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VICTOR ROQUE DA SILVA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02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      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>18/06/2015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143</w:t>
      </w:r>
    </w:p>
    <w:p w:rsid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300400000000000 </w:t>
      </w:r>
      <w:r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571.367.6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     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>VICTOR ROQUE DA SILVA</w:t>
      </w:r>
      <w:r w:rsidRPr="00704FE8">
        <w:rPr>
          <w:rFonts w:ascii="Frutiger-BoldCn" w:eastAsiaTheme="minorHAnsi" w:hAnsi="Frutiger-BoldCn" w:cs="Frutiger-BoldCn"/>
          <w:b/>
          <w:bCs/>
          <w:color w:val="000000"/>
          <w:sz w:val="18"/>
          <w:szCs w:val="18"/>
          <w:lang w:eastAsia="en-US"/>
        </w:rPr>
        <w:t xml:space="preserve">  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05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       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22/06/2015 </w:t>
      </w:r>
      <w:r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 xml:space="preserve">  </w:t>
      </w:r>
      <w:r w:rsidRPr="00704FE8"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  <w:t>143</w:t>
      </w:r>
    </w:p>
    <w:p w:rsid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</w:p>
    <w:p w:rsid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704FE8">
        <w:rPr>
          <w:rFonts w:ascii="Verdana" w:eastAsiaTheme="minorHAnsi" w:hAnsi="Verdana" w:cs="Frutiger-Cn"/>
          <w:b/>
          <w:color w:val="000000"/>
          <w:lang w:eastAsia="en-US"/>
        </w:rPr>
        <w:t>Licitação, Pág.83</w:t>
      </w:r>
    </w:p>
    <w:p w:rsid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2014-0.324.469-0 </w:t>
      </w: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CONTRATO N. 004/2015/SDTE.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Paulo, por intermédio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– SDTE.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Atento São Paulo Serviços de Segurança Patrimonial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Eireli.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Prestação de Serviços de Vigilância/Segurança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Patrimonial Desarmada para o Pátio do Pari (Área de Comércio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Hortifrutícola)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19 de junho de 2015.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total estimado: R$ 3.842.946,00 (três milhões, oitocentos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quarenta e dois mil, novecentos e quarenta e seis reais)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orçamentaria: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30.10.08.605.3011.4301.3.3.90.39.00.00.</w:t>
      </w:r>
    </w:p>
    <w:p w:rsidR="00704FE8" w:rsidRPr="00704FE8" w:rsidRDefault="00704FE8" w:rsidP="00704FE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</w:t>
      </w: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704FE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José Roberto Lopes, pela contratada</w:t>
      </w:r>
    </w:p>
    <w:p w:rsidR="00704FE8" w:rsidRDefault="00704FE8" w:rsidP="00704FE8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color w:val="000000"/>
          <w:sz w:val="18"/>
          <w:szCs w:val="18"/>
          <w:lang w:eastAsia="en-US"/>
        </w:rPr>
      </w:pPr>
    </w:p>
    <w:p w:rsidR="00704FE8" w:rsidRPr="00704FE8" w:rsidRDefault="00704FE8" w:rsidP="00704FE8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18"/>
          <w:szCs w:val="18"/>
          <w:lang w:eastAsia="en-US"/>
        </w:rPr>
      </w:pPr>
    </w:p>
    <w:sectPr w:rsidR="00704FE8" w:rsidRPr="00704FE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7" w:rsidRDefault="00B44147" w:rsidP="00323B3A">
      <w:r>
        <w:separator/>
      </w:r>
    </w:p>
  </w:endnote>
  <w:endnote w:type="continuationSeparator" w:id="0">
    <w:p w:rsidR="00B44147" w:rsidRDefault="00B4414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B44147" w:rsidRDefault="00B44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E0">
          <w:rPr>
            <w:noProof/>
          </w:rPr>
          <w:t>1</w:t>
        </w:r>
        <w:r>
          <w:fldChar w:fldCharType="end"/>
        </w:r>
      </w:p>
    </w:sdtContent>
  </w:sdt>
  <w:p w:rsidR="00B44147" w:rsidRDefault="00B44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7" w:rsidRDefault="00B44147" w:rsidP="00323B3A">
      <w:r>
        <w:separator/>
      </w:r>
    </w:p>
  </w:footnote>
  <w:footnote w:type="continuationSeparator" w:id="0">
    <w:p w:rsidR="00B44147" w:rsidRDefault="00B4414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47" w:rsidRDefault="00B44147">
    <w:pPr>
      <w:pStyle w:val="Cabealho"/>
      <w:jc w:val="right"/>
    </w:pPr>
  </w:p>
  <w:p w:rsidR="00B44147" w:rsidRDefault="00B4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63F67"/>
    <w:rsid w:val="000717A4"/>
    <w:rsid w:val="000B767E"/>
    <w:rsid w:val="0011758B"/>
    <w:rsid w:val="00163C38"/>
    <w:rsid w:val="00202107"/>
    <w:rsid w:val="0027334B"/>
    <w:rsid w:val="00290DF8"/>
    <w:rsid w:val="002B1DA2"/>
    <w:rsid w:val="002B40A8"/>
    <w:rsid w:val="00323B3A"/>
    <w:rsid w:val="00353C01"/>
    <w:rsid w:val="00366608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74F8C"/>
    <w:rsid w:val="005963F1"/>
    <w:rsid w:val="005A54E0"/>
    <w:rsid w:val="005F054C"/>
    <w:rsid w:val="006139C2"/>
    <w:rsid w:val="006D6207"/>
    <w:rsid w:val="006E1A24"/>
    <w:rsid w:val="00704FE8"/>
    <w:rsid w:val="007508EB"/>
    <w:rsid w:val="00766A4C"/>
    <w:rsid w:val="007D5941"/>
    <w:rsid w:val="008021C0"/>
    <w:rsid w:val="00804644"/>
    <w:rsid w:val="008215D9"/>
    <w:rsid w:val="00855434"/>
    <w:rsid w:val="008800A0"/>
    <w:rsid w:val="008B51F3"/>
    <w:rsid w:val="00917560"/>
    <w:rsid w:val="00952736"/>
    <w:rsid w:val="00991BB5"/>
    <w:rsid w:val="009E2766"/>
    <w:rsid w:val="00B22C60"/>
    <w:rsid w:val="00B44147"/>
    <w:rsid w:val="00B96313"/>
    <w:rsid w:val="00BC1935"/>
    <w:rsid w:val="00BE2C9F"/>
    <w:rsid w:val="00BE67BD"/>
    <w:rsid w:val="00C270C9"/>
    <w:rsid w:val="00C6478B"/>
    <w:rsid w:val="00C76F3F"/>
    <w:rsid w:val="00CC49F2"/>
    <w:rsid w:val="00D30C7E"/>
    <w:rsid w:val="00D374D3"/>
    <w:rsid w:val="00D460B5"/>
    <w:rsid w:val="00D742B6"/>
    <w:rsid w:val="00DB34AF"/>
    <w:rsid w:val="00E03A41"/>
    <w:rsid w:val="00E30BCF"/>
    <w:rsid w:val="00EE7E5D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4627-0214-4060-9147-57CA197D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2015-06-29T11:45:00Z</cp:lastPrinted>
  <dcterms:created xsi:type="dcterms:W3CDTF">2015-06-29T11:45:00Z</dcterms:created>
  <dcterms:modified xsi:type="dcterms:W3CDTF">2015-06-29T11:45:00Z</dcterms:modified>
</cp:coreProperties>
</file>