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E2766">
        <w:rPr>
          <w:rFonts w:ascii="Verdana" w:hAnsi="Verdana"/>
          <w:b/>
        </w:rPr>
        <w:t>. São Paulo, 117, Ano 60, Sexta</w:t>
      </w:r>
      <w:r w:rsidR="00485FF6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9E276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26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B44147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Gabinete do Prefeito, Pág.01</w:t>
      </w:r>
    </w:p>
    <w:p w:rsidR="009E2766" w:rsidRDefault="009E2766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271,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o senhor JOSÉ EVALDO GONÇALO, RF 702.307.3,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para, no período de 13 a 27 de julho de 2015, substituir 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senhor JILMAR AUGUSTINHO TATTO, RF 696.654.3, no cargo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Secretário Municipal, Ref. SM, da Secretaria Municipal de Transportes,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à vista de seu impedimento 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272,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a senhora TEREZA BEATRIZ RIBEIRO HERLING, RF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627.065.4, para, no período de 13 a 22 de julho de 2015, substituir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o senhor FERNANDO DE MELLO FRANCO, RF 807.185.3,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no cargo de Secretário Municipal, referência SM, da Secretaria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 Urbano, à vista de seu impedimento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273,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a senhora MARIA APARECIDA COSTA ALFENAS,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RF 655.351.6, para, no período de 13 a 22 de julho de 2015,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substituir o senhor RENATO GALINDO JARDIM DA SILVA, RF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807.415.1, no cargo de Chefe de Gabinete, símbolo CHG, da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Vila Mariana, à vista de seu impedimento legal, por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274,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a senhora SIMONE CRISTINA DE OLIVEIRA SILVA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ROSSI, RF 634.480.1, para, no período de 13 a 27 de julho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2015, substituir a senhora CELIA APARECIDA ASSUMPÇÃO, RF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609.468.6, no cargo de Chefe de Gabinete, símbolo CHG, da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Chefia de Gabinete, do Gabinete do Subprefeito, da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Subprefei</w:t>
      </w:r>
      <w:proofErr w:type="spellEnd"/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tura</w:t>
      </w:r>
      <w:proofErr w:type="spellEnd"/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São Miguel Paulista, à vista de seu impedimento legal,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275,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o senhor CLAYTON DIAS PEREIRA, RF 808.137.9,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para, no período de 13 a 22 de julho de 2015, substituir o senhor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JOÃO CARLOS ALVES, RF 602.624.9, no cargo de Chefe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Gabinete, símbolo CHG, da Chefia de Gabinete, do Gabinete 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Subprefeito, da Subprefeitura de Campo Limpo, à vista de seu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impedimento 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276,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o senhor RENATO GALINDO JARDIM DA SILVA,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RF 807.415.1, para, no período de 27 de julho de 2015 a 10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agosto de 2015, substituir o senhor JOÃO CARLOS DA SILVA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MARTINS, RF 752.753.5, no cargo de Subprefeito, símbolo SBP,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da Subprefeitura de Vila Mariana, à vista de seu impedimento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277,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o senhor MILTON DOS SANTOS SILVA, RF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807.619.7, para, no período de 27 de julho de 2015 a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agosto de 2015, substituir o senhor NEREU MARCELINO 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AMARAL, RF 811.730.6, no cargo de Subprefeito, símbolo SBP,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da Subprefeitura de Sapopemba, à vista de seu impedimento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278,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a senhora ALCINEA PEREIRA DA SILVA, RF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807.171.3, para, no período de 29 de junho de 2015 a 13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julho de 2015, substituir o senhor OSWALDO NAPOLEÃO ALVES,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RF 807.112.8, no cargo de Chefe de Gabinete Pessoal da Vice-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Prefeita, símbolo CHG, do Gabinete da Vice-Prefeita, à vista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279, DE 25 DE JUNHO DE 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Designar o senhor FERNANDO TULIO SALVA ROCHA FRANCO,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RF 807.187.0, para, no período de 14 a 23 de julho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2015, substituir o senhor WEBER SUTTI, RF 807.125.0, no cargo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Chefe de Gabinete, símbolo CHG, do Gabinete do Secretário,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Desenvolvimento Urbano, à vista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6017F" w:rsidRPr="009E2766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Pr="009E2766" w:rsidRDefault="009E2766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Pág.03</w:t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918, DE 25 DE JUNHO DE 2015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Exonerar, a partir de 22.06.2015, o senhor DANIEL GARRIDO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FOGOS JUNIOR, RF 807.284.1, do cargo de Assessor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Técnico, Ref. DAS-12, do Gabinete do Secretário, da Secretaria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constante do Decreto 50.995/09 – anexo I – tabela “A”.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25 de junho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9E2766" w:rsidRPr="00B44147" w:rsidRDefault="009E2766" w:rsidP="009E276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B44147">
        <w:rPr>
          <w:rFonts w:ascii="Verdana" w:eastAsiaTheme="minorHAnsi" w:hAnsi="Verdana" w:cs="Arial"/>
          <w:b/>
          <w:lang w:eastAsia="en-US"/>
        </w:rPr>
        <w:t>Secretarias, Pág.04</w:t>
      </w:r>
    </w:p>
    <w:p w:rsidR="009E2766" w:rsidRPr="009E2766" w:rsidRDefault="009E2766" w:rsidP="009E2766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2015-0.153.766-7 </w:t>
      </w: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- SDTE e Atento São Paulo Serviços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Segurança Patrimonial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Eireli</w:t>
      </w:r>
      <w:proofErr w:type="spellEnd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 - Substituição da garantia contratual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oferecida. I – No exercício da competência que me foi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atribuída por Lei, à vista dos elementos de convicção contidos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no presente, especialmente a manifestação da Supervisão Geral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Administração e Finanças e do parecer da Assessoria Jurídica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desta Pasta, que ora acolho, com fundamento no artigo 65,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inciso II, alínea “a” da Lei Federal nº 8.666/93 e no artigo 9º da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Portaria SF nº 122/09, AUTORIZO, a substituição do Seguro Fiança,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apólice emitida pela seguradora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Swiss</w:t>
      </w:r>
      <w:proofErr w:type="spellEnd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 Re Corporate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Solutions</w:t>
      </w:r>
      <w:proofErr w:type="spellEnd"/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Brasil Seguros S/A, em decorrência da expiração do prazo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vigência e da redução do valor a garantir, para a Apólice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Seguro Garantia nº 02-0775-0283858, emitida pela J.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Malucelli</w:t>
      </w:r>
      <w:proofErr w:type="spellEnd"/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Seguradora S/A, inscrita no CNPJ/MF nº 84.948.157/0001-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33, no valor de R$ 51.092,52 (cinquenta e um mil, noventa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 dois reais e cinquenta e dois centavos), com vigência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10/05/2015 a 10/05/2016, prestada ao Contrato nº 05/SMSP/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COGEL/2012, firmado com a empresa ATENTO SÃO PAULO SERVIÇOS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SEGURANÇA PATRIMONIAL EIRELI, inscrita no CNPJ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nº 06.069.276/0001-02, nos autos nº 2011-0.351.185-4.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Default="00B44147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DESPACHO DA SUPERVISÃO GERAL DE ADMINISTRAÇÃO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FINANÇAS: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2015-0.133.475-8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de 06 de agosto de 2007, </w:t>
      </w: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APROVO </w:t>
      </w: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prestação de contas 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2015-0.133.475-8, em nome da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Secretária Adjunta Sandra Inês </w:t>
      </w: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Faé</w:t>
      </w:r>
      <w:proofErr w:type="spellEnd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, referente ao período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28/05/2015 a 28/05/2015, no valor de R$ 598,68 (quinhentos 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noventa e oito reais e sessenta e oito centavos).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2014-0.332.146-5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SDTE – Pagamento de Despesas de Exercícios Anteriores -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DEA. I – À vista da competência que me é conferida por Lei 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dos elementos de convicção contidos no presente, em especial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manifestação da Coordenadoria do Trabalho e da Supervisão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Execução Orçamentária e Financeira, considerando o Decreto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nº 55.839/2015 e o Decreto nº 56.183/2015, RECONHEÇO 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despesa executada no período de 01/11/2014 a 30/11/2014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 01/12/2014 a 31/12/2014, referente a prestação de serviços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vigilância presencial desarmada e vigilância eletrônica,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com fornecimento de equipamentos e infraestrutura, para os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CAT’S - Centro de Apoio ao Trabalho, nos termos do Contrato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nº. 004/2014/SDTE, AUTORIZO a emissão de Nota de Empenho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 por consequência a respectiva Nota de Liquidação, no valor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total de R$ 468.011,52(quatrocentos e sessenta e oito mil 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onze reais e cinquenta e dois centavos) relativo a Despesas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Exercícios Anteriores – D.E.A., onerando a dotação orçamentária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30.10.11.334.3019.8.090.3.3.90.92.00.00. a favor do credor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Centurion</w:t>
      </w:r>
      <w:proofErr w:type="spellEnd"/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e Vigilância Ltda., inscrito no CNPJ nº.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67.668.194/0001-79.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2015-2-112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2015-0.093.055-1 ADEILSON MESSIAS DA SILVA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CIAS LEGAIS, A TRANSFERENCIA DA MATRICULA 026.125-01-3,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ADEILSON MESSIAS DA SILVA PARA FABIANO FERNANDES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NICOLAU 29216382821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2015-0.116.006-7 ALVARO DO COUTO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015.179-01-0,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ALVARO DO COUTO PARA MIRIAN VIEIRA 60821086804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2015-0.121.062-5 SEBASTIAO DUQUE DO NASCIMENTO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002.102-02-1,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SEBASTIAO DUQUE DO NASCIMENTO PARA JOSEFA MARIA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DA COSTA SILVA 2509918850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2015-0.129.715-1 AILTON ALVES DE SOUZA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004.502-01-9,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AILTON ALVES DE SOUZA PARA MARCOS AURELIO RODIRGUES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SOUZA 22210835801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2015-0.131.549-4 JANISLEY DIAS DA SILVA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000.769-03-7,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JANISLEY DIAS DA SILVA PARA RITA DE CASSIA SOUZA - ME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2015-0.136.702-8 ED WILSON PORTO JUNIOR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009.705-04-0,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ED WILSON PORTO JUNIOR -ME PARA LARISSA PORTO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FEIRANTE - ME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2015-0.136.953-5 JOSE EDUARDO NARDES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035.410-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01-9, DE JOSE EDUARDO NARDES PARA ADALBERTO SIMOES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PINHEIRO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2015-0.138.299-0 HERMENEGILDO LOPES MARTINS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014.831-02-3,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HERMENEGILDO LOPES MARTINS PARA LILIAN DE FRANCA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BARBOSA 28884851840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2015-0.140.656-2 SEBASTIANA JOSEFA SILVA DE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MELO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O AUMENTO DE METRAGEM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02X02 PARA 04X02, N(S) FEIRA(S) LIVRE(S) 1084-7-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AD, NA MATRICULA 024.155-01-2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2015-0.141.901-0 MARIA APARECIDA FERNANDES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21-02 PARA 18-00, BEM COMO, O AUMENTO DE METRAGEM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02X02 PARA 04X04, N(S) FEIRA(S) LIVRE(S) 5048-2-JT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 7196-0-JT NA MATRICULA 206.455-01-1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2015-0.141.954-0 JORGE NORITUGO HATSUGA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SATISFEITAS AS DEMAIS EXIGENCIAS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023.265-01-9,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JORGE NORITUGO HATSUGA PARA TONY YOKOSAWA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08502693859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2015-0.148.816-0 RODRIGO RIBEIRO DE MELO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O AUMENTO DE METRAGEM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 02X02 PARA 04X02, N(S) FEIRA(S) LIVRE(S) 1102-9-MP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E 4106-8-MP, NA MATRICULA 013.634-01-1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2015-0.152.591-0 MARIA PEREIRA PINTO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AUTORIZADA, COM FUNDAMENTO NO ART. 25, INCISO II,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DO DECRETO 48.172/07, RESSALVADA A COBRANCA DE EVENTUAIS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DEBITOS EXISTENTES, A BAIXA TOTAL DA MATRICULA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202.511-01-4, A PARTIR DE 12.06.2015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2015-0.155.925-3 SERAFINA BUFFONE VICTOR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AUTORIZADA, COM FUNDAMENTO NO ART. 25, INCISO II,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DO DECRETO 48.172/07, RESSALVADA A COBRANCA DE EVENTUAIS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DEBITOS EXISTENTES, A BAIXA NA(S) FEIRA(S) LIVRE(S)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3005-8-VM E 6014-3-MG</w:t>
      </w:r>
    </w:p>
    <w:p w:rsidR="000717A4" w:rsidRDefault="000717A4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2015-0.157.057-5 MANOEL ALVES DE OLIVEIRA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AUTORIZADA, COM FUNDAMENTO NO ART. 25, INCISO II,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DO DECRETO 48.172/07, RESSALVADA A COBRANCA DE EVENTUAIS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DEBITOS EXISTENTES, A BAIXA TOTAL DA MATRICULA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023.219-01-7, A PARTIR DE 17.06.2015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008/SDTE/ABAST/2015</w:t>
      </w:r>
    </w:p>
    <w:p w:rsidR="00C6478B" w:rsidRDefault="00C6478B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b/>
          <w:sz w:val="22"/>
          <w:szCs w:val="22"/>
          <w:lang w:eastAsia="en-US"/>
        </w:rPr>
        <w:t>O SUPERVISOR GERAL DE ABASTECIMENTO</w:t>
      </w: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, no uso das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atribuições que lhe são conferidas por lei, em especial pelo art.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27, Decreto nº 48.172 de 06 de março de 2007.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CONSIDERANDO, que a mudança da feira livre denominada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Frei Caneca, registro 5001-6, que se realiza as quintas-feiras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nas ruas Itararé e São Miguel deixando uma faixa de rolamento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na rua São Miguel, livre no trecho entre a rua Itararé e a rua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Frei Caneca foi satisfatória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Art.1º - DETERMINAR, o funcionamento, em caráter definitivo,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da feira livre denominada Frei Caneca, registro 5001-6,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com 290 metros lineares, 68 permissionários, nas ruas Itararé e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São Miguel, todas as quintas-feiras.</w:t>
      </w:r>
    </w:p>
    <w:p w:rsidR="009E2766" w:rsidRP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Art. 2º - Esta portaria entrará em vigor na data de sua</w:t>
      </w:r>
    </w:p>
    <w:p w:rsidR="009E2766" w:rsidRDefault="009E2766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E2766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C6478B" w:rsidRDefault="00C6478B" w:rsidP="009E27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147" w:rsidRPr="00B44147" w:rsidRDefault="00B44147" w:rsidP="00B4414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Servidor, </w:t>
      </w:r>
      <w:bookmarkStart w:id="0" w:name="_GoBack"/>
      <w:bookmarkEnd w:id="0"/>
      <w:r w:rsidRPr="00B44147">
        <w:rPr>
          <w:rFonts w:ascii="Verdana" w:eastAsiaTheme="minorHAnsi" w:hAnsi="Verdana" w:cs="Frutiger-Cn"/>
          <w:b/>
          <w:lang w:eastAsia="en-US"/>
        </w:rPr>
        <w:t>Pág.36</w:t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ESCOLA MUNICIPAL DE ADMINISTRAÇÃO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PÚBLICA DE SÃO PAULO-EMASP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194/EMASP/2015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Inscritos para o curso Pregão Eletrônico – Parte Legal</w:t>
      </w: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4414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B44147">
        <w:rPr>
          <w:rFonts w:ascii="Verdana" w:eastAsiaTheme="minorHAnsi" w:hAnsi="Verdana" w:cs="Frutiger-Cn"/>
          <w:sz w:val="22"/>
          <w:szCs w:val="22"/>
          <w:lang w:eastAsia="en-US"/>
        </w:rPr>
        <w:t>26/06/2015</w:t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147" w:rsidRP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34671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3467100" cy="228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3339808" cy="247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46" cy="2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47" w:rsidRDefault="00B44147" w:rsidP="00B44147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3405625" cy="24765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47" w:rsidRDefault="00B44147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B44147" w:rsidRDefault="00B44147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6478B" w:rsidRDefault="00C6478B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6478B">
        <w:rPr>
          <w:rFonts w:ascii="Verdana" w:eastAsiaTheme="minorHAnsi" w:hAnsi="Verdana" w:cs="Frutiger-Cn"/>
          <w:b/>
          <w:lang w:eastAsia="en-US"/>
        </w:rPr>
        <w:t>Edital, Pág.46</w:t>
      </w:r>
    </w:p>
    <w:p w:rsidR="00C6478B" w:rsidRDefault="00C6478B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6478B" w:rsidRPr="00C6478B" w:rsidRDefault="00C6478B" w:rsidP="00C6478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aplicação da penalidade de revogação de permissão de uso,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 inciso II, do Decreto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n.°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41.425 , de 27 de Novembro de 2001 </w:t>
      </w: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inadimplência relativa aos encargos apontados no art. 24,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diploma legal em questão</w:t>
      </w: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Assim, ficam referidas empresas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 a liquidar o débito em aberto, no prazo de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15 (quinze) dias corridos, a contar da data de publicação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presente no D.O.C., ou apresentar, querendo, no mesmo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prazo, defesa prévia que lhe é garantida por lei.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Doceria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Gomes e Bernardes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04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de Pescados Hilário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03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Rotisserie Kelly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Ltda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 – ME, Box 10/18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Center Carnes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Bama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Box 13</w:t>
      </w:r>
    </w:p>
    <w:p w:rsidR="00C6478B" w:rsidRPr="00C6478B" w:rsidRDefault="00C6478B" w:rsidP="00C6478B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Empório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Tcheska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C647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16</w:t>
      </w:r>
    </w:p>
    <w:sectPr w:rsidR="00C6478B" w:rsidRPr="00C6478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36">
          <w:rPr>
            <w:noProof/>
          </w:rPr>
          <w:t>4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717A4"/>
    <w:rsid w:val="000B767E"/>
    <w:rsid w:val="0011758B"/>
    <w:rsid w:val="00163C38"/>
    <w:rsid w:val="00202107"/>
    <w:rsid w:val="0027334B"/>
    <w:rsid w:val="00290DF8"/>
    <w:rsid w:val="002B1DA2"/>
    <w:rsid w:val="002B40A8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6E1A24"/>
    <w:rsid w:val="007508EB"/>
    <w:rsid w:val="00766A4C"/>
    <w:rsid w:val="007D5941"/>
    <w:rsid w:val="008021C0"/>
    <w:rsid w:val="00804644"/>
    <w:rsid w:val="008215D9"/>
    <w:rsid w:val="00855434"/>
    <w:rsid w:val="008800A0"/>
    <w:rsid w:val="008B51F3"/>
    <w:rsid w:val="00917560"/>
    <w:rsid w:val="00952736"/>
    <w:rsid w:val="00991BB5"/>
    <w:rsid w:val="009E2766"/>
    <w:rsid w:val="00B44147"/>
    <w:rsid w:val="00B96313"/>
    <w:rsid w:val="00BC1935"/>
    <w:rsid w:val="00BE2C9F"/>
    <w:rsid w:val="00BE67BD"/>
    <w:rsid w:val="00C270C9"/>
    <w:rsid w:val="00C6478B"/>
    <w:rsid w:val="00C76F3F"/>
    <w:rsid w:val="00CC49F2"/>
    <w:rsid w:val="00D30C7E"/>
    <w:rsid w:val="00D374D3"/>
    <w:rsid w:val="00D460B5"/>
    <w:rsid w:val="00D742B6"/>
    <w:rsid w:val="00DB34AF"/>
    <w:rsid w:val="00E03A41"/>
    <w:rsid w:val="00E30BCF"/>
    <w:rsid w:val="00EE7E5D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94F-2B90-4727-B414-61DF94E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2345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2015-06-26T12:02:00Z</cp:lastPrinted>
  <dcterms:created xsi:type="dcterms:W3CDTF">2015-06-26T12:09:00Z</dcterms:created>
  <dcterms:modified xsi:type="dcterms:W3CDTF">2015-06-26T12:09:00Z</dcterms:modified>
</cp:coreProperties>
</file>