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741F30">
        <w:rPr>
          <w:rFonts w:ascii="Verdana" w:hAnsi="Verdana"/>
          <w:b/>
        </w:rPr>
        <w:t>. São Paulo, 121, Ano 60, Quinta</w:t>
      </w:r>
      <w:r w:rsidR="001B20F2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574F8C" w:rsidRDefault="00552A3D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741F30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F6017F" w:rsidRDefault="00F6017F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2C3100" w:rsidRPr="002C3100" w:rsidRDefault="00201991" w:rsidP="002C310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Gabinete do Prefeito, Pág.03</w:t>
      </w:r>
    </w:p>
    <w:p w:rsidR="002C3100" w:rsidRDefault="002C3100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C36DD9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56.231, DE 1º DE JULHO DE 2015</w:t>
      </w:r>
    </w:p>
    <w:p w:rsidR="00C36DD9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Abre Crédito Adicional Suplementar de</w:t>
      </w:r>
    </w:p>
    <w:p w:rsidR="00C36DD9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R$ 82.207.653,69 de acordo com a Lei nº</w:t>
      </w:r>
    </w:p>
    <w:p w:rsidR="00C36DD9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16.099/14.</w:t>
      </w:r>
    </w:p>
    <w:p w:rsidR="00201991" w:rsidRDefault="00201991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36DD9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36DD9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 na conformidade</w:t>
      </w:r>
    </w:p>
    <w:p w:rsidR="00C36DD9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da autorização contida na Lei nº 16.099/14, de 30</w:t>
      </w:r>
    </w:p>
    <w:p w:rsidR="00C36DD9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de dezembro de 2014, e visando possibilitar despesas inerentes</w:t>
      </w:r>
    </w:p>
    <w:p w:rsidR="00C36DD9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às atividades das Secretarias e do Fundo Municipal de Saúde,</w:t>
      </w:r>
    </w:p>
    <w:p w:rsidR="00C36DD9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b/>
          <w:sz w:val="22"/>
          <w:szCs w:val="22"/>
          <w:lang w:eastAsia="en-US"/>
        </w:rPr>
        <w:t>D E C R E T A:</w:t>
      </w:r>
    </w:p>
    <w:p w:rsidR="00C36DD9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</w:t>
      </w:r>
    </w:p>
    <w:p w:rsidR="00C36DD9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82.207.653,69 (oitenta e dois milhões e duzentos e sete mil e</w:t>
      </w:r>
    </w:p>
    <w:p w:rsidR="00C36DD9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 xml:space="preserve">seiscentos e cinquenta e </w:t>
      </w:r>
      <w:proofErr w:type="spellStart"/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tres</w:t>
      </w:r>
      <w:proofErr w:type="spellEnd"/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 xml:space="preserve"> reais e sessenta e nove centavos),</w:t>
      </w:r>
    </w:p>
    <w:p w:rsidR="00741F30" w:rsidRPr="00201991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suplementar às seguintes dotações do orçamento vigente:</w:t>
      </w:r>
    </w:p>
    <w:p w:rsidR="00C36DD9" w:rsidRDefault="00201991" w:rsidP="00C36DD9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sz w:val="22"/>
          <w:szCs w:val="22"/>
        </w:rPr>
        <w:drawing>
          <wp:inline distT="0" distB="0" distL="0" distR="0">
            <wp:extent cx="4733925" cy="38481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30" w:rsidRPr="00741F30" w:rsidRDefault="00741F30" w:rsidP="00741F3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201991" w:rsidRP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Artigo 2º - A cobertura do crédito de que trata o artigo 1º</w:t>
      </w:r>
    </w:p>
    <w:p w:rsidR="00201991" w:rsidRP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far-se-á através de recursos provenientes da anulação parcial,</w:t>
      </w:r>
    </w:p>
    <w:p w:rsidR="00201991" w:rsidRP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em igual importância, das seguintes dotações:</w:t>
      </w:r>
    </w:p>
    <w:p w:rsidR="00201991" w:rsidRDefault="00201991" w:rsidP="00741F3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201991" w:rsidRDefault="00201991" w:rsidP="00741F3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noProof/>
        </w:rPr>
        <w:drawing>
          <wp:inline distT="0" distB="0" distL="0" distR="0">
            <wp:extent cx="4695825" cy="32861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91" w:rsidRDefault="00201991" w:rsidP="00741F3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201991" w:rsidRP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Artigo 3º - Este decreto entrará em vigor na data de sua</w:t>
      </w:r>
    </w:p>
    <w:p w:rsidR="00201991" w:rsidRP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201991" w:rsidRP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em 1º de julho</w:t>
      </w:r>
    </w:p>
    <w:p w:rsidR="00201991" w:rsidRP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de 2015, 462º da Fundação de São Paulo.</w:t>
      </w:r>
    </w:p>
    <w:p w:rsidR="00201991" w:rsidRP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201991" w:rsidRP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MARCOS DE BARROS CRUZ, Secretário Municipal de Finanças</w:t>
      </w:r>
    </w:p>
    <w:p w:rsidR="00201991" w:rsidRP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e Desenvolvimento Econômico</w:t>
      </w:r>
    </w:p>
    <w:p w:rsidR="00201991" w:rsidRP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1º de</w:t>
      </w:r>
    </w:p>
    <w:p w:rsidR="00201991" w:rsidRP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201991">
        <w:rPr>
          <w:rFonts w:ascii="Verdana" w:eastAsiaTheme="minorHAnsi" w:hAnsi="Verdana" w:cs="Frutiger-Cn"/>
          <w:sz w:val="22"/>
          <w:szCs w:val="22"/>
          <w:lang w:eastAsia="en-US"/>
        </w:rPr>
        <w:t>julho de 2015</w:t>
      </w:r>
    </w:p>
    <w:p w:rsidR="00201991" w:rsidRDefault="00201991" w:rsidP="00201991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741F30">
        <w:rPr>
          <w:rFonts w:ascii="Verdana" w:eastAsiaTheme="minorHAnsi" w:hAnsi="Verdana" w:cs="Arial"/>
          <w:b/>
          <w:lang w:eastAsia="en-US"/>
        </w:rPr>
        <w:t>Secretarias, Pág.04</w:t>
      </w:r>
    </w:p>
    <w:p w:rsidR="002C3100" w:rsidRDefault="002C3100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CHEFE DE GABINETE: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2015-0.171.337-6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os elementos contidos no presente e baseado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nas disposições legais vigentes, especialmente o Decreto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23.639/87; Lei 10.513/88 – artigo 2º - inciso VI; Decreto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48.592/07 – artigos 1º, 6º § 2º, 8º e 15; Decreto 48.744/07; Por-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tarias</w:t>
      </w:r>
      <w:proofErr w:type="spellEnd"/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 xml:space="preserve"> SF 151/2012 e Portaria SF 54/2014, </w:t>
      </w: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 </w:t>
      </w: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 concessão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de adiantamento de numerário em nome da Sra. Maria de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Fátima Pereira Costa – Das 12 – Assessor Técnico, RF 815.839-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8, portadora do RG nº. 5.498.593-57 e CPF nº. 897.868.745-87,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objetivando participar da Reunião de Planejamento do Dia D e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encontro dos agentes do SINE em Brasília nos dias 08/07/2015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 xml:space="preserve">e 09/07/2015. </w:t>
      </w: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 </w:t>
      </w: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 emissão de Nota de Empenho e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respectiva Liquidação no valor de R$ 1.197,34 (um mil cento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e noventa e sete reais e trinta e quatro centavos) onerando 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dotação orçamentária 30.10.11.122.3.024.2.100.3.3.90.14.00.0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0 do orçamento vigente.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DA SUPERVISÃO GERAL DE ADMINISTRAÇÃO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FINANÇAS: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2015-0.102.196-2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Nos termos do disposto no artigo 16, do Decreto n.º 48.592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 xml:space="preserve">de 06 de agosto de 2007, </w:t>
      </w: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APROVO </w:t>
      </w: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 prestação de contas 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processo de adiantamento nº 2015-0.102.196-2, em nome 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Servidor Adriano Rocha Kurzempa, referente ao período de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24/04/2015 a 30/04/2015, no valor de R$ 600,00 (seiscentos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reais).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2015-2-116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2014-0.295.182-1 SIRLEY BARROSO PINHEIRO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RETI RATIFICO O DESPACHO PROFERIDO AS FLS 18 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PRESENTE, PUBLICADO NO DOC. DE 02.06.2015, PARA FAZER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CONSTAR QUE A METRAGEM DEVERA SER AUMENTADA PARA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04X02 EM TODAS AS FEIRAS, COM BASE NO ART. 7 DO DECRETO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48.172/07.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2015-0.068.806-8 ZELIA DE OLIVEIRA COSTA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RETI RATIFICO O DESPACHO PROFERIDO AS FLS 13, 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PRESENTE, PUBLICADO NO DOC. DE 02.06.2015, PARA FAZER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CONSTAR QUE O GRUPO CORRETO SOLICITADO E 16-00 E NAO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COMO CONSTOU E A METRAGEM DEVERA SER AUMENTADA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PARA 04X02 EM TODAS AS FEIRAS COM BASE NO ART. 7 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DECRETO 48.172/07.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2015-0.089.875-5 JOAO BOSCO DO NASCIMENTO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MARQUES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RETI RATIFICO O DESPACHO PROFERIDO AS FLS 18 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PRESENTE, PUBLICADO NO DOC. DE 02.06.2015, PARA FAZER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CONSTAR QUE A METRAGEM DEVERA SER AUMENTADA PARA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04X02 EM TODAS AS FEIRAS, COM BASE NO ART. 7 DO DECRETO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48.172/07.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2015-0.094.211-8 C MARQUES COMERCIO DE CANA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 ME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AUTORIZADA A INCLUSAO DO PREPOSTO FRANCISCA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FLAVIA CAVALCANTI BATISTA, NA MATRICULA 013.361-03-1,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, NOS TERMOS DO ART. 24, INCISO VI, DO DECRETO 48.172/07,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SATISFEITAS AS DEMAIS EXIGENCIAS LEGAIS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2015-0.110.894-4 SERGIO KENHISHI GUSHIKEN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AUTORIZADA A BAIXA NA FEIRA 6026-7-VM, NA MATRICULA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006.476-03-1, COM FUNDAMENTO NO ARTIGO 25,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2015-0.126.853-4 KAZUO UEHARA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18, DO DECRETO 48.172/07, AUTORIZO A TRANSFERENCIA DA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MATRICULA 012.871-05-2, DE KAZUO UEHARA - ME, PARA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AGNALDO ALVES BEZERRA FEIRANTE - ME, SATISFEITAS AS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DEMAIS EXIGENCIAS LEGAIS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2015-0.128.034-8 FABIANA VITOR PINHEIRO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NOS TERMOS DO ARTIGO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18, DO DECRETO 48.172/07, AUTORIZO A TRANSFERENCIA DA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MATRICULA 013.744-01-1, DE FABIANA VITOR PINHEIRO PARA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JOSE MANOEL DOS SANTOS 11821791851, SATISFEITAS AS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DEMAIS EXIGENCIAS LEGAIS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2015-0.128.541-2 OSVALDO BRUSTELLI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DE 19-00 PARA 21-02, NA(S)FEIRA(S)LIVRE(S) 1026-0-JT, 3054-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6-JT, 4026-6-MG, 6014-3-MG E 7013-0-MG, COM A METRAGEM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02X02, NA MATRICULA 021.858-01-2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2015-0.128.635-4 NEUSA MITSUE KOHATSU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AUTORIZADA A INCLUSADO DO PREPOSTO NEIDE DA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SILVA, BEM COMO, A INCLUSAO DA AUXILIAR MARINALVA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AGUIAR MOTA, NA MATRICULA 006.691-05-6, NOS TERMOS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DO ART. 24, INCISO VI, DO DECRETO 48.172/07, SATISFEITAS AS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DEMAIS EXIGENCIAS LEGAIS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2015-0.137.774-0 JULIO JOSE DOS SANTOS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AUTORIZADA A SOLICITACAO INICIAL PARA REINCLUSAO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DA FEIRA 5162-4- SE NA MATRICULA 003.065-04-9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2015-0.139.717-2 RICARDO BERNARDINO DA SILVA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DE 21-02 PARA 16-00, BEM COMO, O AUMENTO DE METRAGEM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02X02 PARA 04X04, COM FUNDAMENTO NO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ART.07,NA(S) FEIRA(S) LIVRE(S) 1083-9-CS, 3027-9-PI E 7077-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7-CS, BEM COMO, A BAIXA NA(S)FEIRA(S)LIVRE(S) 6079-8-CS,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COM FUNDA MENTO NO ARTIGO 25, INCISO II, DO DECRETO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EXISTENTES,NA MATRICULA 016.117-01-8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2015-0.166.345-0 PABLO FERNANDES GARCIA FILHO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AUTORIZADA BAIXA TOTAL DA MATRICULA 202.706-01-0,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 PARTIR DE 25.06.2015, COM FUNDAMENTO NO ART. 25,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2015-0.168.647-6 LUCIANA ALVES DA SILVA COSTA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AUTORIZADA BAIXA TOTAL DA MATRICULA 037.120-01-8,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 PARTIR DE 29.06.2015, COM FUNDAMENTO NO ART. 25,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SUPERVISÃO GERAL DE ABASTECIMENTO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SUPERVISOR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2014-0.316.870-5 - Supervisão Geral de Abastecimento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– Recurso de auto de multa aplicada em 16/10/2014. O Supervisor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Geral de Abastecimento, no uso das atribuições que lhe são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conferidas por Lei, em especial o Decreto nº 46.398, de 28 de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setembro de 2005. RESOLVE: 1. À vista das informações e dos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demais elementos contidos no presente, notadamente da manifestação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da Supervisão de Feiras, Fiscalização de Feiras e da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Assessoria Jurídica, que adoto e acolho como razão de decidir: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recebo o recurso formulado pelo Feirante José Antônio Sena por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ser tempestivo e INDEFIRO, nos termos do art. 31, do Decreto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nº 48.178/2007, Decreto nº 34.850/1995, Lei nº 11.683/1994 e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demais legislação pertinente.</w:t>
      </w:r>
    </w:p>
    <w:p w:rsidR="00201991" w:rsidRDefault="00201991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2014-0.308.854-0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 xml:space="preserve">Supervisão Geral de Abastecimento – Comercial </w:t>
      </w:r>
      <w:proofErr w:type="spellStart"/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Cester</w:t>
      </w:r>
      <w:proofErr w:type="spellEnd"/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Ltda-ME</w:t>
      </w:r>
      <w:proofErr w:type="spellEnd"/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Inclusão de mercadoria a ser comercializada. 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Supervisor Geral de Abastecimento, no uso das atribuições que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lhe são conferidas por Lei, em especial o Decreto nº 46.398, de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28 de setembro de 2005. RESOLVE: À vista das informações e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dos demais elementos contidos no presente, da manifestação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da Supervisão de Mercados e Sacolões e da Assessoria Jurídica,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que adoto e acolho como razão de decidir, INDEFIRO o pedido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 xml:space="preserve">formulado pela empresa permissionária Comercial </w:t>
      </w:r>
      <w:proofErr w:type="spellStart"/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Cester</w:t>
      </w:r>
      <w:proofErr w:type="spellEnd"/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-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ME, pessoa jurídica devidamente inscrita no CNPJ sob o nº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00.006.832/0001-15, que opera no boxe nº 88 do Mercado Municipal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 xml:space="preserve">Rinaldo </w:t>
      </w:r>
      <w:proofErr w:type="spellStart"/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Rivetti</w:t>
      </w:r>
      <w:proofErr w:type="spellEnd"/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-Lapa, nos termos do art. 4º do Decreto nº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sz w:val="22"/>
          <w:szCs w:val="22"/>
          <w:lang w:eastAsia="en-US"/>
        </w:rPr>
        <w:t>41.425/2001 e demais legislação pertinentes.</w:t>
      </w:r>
    </w:p>
    <w:p w:rsidR="00741F30" w:rsidRDefault="00741F30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C36DD9" w:rsidRPr="00741F30" w:rsidRDefault="00C36DD9" w:rsidP="00C36DD9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741F30">
        <w:rPr>
          <w:rFonts w:ascii="Verdana" w:eastAsiaTheme="minorHAnsi" w:hAnsi="Verdana" w:cs="Arial"/>
          <w:b/>
          <w:lang w:eastAsia="en-US"/>
        </w:rPr>
        <w:lastRenderedPageBreak/>
        <w:t>Secretarias, P</w:t>
      </w:r>
      <w:r>
        <w:rPr>
          <w:rFonts w:ascii="Verdana" w:eastAsiaTheme="minorHAnsi" w:hAnsi="Verdana" w:cs="Arial"/>
          <w:b/>
          <w:lang w:eastAsia="en-US"/>
        </w:rPr>
        <w:t>ág.05</w:t>
      </w:r>
    </w:p>
    <w:p w:rsidR="00C36DD9" w:rsidRDefault="00C36DD9" w:rsidP="00741F30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DIREITOS HUMANOS E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CIDADANIA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PROCESSO ADMINISTRATIVO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Nº 2013-0.374.034-2.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>01. Diante dos elementos que instruem o presente,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>e em face da competência delegada pela Portaria nº 045/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 xml:space="preserve">SMDHC/2013, </w:t>
      </w:r>
      <w:r w:rsidRPr="00C36D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 </w:t>
      </w: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>a emissão de “Reserva com Transferência”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 xml:space="preserve">de recursos para a </w:t>
      </w:r>
      <w:r w:rsidRPr="00C36D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Secretaria Municipal do Desenvolvimento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Trabalho e Empreendedorismo, Unidade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Orçamentária 30.10</w:t>
      </w: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>, visando o empenho de despesas para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 xml:space="preserve">cobertura de gastos com o Projeto </w:t>
      </w:r>
      <w:r w:rsidRPr="00C36D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“POT </w:t>
      </w:r>
      <w:proofErr w:type="spellStart"/>
      <w:r w:rsidRPr="00C36D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Transcidadania</w:t>
      </w:r>
      <w:proofErr w:type="spellEnd"/>
      <w:r w:rsidRPr="00C36DD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”</w:t>
      </w: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>conforme Termo de Aditamento nº 01/2014/SDTE do Termo de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>Cooperação 011/2014/SDTE, anexado ao presente.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>02. Emita-se a correspondente nota de reserva onerando a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>dotação nº 34.10.14.422.3018.4.319.33.90.48.00-00 – Ações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>Permanentes de Combate à Homofobia – Outros Auxílios Financeiros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>a Pessoa Física no valor total de R$76.632,00 (setenta e</w:t>
      </w:r>
    </w:p>
    <w:p w:rsidR="00C36DD9" w:rsidRPr="00C36DD9" w:rsidRDefault="00C36DD9" w:rsidP="00C36DD9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C36DD9">
        <w:rPr>
          <w:rFonts w:ascii="Verdana" w:eastAsiaTheme="minorHAnsi" w:hAnsi="Verdana" w:cs="Frutiger-Cn"/>
          <w:sz w:val="22"/>
          <w:szCs w:val="22"/>
          <w:lang w:eastAsia="en-US"/>
        </w:rPr>
        <w:t>seis mil, seiscentos e trinta e dois reais).</w:t>
      </w:r>
    </w:p>
    <w:p w:rsidR="00C36DD9" w:rsidRDefault="00C36DD9" w:rsidP="00C36DD9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741F30" w:rsidRPr="00741F30" w:rsidRDefault="00741F30" w:rsidP="00C36DD9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741F30">
        <w:rPr>
          <w:rFonts w:ascii="Verdana" w:eastAsiaTheme="minorHAnsi" w:hAnsi="Verdana" w:cs="Arial"/>
          <w:b/>
          <w:lang w:eastAsia="en-US"/>
        </w:rPr>
        <w:t>Servidores, Pág.27</w:t>
      </w:r>
    </w:p>
    <w:p w:rsidR="001204CC" w:rsidRDefault="001204CC" w:rsidP="001204CC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DESENVOLVIMENTO,TRABALHO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EMPREENDEDORISMO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LICENÇA MÉDICA DE CURTA DURAÇÃO - COMISSIONADO/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CONTRATADO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Comunicado 01/05-DRH/SMG (Portaria 507/</w:t>
      </w:r>
    </w:p>
    <w:p w:rsidR="00741F30" w:rsidRPr="00741F30" w:rsidRDefault="00741F30" w:rsidP="00741F3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SGP-2004, de 29/12/04), de 22/01/05, aos servidores filiados</w:t>
      </w:r>
    </w:p>
    <w:p w:rsidR="00741F30" w:rsidRPr="00741F30" w:rsidRDefault="00741F30" w:rsidP="00741F3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41F3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RGPS.</w:t>
      </w:r>
    </w:p>
    <w:p w:rsidR="00741F30" w:rsidRPr="001204CC" w:rsidRDefault="00741F30" w:rsidP="00741F30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Arial"/>
          <w:b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sz w:val="22"/>
          <w:szCs w:val="22"/>
        </w:rPr>
        <w:drawing>
          <wp:inline distT="0" distB="0" distL="0" distR="0">
            <wp:extent cx="4962525" cy="7334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30" w:rsidRPr="001204CC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47" w:rsidRDefault="00B44147" w:rsidP="00323B3A">
      <w:r>
        <w:separator/>
      </w:r>
    </w:p>
  </w:endnote>
  <w:endnote w:type="continuationSeparator" w:id="0">
    <w:p w:rsidR="00B44147" w:rsidRDefault="00B44147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B44147" w:rsidRDefault="00B441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8DC">
          <w:rPr>
            <w:noProof/>
          </w:rPr>
          <w:t>6</w:t>
        </w:r>
        <w:r>
          <w:fldChar w:fldCharType="end"/>
        </w:r>
      </w:p>
    </w:sdtContent>
  </w:sdt>
  <w:p w:rsidR="00B44147" w:rsidRDefault="00B441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47" w:rsidRDefault="00B44147" w:rsidP="00323B3A">
      <w:r>
        <w:separator/>
      </w:r>
    </w:p>
  </w:footnote>
  <w:footnote w:type="continuationSeparator" w:id="0">
    <w:p w:rsidR="00B44147" w:rsidRDefault="00B44147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47" w:rsidRDefault="00B44147">
    <w:pPr>
      <w:pStyle w:val="Cabealho"/>
      <w:jc w:val="right"/>
    </w:pPr>
  </w:p>
  <w:p w:rsidR="00B44147" w:rsidRDefault="00B441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34F06"/>
    <w:rsid w:val="00044749"/>
    <w:rsid w:val="00063F67"/>
    <w:rsid w:val="000717A4"/>
    <w:rsid w:val="000B767E"/>
    <w:rsid w:val="0011758B"/>
    <w:rsid w:val="001204CC"/>
    <w:rsid w:val="00163C38"/>
    <w:rsid w:val="001B20F2"/>
    <w:rsid w:val="00201991"/>
    <w:rsid w:val="00202107"/>
    <w:rsid w:val="0027334B"/>
    <w:rsid w:val="00290DF8"/>
    <w:rsid w:val="002B1DA2"/>
    <w:rsid w:val="002B40A8"/>
    <w:rsid w:val="002C3100"/>
    <w:rsid w:val="00323B3A"/>
    <w:rsid w:val="00353C01"/>
    <w:rsid w:val="00366608"/>
    <w:rsid w:val="003746EB"/>
    <w:rsid w:val="00375E9A"/>
    <w:rsid w:val="003B0D87"/>
    <w:rsid w:val="003B5BDE"/>
    <w:rsid w:val="003B5F04"/>
    <w:rsid w:val="00404183"/>
    <w:rsid w:val="004204B3"/>
    <w:rsid w:val="00425320"/>
    <w:rsid w:val="00485FF6"/>
    <w:rsid w:val="004945DF"/>
    <w:rsid w:val="004A2559"/>
    <w:rsid w:val="004A7305"/>
    <w:rsid w:val="004C384A"/>
    <w:rsid w:val="00552A3D"/>
    <w:rsid w:val="00574F8C"/>
    <w:rsid w:val="005963F1"/>
    <w:rsid w:val="005A54E0"/>
    <w:rsid w:val="005F054C"/>
    <w:rsid w:val="006139C2"/>
    <w:rsid w:val="006D6207"/>
    <w:rsid w:val="006E1A24"/>
    <w:rsid w:val="00704FE8"/>
    <w:rsid w:val="00741F30"/>
    <w:rsid w:val="007508EB"/>
    <w:rsid w:val="00766A4C"/>
    <w:rsid w:val="007D5941"/>
    <w:rsid w:val="008021C0"/>
    <w:rsid w:val="00804644"/>
    <w:rsid w:val="008215D9"/>
    <w:rsid w:val="00855434"/>
    <w:rsid w:val="008728DC"/>
    <w:rsid w:val="008800A0"/>
    <w:rsid w:val="008B51F3"/>
    <w:rsid w:val="00917560"/>
    <w:rsid w:val="00952736"/>
    <w:rsid w:val="00991BB5"/>
    <w:rsid w:val="009E2766"/>
    <w:rsid w:val="00A10746"/>
    <w:rsid w:val="00B22C60"/>
    <w:rsid w:val="00B44147"/>
    <w:rsid w:val="00B96313"/>
    <w:rsid w:val="00BC1935"/>
    <w:rsid w:val="00BE2C9F"/>
    <w:rsid w:val="00BE67BD"/>
    <w:rsid w:val="00C270C9"/>
    <w:rsid w:val="00C36DD9"/>
    <w:rsid w:val="00C6478B"/>
    <w:rsid w:val="00C76F3F"/>
    <w:rsid w:val="00CC49F2"/>
    <w:rsid w:val="00D30C7E"/>
    <w:rsid w:val="00D374D3"/>
    <w:rsid w:val="00D460B5"/>
    <w:rsid w:val="00D742B6"/>
    <w:rsid w:val="00D94649"/>
    <w:rsid w:val="00DB34AF"/>
    <w:rsid w:val="00E03A41"/>
    <w:rsid w:val="00E30BCF"/>
    <w:rsid w:val="00E72D22"/>
    <w:rsid w:val="00EE7E5D"/>
    <w:rsid w:val="00F15763"/>
    <w:rsid w:val="00F57831"/>
    <w:rsid w:val="00F6017F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227E-4979-48B4-8C18-21DB0034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2015-07-02T12:00:00Z</cp:lastPrinted>
  <dcterms:created xsi:type="dcterms:W3CDTF">2015-07-02T12:02:00Z</dcterms:created>
  <dcterms:modified xsi:type="dcterms:W3CDTF">2015-07-02T12:02:00Z</dcterms:modified>
</cp:coreProperties>
</file>