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D.O.C. São Paulo, 103, Ano 60, Quarta</w:t>
      </w:r>
      <w:r>
        <w:rPr>
          <w:rFonts w:ascii="Verdana" w:hAnsi="Verdana"/>
          <w:b/>
        </w:rPr>
        <w:t>-feira.</w:t>
      </w:r>
    </w:p>
    <w:p w:rsidR="00574F8C" w:rsidRDefault="00B96313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10 </w:t>
      </w:r>
      <w:r w:rsidR="00574F8C">
        <w:rPr>
          <w:rFonts w:ascii="Verdana" w:hAnsi="Verdana"/>
          <w:b/>
        </w:rPr>
        <w:t>de Junho de 2015</w:t>
      </w:r>
    </w:p>
    <w:p w:rsidR="003B5BDE" w:rsidRDefault="003B5BDE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742B6" w:rsidRDefault="00D742B6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742B6" w:rsidRDefault="00B96313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Pág.03</w:t>
      </w:r>
    </w:p>
    <w:p w:rsidR="00B96313" w:rsidRDefault="00B96313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B96313" w:rsidRDefault="00B96313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96313" w:rsidRPr="00B96313" w:rsidRDefault="00B96313" w:rsidP="00766A4C">
      <w:pPr>
        <w:autoSpaceDE w:val="0"/>
        <w:autoSpaceDN w:val="0"/>
        <w:adjustRightInd w:val="0"/>
        <w:jc w:val="both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2015-0-108.601-0</w:t>
      </w:r>
    </w:p>
    <w:p w:rsidR="00B96313" w:rsidRPr="00B96313" w:rsidRDefault="00B96313" w:rsidP="00766A4C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SDTE – Pagamento de Despesas de Exercícios Anteriores -</w:t>
      </w:r>
    </w:p>
    <w:p w:rsidR="00B96313" w:rsidRPr="00B96313" w:rsidRDefault="00B96313" w:rsidP="00766A4C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DEA. I – À vista da competência que me é conferida por Lei e</w:t>
      </w:r>
    </w:p>
    <w:p w:rsidR="00B96313" w:rsidRPr="00B96313" w:rsidRDefault="00B96313" w:rsidP="00766A4C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dos elementos de convicção contidos no presente, em especial</w:t>
      </w:r>
    </w:p>
    <w:p w:rsidR="00B96313" w:rsidRPr="00B96313" w:rsidRDefault="00B96313" w:rsidP="00766A4C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a manifestação da Supervisão de Execução Orçamentária e</w:t>
      </w:r>
    </w:p>
    <w:p w:rsidR="00B96313" w:rsidRPr="00B96313" w:rsidRDefault="00B96313" w:rsidP="00766A4C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Financeira, considerando o Decreto nº. 55.839/2015 e o Decreto</w:t>
      </w:r>
    </w:p>
    <w:p w:rsidR="00B96313" w:rsidRPr="00B96313" w:rsidRDefault="00B96313" w:rsidP="00766A4C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nº 56.138/2015, RECONHEÇO a despesa executada no período</w:t>
      </w:r>
    </w:p>
    <w:p w:rsidR="00B96313" w:rsidRPr="00B96313" w:rsidRDefault="00B96313" w:rsidP="00766A4C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de 13/12/2013 a 13/01/2014, referente a prestação de serviços</w:t>
      </w:r>
    </w:p>
    <w:p w:rsidR="00B96313" w:rsidRPr="00B96313" w:rsidRDefault="00B96313" w:rsidP="00766A4C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de telefonia móvel, , nos termos do Contrato nº. 027/2010/SEMDET</w:t>
      </w:r>
    </w:p>
    <w:p w:rsidR="00B96313" w:rsidRPr="00B96313" w:rsidRDefault="00B96313" w:rsidP="00766A4C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– atual SDTE e respectivos aditivos, AUTORIZO a emissão</w:t>
      </w:r>
    </w:p>
    <w:p w:rsidR="00B96313" w:rsidRPr="00B96313" w:rsidRDefault="00B96313" w:rsidP="00766A4C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de Nota de Empenho e por consequência a respectiva Nota de</w:t>
      </w:r>
    </w:p>
    <w:p w:rsidR="00B96313" w:rsidRPr="00B96313" w:rsidRDefault="00B96313" w:rsidP="00766A4C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Liquidação, no valor de R$ 1.737,50 (um mil, setecentos e trinta</w:t>
      </w:r>
    </w:p>
    <w:p w:rsidR="00B96313" w:rsidRPr="00B96313" w:rsidRDefault="00B96313" w:rsidP="00766A4C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e sete reais e cinquenta centavos), relativo a Despesas de Exercícios</w:t>
      </w:r>
    </w:p>
    <w:p w:rsidR="00B96313" w:rsidRPr="00B96313" w:rsidRDefault="00B96313" w:rsidP="00766A4C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Anteriores – D.E.A., onerando a dotação orçamentária 30</w:t>
      </w:r>
    </w:p>
    <w:p w:rsidR="00B96313" w:rsidRPr="00B96313" w:rsidRDefault="00B96313" w:rsidP="00766A4C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.10.11.122.3024.2.100.3.3.90.92.00.00, a favor do credor OI</w:t>
      </w:r>
    </w:p>
    <w:p w:rsidR="00B96313" w:rsidRPr="00B96313" w:rsidRDefault="00B96313" w:rsidP="00766A4C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Móvel S/A, inscrito no CNPJ nº. 05.423.963/0001-11.</w:t>
      </w:r>
    </w:p>
    <w:p w:rsid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SISTEMA MUNICIPAL DE PROCESSOS - SIMPROC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DESPACHOS: LISTA 2015-2-101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SUPERVISAO GERAL DE ABASTECIMENTO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ENDERECO: .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PROCESSOS DA UNIDADE SDTE/ABAST/FEIRA/SUP</w:t>
      </w:r>
    </w:p>
    <w:p w:rsid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2014-0.349.125-5 FRANCISCA DA SILVA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AUTORIZADA A TRANSFERENCIA DA MATRICULA 002.316-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04-8, DE FRANCISCA DA SILVA - ME, PARA JUSSARA DOS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SANTOS OLIVEIRA DA SILVA - ME, NOS TERMOS DO ARTIGO 18,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DO DECRETO 48.172/07, SATISFEITAS AS DEMAIS EXIGENCIAS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LEGAIS</w:t>
      </w:r>
    </w:p>
    <w:p w:rsid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2015-0.052.860-5 CLAUDIO APARECIDA RIBEIRO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AUTORIZADA A TRANSFERENCIA DA MATRICULA 006.733-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03-4, DE CLAUDIO APARECIDA RIBEIRO PARA JORNANDO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SOUZA DE CARVALHO 38457184806, NOS TERMOS DO ARTIGO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18, DO DECRETO 48.172/07, SATISFEITAS AS DEMAIS EXIGENCIAS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LEGAIS</w:t>
      </w:r>
    </w:p>
    <w:p w:rsid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2015-0.095.676-3 FRANCISCA DA SILVA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DE 18-00 PARA 21-02, NA(S) FEIRA(S) LIVRE(S) 1014-6-ST,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4034-7-CV, 5032-6-ST, 6054-2-CV E 7092-0-ST, COM A METRAGEM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02X02, NA MATRICULA 015.862-01-1</w:t>
      </w:r>
    </w:p>
    <w:p w:rsid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2015-0.111.572-0 JOSE BATISTA DA COSTA AFONSO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AUTORIZADA, NOS TERMOS DOS ARTS. 18 E 24, DO DECRETO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48.172/07, SATISFEITAS AS DEMAIS EXIGENCIAS LEGAIS,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A TRANSFERENCIA DA MATRI CULA 016.806-01-8, DEJOSE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BATISTA DA COSTA AFONSO-ME PARA DRICA FRUTAS-ME, BEM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COMO, A INCLUSAO DO PREPOSTO ANTONIO CONCEICAO DIAS</w:t>
      </w:r>
    </w:p>
    <w:p w:rsid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2015-0.113.065-6 MARIA TOMIKO KAWAKAMI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AUTORIZADA, NOS TERMOS DOS ARTS. 18 E 24, DO DECRETO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48.172/07, SATISFEITAS AS DEMAIS EXIGENCIAS LEGAIS,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A TRANSFERENCIA DA MATRI CULA 015.061-02-7, DE MARIA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TOMIKO KAWAKAMI PARA CALDO DO CHORINHO COMERCIO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DE CALDO DE CANA LTDA.-ME, BEM COMO, A INCLUSAO DO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PREPOSTO RICARDO MITSURU AZUMA</w:t>
      </w:r>
    </w:p>
    <w:p w:rsid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2015-0.113.499-6 PAULO HENRIQUE VIANA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DE 21-02 PARA 17-00 N(S) FEIRA(S) LIVRE(S) 1142-8-MP, 4132-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7-CT, 5120-9-CT, 6166-2-CT E 7198-6-CT, COM A METRAGEM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02X02, NA MATRICULA 019.224-01-0</w:t>
      </w:r>
    </w:p>
    <w:p w:rsid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2015-0.114.818-0 ERIVELTO COELHO DOS SANTOS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AUTORIZADA, NOS TERMOS DOS ARTS. 18 E 24, DO DECRETO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48.172/07, SATISFEITAS AS DEMAIS EXIGENCIAS LEGAIS, A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TRANSFERENCIA DA MATRI CULA 011.909-02-1, DE ERIVELTO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COELHO DOS SANTOS PARA COMERCIO DE BANANAS BRINCO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LTDA.-ME, BEM COMO, A INCLUSAO DO PREPOSTO APARECIDA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FELIZARDO DOMINGUES.</w:t>
      </w:r>
    </w:p>
    <w:p w:rsid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2015-0.117.846-2 ALICE YAMADA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AUTORIZADA A TRANSFERENCIA DA MATRICULA 005.174-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02-3, DE ALICE YAMADA PARA ANDERSON CAMPOS DOS SANTOS-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ME, NOS TERMOS DO ARTIGO 18, DO DECRETO 48.172/07,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SATISFEITAS AS DEMAIS EXIGENCIAS LEGAIS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2015-0.120.472-2 JOAO JOSE MENDES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DE 21-02 PARA 16-00, NA(S) FEIRA(S) LIVRE(S) 1045-6-SM,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3134-8-SM, 4071-1-SM, 6052-6-SM E 7083-1-SM, COM A METRAGEM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02X02, NA MATRICULA 034.080-01-5</w:t>
      </w:r>
    </w:p>
    <w:p w:rsid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2015-0.121.960-6 MANOEL FERREIRA DA SILVA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AUTORIZADA A ADEQUACAO DO GRUPO DE COMERCIO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DE 21-02 PARA 16-00, NA(S) FEIRA(S) LIVRE(S) 1117-7-JT,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3014-7-MG, 4067-3-MG, 5040-7-JT, 6099-2-JT E 7045-9-MG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COM A METRAGEM 02X02, NA MATRICULA 206.655-01-0</w:t>
      </w:r>
    </w:p>
    <w:p w:rsid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2015-0.124.077-0 SOLANGE GATTAS DOS SANTOS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DEFERIDO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AUTORIZADA A TRANSFERENCIA DA MATRICULA 014.560-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01-1, DE SOLANGE GATTAS DOS SANTOS PARA JOAO BOSCO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FELICIANO DA SILVA-ME, NOS TERMOS DO ARTIGO 18, DO DECRETO</w:t>
      </w:r>
    </w:p>
    <w:p w:rsidR="00B96313" w:rsidRPr="00B96313" w:rsidRDefault="00B96313" w:rsidP="00B96313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B96313">
        <w:rPr>
          <w:rFonts w:ascii="Verdana" w:eastAsiaTheme="minorHAnsi" w:hAnsi="Verdana" w:cs="Frutiger-Cn"/>
          <w:sz w:val="22"/>
          <w:szCs w:val="22"/>
          <w:lang w:eastAsia="en-US"/>
        </w:rPr>
        <w:t>48.172/07, SATISFEITAS AS DEMAIS EXIGENCIAS LEGAIS</w:t>
      </w:r>
    </w:p>
    <w:p w:rsidR="00D742B6" w:rsidRDefault="00D742B6" w:rsidP="00D742B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2015-0.125.251-4 JOAQUIM IVAMOTO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TRANSFERENCIA DA MATRICULA 003.401-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01-4, DE JOAQUIM IVAMOTO - ME, PARA WELLINGTON FERNANDES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SILVA - ME, NOS TERMOS DO ARTIGO 18, DO DECRETO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48.172/07, SATISFEITAS AS DEMAIS EXIGENCIAS LEGAIS</w:t>
      </w:r>
    </w:p>
    <w:p w:rsid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2015-0.136.991-8 VIRGINIO INACIO VIEIRA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AUTORIZADA, COM FUNDAMENTO NO ART. 25, INCISO II,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DECRETO 48.172/07, RESSALVADA A COBRANCA DE EVENTUAIS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DEBITOS EXISTENTES, A BAIXA TOTAL DA MATRICULA DE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FEIRANTE REGISTRO 015.353-01-0.</w:t>
      </w:r>
    </w:p>
    <w:p w:rsid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2015-0.138.437-2 ANNA RAQUEL SPONQUIADO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BAIXA NA(S) FEIRA(S) LIVRE(S) 1258-0-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JA, NA MATRICULA DE FEIRANTE REGISTRO 033.120-01-3,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FUNDAMENTO NO ARTIGO 25, INCISO II, DO DECRETO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48.172/07, RESSALVADA A COBRANCA DE EVENTUAIS DEBITOS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EXISTENTES.</w:t>
      </w:r>
    </w:p>
    <w:p w:rsid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2015-0.138.504-2 ANTONIO SUSUMO MORIZONO -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MEI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INCLUSAO DO PREPOSTO CODGI AUGUSTUS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SUZUKI NA MATRICULA 013.856-03-0, NOS TERMOS DO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24, INCISO VI, DO DECRETO 48.172/07, SATISFEITAS AS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DEMAIS EXIGENCIAS LEGAIS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lastRenderedPageBreak/>
        <w:t>2015-0.138.595-6 CHISSAIO ARA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AUTORIZADA, COM FUNDAMENTO NO ART. 25, INCISO II,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DECRETO 48.172/07, RESSALVADA A COBRANCA DE EVENTUAIS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DEBITOS EXISTENTES, A BAIXA TOTAL DA MATRICULA DE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FEIRANTE REGISTRO 009.526-01-3.</w:t>
      </w:r>
    </w:p>
    <w:p w:rsid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2015-0.139.815-2 DORALICE GONCALVES CARDOSO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INCLUSAO DO PREPOSTO MATSUO SERGIO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SAKATE, NA MATRICULA 004.008-02-2, NOS TERMOS DO ART.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24, INCISO VI, DO DECRETO 48.172/07, SATISFEITAS AS DEMAIS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EXIGENCIAS LEGAIS</w:t>
      </w:r>
    </w:p>
    <w:p w:rsid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766A4C" w:rsidRPr="00766A4C" w:rsidRDefault="00766A4C" w:rsidP="00766A4C">
      <w:pPr>
        <w:autoSpaceDE w:val="0"/>
        <w:autoSpaceDN w:val="0"/>
        <w:adjustRightInd w:val="0"/>
        <w:jc w:val="center"/>
        <w:rPr>
          <w:rFonts w:ascii="Verdana" w:eastAsiaTheme="minorHAnsi" w:hAnsi="Verdana" w:cs="Frutiger-BoldCn"/>
          <w:b/>
          <w:bCs/>
          <w:lang w:eastAsia="en-US"/>
        </w:rPr>
      </w:pPr>
      <w:r w:rsidRPr="00766A4C">
        <w:rPr>
          <w:rFonts w:ascii="Verdana" w:eastAsiaTheme="minorHAnsi" w:hAnsi="Verdana" w:cs="Frutiger-BoldCn"/>
          <w:b/>
          <w:bCs/>
          <w:lang w:eastAsia="en-US"/>
        </w:rPr>
        <w:t>Secretarias, Pág.04</w:t>
      </w:r>
    </w:p>
    <w:p w:rsid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2010-0.145.640-4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INTERESSADO: FUNDAÇÃO PAULISTANA DE EDUCAÇÃO,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TECNOLOGIA E CULTURA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ASSUNTO: Contratação de prestação de serviços de limpeza,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asseio e conservação predial, com fornecimento demão de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obra, materiais de consumo, utensílios, máquinas, equipamentos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materiais de higiene, visando à obtenção de condições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adequadas de higiene e salubridade da Escola Técnica de Saúde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Pública Professor </w:t>
      </w:r>
      <w:proofErr w:type="spellStart"/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Makiguti</w:t>
      </w:r>
      <w:proofErr w:type="spellEnd"/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Prorrogação contratual.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À vista dos elementos coligidos ao presente,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especialmente o parecer da Assessoria Jurídica desta Pasta e,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uso das atribuições que me foram delegadas pela Portaria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105/2015–PREF, com fundamento pelo art. 57. Inciso II e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§ 2º da Lei Federal nº 8.666/93, AUTORIZO o aditamento do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contrato firmado com a sociedade empresária PRONTSERV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COMÉRCIO E SERVIÇOS LTDA. – ME, inscrita no CNPJ/MF sob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10.372.279/0001-98,cujo objeto é a prestação de serviços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limpeza, asseio e conservação predial, com fornecimento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mão de obra, materiais de consumo, utensílios, máquinas,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equipamentos e materiais de higiene, visando à obtenção de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condições adequadas de higiene e salubridade da Escola Técnica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de Saúde Pública Professor </w:t>
      </w:r>
      <w:proofErr w:type="spellStart"/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Makiguti</w:t>
      </w:r>
      <w:proofErr w:type="spellEnd"/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para prorrogá-lo pelo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período de 12 (doze) meses, a partir de 06/06/2015, podendo o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contrato ser rescindido a qualquer tempo, sem custo para esta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fundação, desde que a empresa seja notificada com 60 dias de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antecedência.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despesa total estimada com a prorrogação é de R$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432.669,36 (quatrocentos e trinta e dois mil, seiscentos e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sessenta e nove reais e trinta e seis centavos), sendo R$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411.600,00 (quatrocentos e onze mil e seiscentos reais) para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despesas com o principal e de R$ 21.069,36 (vinte e um mil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sessenta e nove reais e trinta e seis centavos) para despesas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766A4C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com reajuste.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66A4C">
        <w:rPr>
          <w:rFonts w:ascii="Verdana" w:eastAsiaTheme="minorHAnsi" w:hAnsi="Verdana" w:cs="Frutiger-Cn"/>
          <w:lang w:eastAsia="en-US"/>
        </w:rPr>
        <w:t>Foi efetuada reserva orçamentária para este para este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66A4C">
        <w:rPr>
          <w:rFonts w:ascii="Verdana" w:eastAsiaTheme="minorHAnsi" w:hAnsi="Verdana" w:cs="Frutiger-Cn"/>
          <w:lang w:eastAsia="en-US"/>
        </w:rPr>
        <w:t>exercício no valor de R$ 246.381,16 (duzentos e quarenta e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66A4C">
        <w:rPr>
          <w:rFonts w:ascii="Verdana" w:eastAsiaTheme="minorHAnsi" w:hAnsi="Verdana" w:cs="Frutiger-Cn"/>
          <w:lang w:eastAsia="en-US"/>
        </w:rPr>
        <w:t>seis mil, trezentos e oitenta e um reais e dezesseis centavos),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66A4C">
        <w:rPr>
          <w:rFonts w:ascii="Verdana" w:eastAsiaTheme="minorHAnsi" w:hAnsi="Verdana" w:cs="Frutiger-Cn"/>
          <w:lang w:eastAsia="en-US"/>
        </w:rPr>
        <w:t>onde R$ 234.383,33 (duzentos e trinta e quatro mil, trezentos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66A4C">
        <w:rPr>
          <w:rFonts w:ascii="Verdana" w:eastAsiaTheme="minorHAnsi" w:hAnsi="Verdana" w:cs="Frutiger-Cn"/>
          <w:lang w:eastAsia="en-US"/>
        </w:rPr>
        <w:t>e oitenta e três reais e trinta e três centavos) é destinado para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66A4C">
        <w:rPr>
          <w:rFonts w:ascii="Verdana" w:eastAsiaTheme="minorHAnsi" w:hAnsi="Verdana" w:cs="Frutiger-Cn"/>
          <w:lang w:eastAsia="en-US"/>
        </w:rPr>
        <w:t>atendimento de despesas com o principal e R$ 11.997,83 (onze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66A4C">
        <w:rPr>
          <w:rFonts w:ascii="Verdana" w:eastAsiaTheme="minorHAnsi" w:hAnsi="Verdana" w:cs="Frutiger-Cn"/>
          <w:lang w:eastAsia="en-US"/>
        </w:rPr>
        <w:t>mil, novecentos e noventa e sete reais e oitenta e três centavos)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66A4C">
        <w:rPr>
          <w:rFonts w:ascii="Verdana" w:eastAsiaTheme="minorHAnsi" w:hAnsi="Verdana" w:cs="Frutiger-Cn"/>
          <w:lang w:eastAsia="en-US"/>
        </w:rPr>
        <w:t>para despesas com reajuste, onerando a dotação orçamentária</w:t>
      </w:r>
    </w:p>
    <w:p w:rsidR="00766A4C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766A4C">
        <w:rPr>
          <w:rFonts w:ascii="Verdana" w:eastAsiaTheme="minorHAnsi" w:hAnsi="Verdana" w:cs="Frutiger-Cn"/>
          <w:lang w:eastAsia="en-US"/>
        </w:rPr>
        <w:t>80.10.12. 363.3019.2881.3390.3900, conforme Nota de Reserva</w:t>
      </w:r>
    </w:p>
    <w:p w:rsidR="00D742B6" w:rsidRPr="00766A4C" w:rsidRDefault="00766A4C" w:rsidP="00766A4C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 w:themeColor="text1"/>
          <w:lang w:eastAsia="en-US"/>
        </w:rPr>
      </w:pPr>
      <w:r w:rsidRPr="00766A4C">
        <w:rPr>
          <w:rFonts w:ascii="Verdana" w:eastAsiaTheme="minorHAnsi" w:hAnsi="Verdana" w:cs="Frutiger-Cn"/>
          <w:lang w:eastAsia="en-US"/>
        </w:rPr>
        <w:t>nº 60 (fl. 1.265).</w:t>
      </w:r>
    </w:p>
    <w:sectPr w:rsidR="00D742B6" w:rsidRPr="00766A4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4C" w:rsidRDefault="00766A4C" w:rsidP="00323B3A">
      <w:r>
        <w:separator/>
      </w:r>
    </w:p>
  </w:endnote>
  <w:endnote w:type="continuationSeparator" w:id="0">
    <w:p w:rsidR="00766A4C" w:rsidRDefault="00766A4C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Content>
      <w:p w:rsidR="00766A4C" w:rsidRDefault="00766A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5DF">
          <w:rPr>
            <w:noProof/>
          </w:rPr>
          <w:t>1</w:t>
        </w:r>
        <w:r>
          <w:fldChar w:fldCharType="end"/>
        </w:r>
      </w:p>
    </w:sdtContent>
  </w:sdt>
  <w:p w:rsidR="00766A4C" w:rsidRDefault="00766A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4C" w:rsidRDefault="00766A4C" w:rsidP="00323B3A">
      <w:r>
        <w:separator/>
      </w:r>
    </w:p>
  </w:footnote>
  <w:footnote w:type="continuationSeparator" w:id="0">
    <w:p w:rsidR="00766A4C" w:rsidRDefault="00766A4C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4C" w:rsidRDefault="00766A4C">
    <w:pPr>
      <w:pStyle w:val="Cabealho"/>
      <w:jc w:val="right"/>
    </w:pPr>
  </w:p>
  <w:p w:rsidR="00766A4C" w:rsidRDefault="00766A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44749"/>
    <w:rsid w:val="0027334B"/>
    <w:rsid w:val="00290DF8"/>
    <w:rsid w:val="00323B3A"/>
    <w:rsid w:val="003B5BDE"/>
    <w:rsid w:val="003B5F04"/>
    <w:rsid w:val="004945DF"/>
    <w:rsid w:val="004A2559"/>
    <w:rsid w:val="004C384A"/>
    <w:rsid w:val="00574F8C"/>
    <w:rsid w:val="006139C2"/>
    <w:rsid w:val="006D6207"/>
    <w:rsid w:val="00766A4C"/>
    <w:rsid w:val="007D5941"/>
    <w:rsid w:val="00917560"/>
    <w:rsid w:val="00B96313"/>
    <w:rsid w:val="00BE2C9F"/>
    <w:rsid w:val="00D742B6"/>
    <w:rsid w:val="00E0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3C858-01AE-44DC-ADA3-31305B44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2015-06-10T12:45:00Z</cp:lastPrinted>
  <dcterms:created xsi:type="dcterms:W3CDTF">2015-06-10T13:08:00Z</dcterms:created>
  <dcterms:modified xsi:type="dcterms:W3CDTF">2015-06-10T13:08:00Z</dcterms:modified>
</cp:coreProperties>
</file>