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3B" w:rsidRPr="005611B5" w:rsidRDefault="0057103B" w:rsidP="004C2C97">
      <w:pPr>
        <w:pStyle w:val="BodyTextIndent"/>
        <w:rPr>
          <w:rFonts w:ascii="Times New Roman" w:hAnsi="Times New Roman"/>
          <w:sz w:val="24"/>
          <w:szCs w:val="24"/>
        </w:rPr>
      </w:pPr>
    </w:p>
    <w:p w:rsidR="0057103B" w:rsidRPr="005611B5" w:rsidRDefault="0057103B" w:rsidP="004C2C97">
      <w:pPr>
        <w:pStyle w:val="BodyTextIndent"/>
        <w:ind w:left="4536"/>
        <w:jc w:val="both"/>
        <w:rPr>
          <w:rFonts w:ascii="Times New Roman" w:hAnsi="Times New Roman"/>
          <w:sz w:val="24"/>
          <w:szCs w:val="24"/>
        </w:rPr>
      </w:pPr>
      <w:r w:rsidRPr="005611B5">
        <w:rPr>
          <w:rFonts w:ascii="Times New Roman" w:hAnsi="Times New Roman"/>
          <w:sz w:val="24"/>
          <w:szCs w:val="24"/>
        </w:rPr>
        <w:t>CONTRATO DE PRESTAÇÃO DE SERVIÇOS DE INFRAESTRUTURA COM MANUTENÇÃO CORRETIVA, MANUTENÇÃO PREVENTIVA, INSTALAÇÕES, DESINSTALAÇÕES, REMANEJAMENTO E EXECUÇÃO DE PROJETOS EM REDES DE TELEFONIA, LÓGICA E ELÉTRICA, POR DEMANDA.</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sz w:val="24"/>
          <w:szCs w:val="24"/>
        </w:rPr>
        <w:t xml:space="preserve">CONTRATANTE:............................................................................................................................................................................................................................................................ </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sz w:val="24"/>
          <w:szCs w:val="24"/>
        </w:rPr>
        <w:t>CONTRATADA:..............................................................................................................................................................................................................................................................</w:t>
      </w:r>
    </w:p>
    <w:p w:rsidR="0057103B" w:rsidRPr="005611B5" w:rsidRDefault="0057103B" w:rsidP="004C2C97">
      <w:pPr>
        <w:pStyle w:val="BodyTextIndent"/>
        <w:rPr>
          <w:rFonts w:ascii="Times New Roman" w:hAnsi="Times New Roman"/>
          <w:sz w:val="24"/>
          <w:szCs w:val="24"/>
        </w:rPr>
      </w:pPr>
    </w:p>
    <w:p w:rsidR="0057103B" w:rsidRPr="005611B5" w:rsidRDefault="0057103B" w:rsidP="004C2C97">
      <w:pPr>
        <w:pStyle w:val="BodyTextIndent"/>
        <w:rPr>
          <w:rFonts w:ascii="Times New Roman" w:hAnsi="Times New Roman"/>
          <w:sz w:val="24"/>
          <w:szCs w:val="24"/>
        </w:rPr>
      </w:pPr>
      <w:r w:rsidRPr="005611B5">
        <w:rPr>
          <w:rFonts w:ascii="Times New Roman" w:hAnsi="Times New Roman"/>
          <w:sz w:val="24"/>
          <w:szCs w:val="24"/>
        </w:rPr>
        <w:t xml:space="preserve">MODALIDADE DE LICITAÇÃO : PREGÃO ELETRÔNICO N.º </w:t>
      </w:r>
      <w:r>
        <w:rPr>
          <w:rFonts w:ascii="Times New Roman" w:hAnsi="Times New Roman"/>
          <w:sz w:val="24"/>
          <w:szCs w:val="24"/>
        </w:rPr>
        <w:t>10.002/14</w:t>
      </w:r>
    </w:p>
    <w:p w:rsidR="0057103B" w:rsidRPr="005611B5" w:rsidRDefault="0057103B" w:rsidP="004C2C97">
      <w:pPr>
        <w:pStyle w:val="BodyTextIndent"/>
        <w:rPr>
          <w:rFonts w:ascii="Times New Roman" w:hAnsi="Times New Roman"/>
          <w:sz w:val="24"/>
          <w:szCs w:val="24"/>
        </w:rPr>
      </w:pPr>
      <w:r w:rsidRPr="005611B5">
        <w:rPr>
          <w:rFonts w:ascii="Times New Roman" w:hAnsi="Times New Roman"/>
          <w:sz w:val="24"/>
          <w:szCs w:val="24"/>
        </w:rPr>
        <w:t>ATA DE REGISTRO DE PREÇOS N°.....</w:t>
      </w:r>
    </w:p>
    <w:p w:rsidR="0057103B" w:rsidRPr="005611B5" w:rsidRDefault="0057103B" w:rsidP="004C2C97">
      <w:pPr>
        <w:jc w:val="both"/>
        <w:rPr>
          <w:sz w:val="24"/>
          <w:szCs w:val="24"/>
        </w:rPr>
      </w:pPr>
    </w:p>
    <w:p w:rsidR="0057103B" w:rsidRPr="005611B5" w:rsidRDefault="0057103B" w:rsidP="004C2C97">
      <w:pPr>
        <w:jc w:val="both"/>
        <w:rPr>
          <w:i/>
          <w:sz w:val="24"/>
          <w:szCs w:val="24"/>
        </w:rPr>
      </w:pPr>
      <w:r w:rsidRPr="005611B5">
        <w:rPr>
          <w:sz w:val="24"/>
          <w:szCs w:val="24"/>
        </w:rPr>
        <w:t xml:space="preserve">Aos ... (----------) dias do mês de ------------- de ------, as partes acima qualificadas resolveram celebrar o presente contrato, mediante as seguintes cláusulas e condições: </w:t>
      </w:r>
    </w:p>
    <w:p w:rsidR="0057103B" w:rsidRPr="005611B5" w:rsidRDefault="0057103B" w:rsidP="004C2C97">
      <w:pPr>
        <w:pStyle w:val="Heading2"/>
        <w:ind w:hanging="284"/>
        <w:rPr>
          <w:b/>
          <w:sz w:val="24"/>
          <w:szCs w:val="24"/>
        </w:rPr>
      </w:pPr>
    </w:p>
    <w:p w:rsidR="0057103B" w:rsidRPr="005611B5" w:rsidRDefault="0057103B" w:rsidP="004C2C97">
      <w:pPr>
        <w:pStyle w:val="Heading2"/>
        <w:ind w:hanging="284"/>
        <w:rPr>
          <w:b/>
          <w:sz w:val="24"/>
          <w:szCs w:val="24"/>
        </w:rPr>
      </w:pPr>
      <w:r w:rsidRPr="005611B5">
        <w:rPr>
          <w:b/>
          <w:sz w:val="24"/>
          <w:szCs w:val="24"/>
        </w:rPr>
        <w:t>CLÁUSULA I – OBJETO</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b/>
          <w:sz w:val="24"/>
          <w:szCs w:val="24"/>
        </w:rPr>
        <w:t>1.1.</w:t>
      </w:r>
      <w:r w:rsidRPr="005611B5">
        <w:rPr>
          <w:sz w:val="24"/>
          <w:szCs w:val="24"/>
        </w:rPr>
        <w:t xml:space="preserve"> Constitui o objeto do presente contrato a prestação de </w:t>
      </w:r>
      <w:r w:rsidRPr="005611B5">
        <w:rPr>
          <w:b/>
          <w:sz w:val="24"/>
          <w:szCs w:val="24"/>
        </w:rPr>
        <w:t xml:space="preserve">SERVIÇOS DE INFRAESTRUTURA COM MANUTENÇÃO CORRETIVA, MANUTENÇÃO PREVENTIVA, INSTALAÇÕES, DESINSTALAÇÕES, REMANEJAMENTO E EXECUÇÃO DE PROJETOS EM REDES DE TELEFONIA, LÓGICA E ELÉTRICA, POR DEMANDA, </w:t>
      </w:r>
      <w:r w:rsidRPr="005611B5">
        <w:rPr>
          <w:spacing w:val="6"/>
          <w:sz w:val="24"/>
          <w:szCs w:val="24"/>
        </w:rPr>
        <w:t>conforme descrições constantes no Anexo I - Termo de Referência, o qual é parte integrante deste instrumento.</w:t>
      </w:r>
    </w:p>
    <w:p w:rsidR="0057103B" w:rsidRPr="005611B5" w:rsidRDefault="0057103B" w:rsidP="004C2C97">
      <w:pPr>
        <w:pStyle w:val="Heading2"/>
        <w:ind w:hanging="284"/>
        <w:rPr>
          <w:sz w:val="16"/>
          <w:szCs w:val="16"/>
        </w:rPr>
      </w:pPr>
    </w:p>
    <w:p w:rsidR="0057103B" w:rsidRPr="005611B5" w:rsidRDefault="0057103B" w:rsidP="004C2C97"/>
    <w:p w:rsidR="0057103B" w:rsidRPr="005611B5" w:rsidRDefault="0057103B" w:rsidP="004C2C97">
      <w:pPr>
        <w:pStyle w:val="Heading2"/>
        <w:ind w:hanging="284"/>
        <w:rPr>
          <w:b/>
          <w:sz w:val="24"/>
          <w:szCs w:val="24"/>
        </w:rPr>
      </w:pPr>
      <w:r w:rsidRPr="005611B5">
        <w:rPr>
          <w:b/>
          <w:sz w:val="24"/>
          <w:szCs w:val="24"/>
        </w:rPr>
        <w:t xml:space="preserve">CLÁUSULA II – EXECUÇÃO DO SERVIÇO </w:t>
      </w:r>
    </w:p>
    <w:p w:rsidR="0057103B" w:rsidRPr="005611B5" w:rsidRDefault="0057103B" w:rsidP="004C2C97">
      <w:pPr>
        <w:pStyle w:val="Heading2"/>
        <w:tabs>
          <w:tab w:val="left" w:pos="851"/>
        </w:tabs>
        <w:ind w:left="0" w:right="113" w:firstLine="0"/>
        <w:rPr>
          <w:sz w:val="24"/>
          <w:szCs w:val="24"/>
        </w:rPr>
      </w:pPr>
    </w:p>
    <w:p w:rsidR="0057103B" w:rsidRPr="005611B5" w:rsidRDefault="0057103B" w:rsidP="004C2C97">
      <w:pPr>
        <w:pStyle w:val="Heading2"/>
        <w:tabs>
          <w:tab w:val="left" w:pos="851"/>
        </w:tabs>
        <w:ind w:left="0" w:right="113" w:firstLine="0"/>
        <w:rPr>
          <w:sz w:val="24"/>
          <w:szCs w:val="24"/>
        </w:rPr>
      </w:pPr>
      <w:r w:rsidRPr="005611B5">
        <w:rPr>
          <w:b/>
          <w:sz w:val="24"/>
          <w:szCs w:val="24"/>
        </w:rPr>
        <w:t>2.1.</w:t>
      </w:r>
      <w:r w:rsidRPr="005611B5">
        <w:rPr>
          <w:sz w:val="24"/>
          <w:szCs w:val="24"/>
        </w:rPr>
        <w:t xml:space="preserve"> Os serviços serão executados conforme estabelecido no Termo de Referência – Anexo I deste instrumento, devendo a Contratada observar todos os prazos e condições nele constante.</w:t>
      </w:r>
    </w:p>
    <w:p w:rsidR="0057103B" w:rsidRPr="005611B5" w:rsidRDefault="0057103B" w:rsidP="004C2C97">
      <w:pPr>
        <w:pStyle w:val="Heading2"/>
        <w:tabs>
          <w:tab w:val="left" w:pos="851"/>
        </w:tabs>
        <w:ind w:left="0" w:right="113" w:firstLine="0"/>
        <w:rPr>
          <w:sz w:val="24"/>
          <w:szCs w:val="24"/>
        </w:rPr>
      </w:pPr>
    </w:p>
    <w:p w:rsidR="0057103B" w:rsidRPr="005611B5" w:rsidRDefault="0057103B" w:rsidP="004C2C97">
      <w:pPr>
        <w:jc w:val="both"/>
        <w:rPr>
          <w:bCs/>
          <w:snapToGrid w:val="0"/>
          <w:sz w:val="24"/>
          <w:szCs w:val="24"/>
        </w:rPr>
      </w:pPr>
      <w:r w:rsidRPr="005611B5">
        <w:rPr>
          <w:b/>
          <w:bCs/>
          <w:snapToGrid w:val="0"/>
          <w:sz w:val="24"/>
          <w:szCs w:val="24"/>
        </w:rPr>
        <w:t>2.2.</w:t>
      </w:r>
      <w:r w:rsidRPr="005611B5">
        <w:rPr>
          <w:bCs/>
          <w:snapToGrid w:val="0"/>
          <w:sz w:val="24"/>
          <w:szCs w:val="24"/>
        </w:rPr>
        <w:t xml:space="preserve"> Os locais de realização dos serviços serão determinados pela Contratante, dentro do Município de São Paulo.</w:t>
      </w:r>
    </w:p>
    <w:p w:rsidR="0057103B" w:rsidRPr="005611B5" w:rsidRDefault="0057103B" w:rsidP="004C2C97">
      <w:pPr>
        <w:rPr>
          <w:b/>
          <w:bCs/>
          <w:snapToGrid w:val="0"/>
          <w:sz w:val="24"/>
          <w:szCs w:val="24"/>
        </w:rPr>
      </w:pPr>
    </w:p>
    <w:p w:rsidR="0057103B" w:rsidRPr="005611B5" w:rsidRDefault="0057103B" w:rsidP="004C2C97">
      <w:pPr>
        <w:jc w:val="both"/>
        <w:rPr>
          <w:b/>
          <w:sz w:val="24"/>
          <w:szCs w:val="24"/>
        </w:rPr>
      </w:pPr>
      <w:r w:rsidRPr="005611B5">
        <w:rPr>
          <w:b/>
          <w:sz w:val="24"/>
          <w:szCs w:val="24"/>
        </w:rPr>
        <w:t>CLÁUSULA III – QUANTIDADES CONTRATADAS</w:t>
      </w:r>
    </w:p>
    <w:p w:rsidR="0057103B" w:rsidRPr="005611B5" w:rsidRDefault="0057103B" w:rsidP="004C2C97">
      <w:pPr>
        <w:jc w:val="both"/>
        <w:rPr>
          <w:b/>
          <w:sz w:val="24"/>
          <w:szCs w:val="24"/>
        </w:rPr>
      </w:pPr>
    </w:p>
    <w:p w:rsidR="0057103B" w:rsidRPr="005611B5" w:rsidRDefault="0057103B" w:rsidP="004C2C97">
      <w:pPr>
        <w:jc w:val="both"/>
        <w:rPr>
          <w:sz w:val="24"/>
          <w:szCs w:val="24"/>
        </w:rPr>
      </w:pPr>
      <w:r w:rsidRPr="005611B5">
        <w:rPr>
          <w:sz w:val="24"/>
          <w:szCs w:val="24"/>
        </w:rPr>
        <w:t>3.1 – Os serviços ora contratados são os descritos na planilha abaixo:</w:t>
      </w:r>
    </w:p>
    <w:p w:rsidR="0057103B" w:rsidRPr="005611B5" w:rsidRDefault="0057103B" w:rsidP="004C2C97">
      <w:pPr>
        <w:rPr>
          <w:b/>
          <w:bCs/>
          <w:snapToGrid w:val="0"/>
          <w:sz w:val="24"/>
          <w:szCs w:val="24"/>
        </w:rPr>
      </w:pPr>
    </w:p>
    <w:p w:rsidR="0057103B" w:rsidRPr="005611B5" w:rsidRDefault="0057103B" w:rsidP="004C2C97">
      <w:pPr>
        <w:rPr>
          <w:b/>
          <w:bCs/>
          <w:snapToGrid w:val="0"/>
          <w:sz w:val="24"/>
          <w:szCs w:val="24"/>
        </w:rPr>
      </w:pPr>
    </w:p>
    <w:tbl>
      <w:tblPr>
        <w:tblW w:w="9931" w:type="dxa"/>
        <w:tblInd w:w="-214" w:type="dxa"/>
        <w:tblLayout w:type="fixed"/>
        <w:tblCellMar>
          <w:left w:w="70" w:type="dxa"/>
          <w:right w:w="70" w:type="dxa"/>
        </w:tblCellMar>
        <w:tblLook w:val="00A0"/>
      </w:tblPr>
      <w:tblGrid>
        <w:gridCol w:w="610"/>
        <w:gridCol w:w="5488"/>
        <w:gridCol w:w="851"/>
        <w:gridCol w:w="992"/>
        <w:gridCol w:w="830"/>
        <w:gridCol w:w="1160"/>
      </w:tblGrid>
      <w:tr w:rsidR="0057103B" w:rsidRPr="005611B5" w:rsidTr="004C2C97">
        <w:trPr>
          <w:trHeight w:val="645"/>
        </w:trPr>
        <w:tc>
          <w:tcPr>
            <w:tcW w:w="6096" w:type="dxa"/>
            <w:gridSpan w:val="2"/>
            <w:tcBorders>
              <w:top w:val="single" w:sz="4" w:space="0" w:color="auto"/>
              <w:left w:val="single" w:sz="4" w:space="0" w:color="auto"/>
              <w:bottom w:val="single" w:sz="4" w:space="0" w:color="auto"/>
              <w:right w:val="single" w:sz="4" w:space="0" w:color="000000"/>
            </w:tcBorders>
            <w:shd w:val="clear" w:color="auto" w:fill="A6A6A6"/>
            <w:vAlign w:val="center"/>
          </w:tcPr>
          <w:p w:rsidR="0057103B" w:rsidRPr="005611B5" w:rsidRDefault="0057103B">
            <w:pPr>
              <w:jc w:val="center"/>
              <w:rPr>
                <w:b/>
                <w:bCs/>
                <w:sz w:val="24"/>
                <w:szCs w:val="24"/>
              </w:rPr>
            </w:pPr>
            <w:r w:rsidRPr="005611B5">
              <w:rPr>
                <w:b/>
                <w:bCs/>
                <w:sz w:val="24"/>
                <w:szCs w:val="24"/>
              </w:rPr>
              <w:t>Lista indicativa de Materiais (1)</w:t>
            </w:r>
          </w:p>
        </w:tc>
        <w:tc>
          <w:tcPr>
            <w:tcW w:w="851" w:type="dxa"/>
            <w:tcBorders>
              <w:top w:val="single" w:sz="4" w:space="0" w:color="auto"/>
              <w:left w:val="nil"/>
              <w:bottom w:val="single" w:sz="4" w:space="0" w:color="auto"/>
              <w:right w:val="single" w:sz="4" w:space="0" w:color="auto"/>
            </w:tcBorders>
            <w:shd w:val="clear" w:color="auto" w:fill="A6A6A6"/>
            <w:vAlign w:val="center"/>
          </w:tcPr>
          <w:p w:rsidR="0057103B" w:rsidRPr="005611B5" w:rsidRDefault="0057103B">
            <w:pPr>
              <w:jc w:val="center"/>
              <w:rPr>
                <w:b/>
                <w:bCs/>
                <w:sz w:val="18"/>
                <w:szCs w:val="18"/>
              </w:rPr>
            </w:pPr>
            <w:r w:rsidRPr="005611B5">
              <w:rPr>
                <w:b/>
                <w:bCs/>
                <w:sz w:val="18"/>
                <w:szCs w:val="18"/>
              </w:rPr>
              <w:t>Unidade</w:t>
            </w:r>
          </w:p>
        </w:tc>
        <w:tc>
          <w:tcPr>
            <w:tcW w:w="992" w:type="dxa"/>
            <w:tcBorders>
              <w:top w:val="single" w:sz="4" w:space="0" w:color="auto"/>
              <w:left w:val="nil"/>
              <w:bottom w:val="single" w:sz="4" w:space="0" w:color="auto"/>
              <w:right w:val="single" w:sz="4" w:space="0" w:color="auto"/>
            </w:tcBorders>
            <w:shd w:val="clear" w:color="auto" w:fill="A6A6A6"/>
            <w:vAlign w:val="center"/>
          </w:tcPr>
          <w:p w:rsidR="0057103B" w:rsidRPr="005611B5" w:rsidRDefault="0057103B">
            <w:pPr>
              <w:jc w:val="center"/>
              <w:rPr>
                <w:b/>
                <w:bCs/>
                <w:sz w:val="18"/>
                <w:szCs w:val="18"/>
              </w:rPr>
            </w:pPr>
            <w:r w:rsidRPr="005611B5">
              <w:rPr>
                <w:b/>
                <w:bCs/>
                <w:sz w:val="18"/>
                <w:szCs w:val="18"/>
              </w:rPr>
              <w:t>Qtde.</w:t>
            </w:r>
          </w:p>
        </w:tc>
        <w:tc>
          <w:tcPr>
            <w:tcW w:w="830" w:type="dxa"/>
            <w:tcBorders>
              <w:top w:val="single" w:sz="4" w:space="0" w:color="auto"/>
              <w:left w:val="nil"/>
              <w:bottom w:val="single" w:sz="4" w:space="0" w:color="auto"/>
              <w:right w:val="single" w:sz="4" w:space="0" w:color="auto"/>
            </w:tcBorders>
            <w:shd w:val="clear" w:color="auto" w:fill="A6A6A6"/>
            <w:vAlign w:val="center"/>
          </w:tcPr>
          <w:p w:rsidR="0057103B" w:rsidRPr="005611B5" w:rsidRDefault="0057103B">
            <w:pPr>
              <w:jc w:val="center"/>
              <w:rPr>
                <w:b/>
                <w:bCs/>
                <w:sz w:val="18"/>
                <w:szCs w:val="18"/>
              </w:rPr>
            </w:pPr>
            <w:r w:rsidRPr="005611B5">
              <w:rPr>
                <w:b/>
                <w:bCs/>
                <w:sz w:val="18"/>
                <w:szCs w:val="18"/>
              </w:rPr>
              <w:t>Preço Unitário</w:t>
            </w:r>
          </w:p>
        </w:tc>
        <w:tc>
          <w:tcPr>
            <w:tcW w:w="1160" w:type="dxa"/>
            <w:tcBorders>
              <w:top w:val="single" w:sz="4" w:space="0" w:color="auto"/>
              <w:left w:val="nil"/>
              <w:bottom w:val="single" w:sz="4" w:space="0" w:color="auto"/>
              <w:right w:val="single" w:sz="4" w:space="0" w:color="auto"/>
            </w:tcBorders>
            <w:shd w:val="clear" w:color="auto" w:fill="A6A6A6"/>
            <w:vAlign w:val="center"/>
          </w:tcPr>
          <w:p w:rsidR="0057103B" w:rsidRPr="005611B5" w:rsidRDefault="0057103B">
            <w:pPr>
              <w:jc w:val="center"/>
              <w:rPr>
                <w:b/>
                <w:bCs/>
                <w:sz w:val="18"/>
                <w:szCs w:val="18"/>
              </w:rPr>
            </w:pPr>
            <w:r w:rsidRPr="005611B5">
              <w:rPr>
                <w:b/>
                <w:bCs/>
                <w:sz w:val="18"/>
                <w:szCs w:val="18"/>
              </w:rPr>
              <w:t>Preço Total Anual</w:t>
            </w:r>
          </w:p>
        </w:tc>
      </w:tr>
      <w:tr w:rsidR="0057103B" w:rsidRPr="005611B5" w:rsidTr="004C2C97">
        <w:trPr>
          <w:trHeight w:val="645"/>
        </w:trPr>
        <w:tc>
          <w:tcPr>
            <w:tcW w:w="609" w:type="dxa"/>
            <w:tcBorders>
              <w:top w:val="nil"/>
              <w:left w:val="single" w:sz="8" w:space="0" w:color="auto"/>
              <w:bottom w:val="single" w:sz="8" w:space="0" w:color="auto"/>
              <w:right w:val="nil"/>
            </w:tcBorders>
            <w:vAlign w:val="center"/>
          </w:tcPr>
          <w:p w:rsidR="0057103B" w:rsidRPr="005611B5" w:rsidRDefault="0057103B">
            <w:pPr>
              <w:jc w:val="center"/>
              <w:rPr>
                <w:sz w:val="18"/>
                <w:szCs w:val="18"/>
              </w:rPr>
            </w:pPr>
          </w:p>
        </w:tc>
        <w:tc>
          <w:tcPr>
            <w:tcW w:w="5487" w:type="dxa"/>
            <w:tcBorders>
              <w:top w:val="nil"/>
              <w:left w:val="single" w:sz="4" w:space="0" w:color="auto"/>
              <w:bottom w:val="single" w:sz="4" w:space="0" w:color="auto"/>
              <w:right w:val="single" w:sz="4" w:space="0" w:color="auto"/>
            </w:tcBorders>
            <w:vAlign w:val="center"/>
          </w:tcPr>
          <w:p w:rsidR="0057103B" w:rsidRPr="005611B5" w:rsidRDefault="0057103B">
            <w:pPr>
              <w:rPr>
                <w:sz w:val="18"/>
                <w:szCs w:val="18"/>
              </w:rPr>
            </w:pPr>
          </w:p>
        </w:tc>
        <w:tc>
          <w:tcPr>
            <w:tcW w:w="851" w:type="dxa"/>
            <w:tcBorders>
              <w:top w:val="nil"/>
              <w:left w:val="nil"/>
              <w:bottom w:val="single" w:sz="4" w:space="0" w:color="auto"/>
              <w:right w:val="single" w:sz="4" w:space="0" w:color="auto"/>
            </w:tcBorders>
            <w:vAlign w:val="center"/>
          </w:tcPr>
          <w:p w:rsidR="0057103B" w:rsidRPr="005611B5" w:rsidRDefault="0057103B">
            <w:pPr>
              <w:jc w:val="center"/>
              <w:rPr>
                <w:sz w:val="18"/>
                <w:szCs w:val="18"/>
              </w:rPr>
            </w:pPr>
          </w:p>
        </w:tc>
        <w:tc>
          <w:tcPr>
            <w:tcW w:w="992"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p>
        </w:tc>
        <w:tc>
          <w:tcPr>
            <w:tcW w:w="83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116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645"/>
        </w:trPr>
        <w:tc>
          <w:tcPr>
            <w:tcW w:w="609" w:type="dxa"/>
            <w:tcBorders>
              <w:top w:val="nil"/>
              <w:left w:val="single" w:sz="8" w:space="0" w:color="auto"/>
              <w:bottom w:val="single" w:sz="8" w:space="0" w:color="auto"/>
              <w:right w:val="nil"/>
            </w:tcBorders>
            <w:vAlign w:val="center"/>
          </w:tcPr>
          <w:p w:rsidR="0057103B" w:rsidRPr="005611B5" w:rsidRDefault="0057103B">
            <w:pPr>
              <w:jc w:val="center"/>
              <w:rPr>
                <w:sz w:val="18"/>
                <w:szCs w:val="18"/>
              </w:rPr>
            </w:pPr>
          </w:p>
        </w:tc>
        <w:tc>
          <w:tcPr>
            <w:tcW w:w="5487" w:type="dxa"/>
            <w:tcBorders>
              <w:top w:val="nil"/>
              <w:left w:val="single" w:sz="4" w:space="0" w:color="auto"/>
              <w:bottom w:val="single" w:sz="4" w:space="0" w:color="auto"/>
              <w:right w:val="single" w:sz="4" w:space="0" w:color="auto"/>
            </w:tcBorders>
            <w:vAlign w:val="center"/>
          </w:tcPr>
          <w:p w:rsidR="0057103B" w:rsidRPr="005611B5" w:rsidRDefault="0057103B">
            <w:pPr>
              <w:rPr>
                <w:sz w:val="18"/>
                <w:szCs w:val="18"/>
              </w:rPr>
            </w:pPr>
          </w:p>
        </w:tc>
        <w:tc>
          <w:tcPr>
            <w:tcW w:w="851" w:type="dxa"/>
            <w:tcBorders>
              <w:top w:val="nil"/>
              <w:left w:val="nil"/>
              <w:bottom w:val="single" w:sz="4" w:space="0" w:color="auto"/>
              <w:right w:val="single" w:sz="4" w:space="0" w:color="auto"/>
            </w:tcBorders>
            <w:vAlign w:val="center"/>
          </w:tcPr>
          <w:p w:rsidR="0057103B" w:rsidRPr="005611B5" w:rsidRDefault="0057103B">
            <w:pPr>
              <w:jc w:val="center"/>
              <w:rPr>
                <w:sz w:val="18"/>
                <w:szCs w:val="18"/>
              </w:rPr>
            </w:pPr>
          </w:p>
        </w:tc>
        <w:tc>
          <w:tcPr>
            <w:tcW w:w="992"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p>
        </w:tc>
        <w:tc>
          <w:tcPr>
            <w:tcW w:w="83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116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645"/>
        </w:trPr>
        <w:tc>
          <w:tcPr>
            <w:tcW w:w="609" w:type="dxa"/>
            <w:tcBorders>
              <w:top w:val="nil"/>
              <w:left w:val="single" w:sz="8" w:space="0" w:color="auto"/>
              <w:bottom w:val="single" w:sz="8" w:space="0" w:color="auto"/>
              <w:right w:val="nil"/>
            </w:tcBorders>
            <w:vAlign w:val="center"/>
          </w:tcPr>
          <w:p w:rsidR="0057103B" w:rsidRPr="005611B5" w:rsidRDefault="0057103B">
            <w:pPr>
              <w:jc w:val="center"/>
              <w:rPr>
                <w:sz w:val="18"/>
                <w:szCs w:val="18"/>
              </w:rPr>
            </w:pPr>
          </w:p>
        </w:tc>
        <w:tc>
          <w:tcPr>
            <w:tcW w:w="5487" w:type="dxa"/>
            <w:tcBorders>
              <w:top w:val="nil"/>
              <w:left w:val="single" w:sz="4" w:space="0" w:color="auto"/>
              <w:bottom w:val="single" w:sz="4" w:space="0" w:color="auto"/>
              <w:right w:val="single" w:sz="4" w:space="0" w:color="auto"/>
            </w:tcBorders>
            <w:vAlign w:val="center"/>
          </w:tcPr>
          <w:p w:rsidR="0057103B" w:rsidRPr="005611B5" w:rsidRDefault="0057103B">
            <w:pPr>
              <w:rPr>
                <w:sz w:val="18"/>
                <w:szCs w:val="18"/>
              </w:rPr>
            </w:pPr>
          </w:p>
        </w:tc>
        <w:tc>
          <w:tcPr>
            <w:tcW w:w="851" w:type="dxa"/>
            <w:tcBorders>
              <w:top w:val="nil"/>
              <w:left w:val="nil"/>
              <w:bottom w:val="single" w:sz="4" w:space="0" w:color="auto"/>
              <w:right w:val="single" w:sz="4" w:space="0" w:color="auto"/>
            </w:tcBorders>
            <w:vAlign w:val="center"/>
          </w:tcPr>
          <w:p w:rsidR="0057103B" w:rsidRPr="005611B5" w:rsidRDefault="0057103B">
            <w:pPr>
              <w:jc w:val="center"/>
              <w:rPr>
                <w:sz w:val="18"/>
                <w:szCs w:val="18"/>
              </w:rPr>
            </w:pPr>
          </w:p>
        </w:tc>
        <w:tc>
          <w:tcPr>
            <w:tcW w:w="992"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p>
        </w:tc>
        <w:tc>
          <w:tcPr>
            <w:tcW w:w="83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116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645"/>
        </w:trPr>
        <w:tc>
          <w:tcPr>
            <w:tcW w:w="609" w:type="dxa"/>
            <w:tcBorders>
              <w:top w:val="nil"/>
              <w:left w:val="single" w:sz="8" w:space="0" w:color="auto"/>
              <w:bottom w:val="single" w:sz="8" w:space="0" w:color="auto"/>
              <w:right w:val="nil"/>
            </w:tcBorders>
            <w:vAlign w:val="center"/>
          </w:tcPr>
          <w:p w:rsidR="0057103B" w:rsidRPr="005611B5" w:rsidRDefault="0057103B">
            <w:pPr>
              <w:jc w:val="center"/>
              <w:rPr>
                <w:sz w:val="18"/>
                <w:szCs w:val="18"/>
              </w:rPr>
            </w:pPr>
          </w:p>
        </w:tc>
        <w:tc>
          <w:tcPr>
            <w:tcW w:w="5487" w:type="dxa"/>
            <w:tcBorders>
              <w:top w:val="nil"/>
              <w:left w:val="single" w:sz="4" w:space="0" w:color="auto"/>
              <w:bottom w:val="single" w:sz="4" w:space="0" w:color="auto"/>
              <w:right w:val="single" w:sz="4" w:space="0" w:color="auto"/>
            </w:tcBorders>
            <w:vAlign w:val="center"/>
          </w:tcPr>
          <w:p w:rsidR="0057103B" w:rsidRPr="005611B5" w:rsidRDefault="0057103B">
            <w:pPr>
              <w:rPr>
                <w:sz w:val="18"/>
                <w:szCs w:val="18"/>
              </w:rPr>
            </w:pPr>
          </w:p>
        </w:tc>
        <w:tc>
          <w:tcPr>
            <w:tcW w:w="851" w:type="dxa"/>
            <w:tcBorders>
              <w:top w:val="nil"/>
              <w:left w:val="nil"/>
              <w:bottom w:val="single" w:sz="4" w:space="0" w:color="auto"/>
              <w:right w:val="single" w:sz="4" w:space="0" w:color="auto"/>
            </w:tcBorders>
            <w:vAlign w:val="center"/>
          </w:tcPr>
          <w:p w:rsidR="0057103B" w:rsidRPr="005611B5" w:rsidRDefault="0057103B">
            <w:pPr>
              <w:jc w:val="center"/>
              <w:rPr>
                <w:sz w:val="18"/>
                <w:szCs w:val="18"/>
              </w:rPr>
            </w:pPr>
          </w:p>
        </w:tc>
        <w:tc>
          <w:tcPr>
            <w:tcW w:w="992"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p>
        </w:tc>
        <w:tc>
          <w:tcPr>
            <w:tcW w:w="83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116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645"/>
        </w:trPr>
        <w:tc>
          <w:tcPr>
            <w:tcW w:w="609" w:type="dxa"/>
            <w:tcBorders>
              <w:top w:val="nil"/>
              <w:left w:val="single" w:sz="8" w:space="0" w:color="auto"/>
              <w:bottom w:val="single" w:sz="8" w:space="0" w:color="auto"/>
              <w:right w:val="nil"/>
            </w:tcBorders>
            <w:vAlign w:val="center"/>
          </w:tcPr>
          <w:p w:rsidR="0057103B" w:rsidRPr="005611B5" w:rsidRDefault="0057103B">
            <w:pPr>
              <w:jc w:val="center"/>
              <w:rPr>
                <w:sz w:val="18"/>
                <w:szCs w:val="18"/>
              </w:rPr>
            </w:pPr>
          </w:p>
        </w:tc>
        <w:tc>
          <w:tcPr>
            <w:tcW w:w="5487" w:type="dxa"/>
            <w:tcBorders>
              <w:top w:val="nil"/>
              <w:left w:val="single" w:sz="4" w:space="0" w:color="auto"/>
              <w:bottom w:val="single" w:sz="4" w:space="0" w:color="auto"/>
              <w:right w:val="single" w:sz="4" w:space="0" w:color="auto"/>
            </w:tcBorders>
            <w:vAlign w:val="center"/>
          </w:tcPr>
          <w:p w:rsidR="0057103B" w:rsidRPr="005611B5" w:rsidRDefault="0057103B">
            <w:pPr>
              <w:rPr>
                <w:sz w:val="18"/>
                <w:szCs w:val="18"/>
              </w:rPr>
            </w:pPr>
          </w:p>
        </w:tc>
        <w:tc>
          <w:tcPr>
            <w:tcW w:w="851" w:type="dxa"/>
            <w:tcBorders>
              <w:top w:val="nil"/>
              <w:left w:val="nil"/>
              <w:bottom w:val="single" w:sz="4" w:space="0" w:color="auto"/>
              <w:right w:val="single" w:sz="4" w:space="0" w:color="auto"/>
            </w:tcBorders>
            <w:vAlign w:val="center"/>
          </w:tcPr>
          <w:p w:rsidR="0057103B" w:rsidRPr="005611B5" w:rsidRDefault="0057103B">
            <w:pPr>
              <w:jc w:val="center"/>
              <w:rPr>
                <w:sz w:val="18"/>
                <w:szCs w:val="18"/>
              </w:rPr>
            </w:pPr>
          </w:p>
        </w:tc>
        <w:tc>
          <w:tcPr>
            <w:tcW w:w="992"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p>
        </w:tc>
        <w:tc>
          <w:tcPr>
            <w:tcW w:w="83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116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645"/>
        </w:trPr>
        <w:tc>
          <w:tcPr>
            <w:tcW w:w="609" w:type="dxa"/>
            <w:tcBorders>
              <w:top w:val="nil"/>
              <w:left w:val="single" w:sz="8" w:space="0" w:color="auto"/>
              <w:bottom w:val="single" w:sz="8" w:space="0" w:color="auto"/>
              <w:right w:val="nil"/>
            </w:tcBorders>
            <w:vAlign w:val="center"/>
          </w:tcPr>
          <w:p w:rsidR="0057103B" w:rsidRPr="005611B5" w:rsidRDefault="0057103B">
            <w:pPr>
              <w:jc w:val="center"/>
              <w:rPr>
                <w:sz w:val="18"/>
                <w:szCs w:val="18"/>
              </w:rPr>
            </w:pPr>
          </w:p>
        </w:tc>
        <w:tc>
          <w:tcPr>
            <w:tcW w:w="5487" w:type="dxa"/>
            <w:tcBorders>
              <w:top w:val="nil"/>
              <w:left w:val="single" w:sz="4" w:space="0" w:color="auto"/>
              <w:bottom w:val="single" w:sz="4" w:space="0" w:color="auto"/>
              <w:right w:val="single" w:sz="4" w:space="0" w:color="auto"/>
            </w:tcBorders>
            <w:vAlign w:val="center"/>
          </w:tcPr>
          <w:p w:rsidR="0057103B" w:rsidRPr="005611B5" w:rsidRDefault="0057103B">
            <w:pPr>
              <w:rPr>
                <w:sz w:val="18"/>
                <w:szCs w:val="18"/>
              </w:rPr>
            </w:pPr>
          </w:p>
        </w:tc>
        <w:tc>
          <w:tcPr>
            <w:tcW w:w="851" w:type="dxa"/>
            <w:tcBorders>
              <w:top w:val="nil"/>
              <w:left w:val="nil"/>
              <w:bottom w:val="single" w:sz="4" w:space="0" w:color="auto"/>
              <w:right w:val="single" w:sz="4" w:space="0" w:color="auto"/>
            </w:tcBorders>
            <w:vAlign w:val="center"/>
          </w:tcPr>
          <w:p w:rsidR="0057103B" w:rsidRPr="005611B5" w:rsidRDefault="0057103B">
            <w:pPr>
              <w:jc w:val="center"/>
              <w:rPr>
                <w:sz w:val="18"/>
                <w:szCs w:val="18"/>
              </w:rPr>
            </w:pPr>
          </w:p>
        </w:tc>
        <w:tc>
          <w:tcPr>
            <w:tcW w:w="992"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p>
        </w:tc>
        <w:tc>
          <w:tcPr>
            <w:tcW w:w="83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1160" w:type="dxa"/>
            <w:tcBorders>
              <w:top w:val="nil"/>
              <w:left w:val="nil"/>
              <w:bottom w:val="single" w:sz="4" w:space="0" w:color="auto"/>
              <w:right w:val="single" w:sz="4"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861"/>
        </w:trPr>
        <w:tc>
          <w:tcPr>
            <w:tcW w:w="7939" w:type="dxa"/>
            <w:gridSpan w:val="4"/>
            <w:tcBorders>
              <w:top w:val="single" w:sz="4" w:space="0" w:color="auto"/>
              <w:left w:val="single" w:sz="4" w:space="0" w:color="auto"/>
              <w:bottom w:val="single" w:sz="4" w:space="0" w:color="auto"/>
              <w:right w:val="single" w:sz="4" w:space="0" w:color="auto"/>
            </w:tcBorders>
            <w:vAlign w:val="center"/>
          </w:tcPr>
          <w:p w:rsidR="0057103B" w:rsidRPr="005611B5" w:rsidRDefault="0057103B">
            <w:pPr>
              <w:jc w:val="center"/>
              <w:rPr>
                <w:b/>
                <w:color w:val="000000"/>
              </w:rPr>
            </w:pPr>
            <w:r w:rsidRPr="005611B5">
              <w:rPr>
                <w:b/>
                <w:color w:val="000000"/>
              </w:rPr>
              <w:t>VALOR TOTAL (1)</w:t>
            </w:r>
          </w:p>
        </w:tc>
        <w:tc>
          <w:tcPr>
            <w:tcW w:w="1990" w:type="dxa"/>
            <w:gridSpan w:val="2"/>
            <w:tcBorders>
              <w:top w:val="single" w:sz="4" w:space="0" w:color="auto"/>
              <w:left w:val="nil"/>
              <w:bottom w:val="single" w:sz="4" w:space="0" w:color="auto"/>
              <w:right w:val="single" w:sz="4" w:space="0" w:color="auto"/>
            </w:tcBorders>
            <w:shd w:val="clear" w:color="auto" w:fill="D9D9D9"/>
            <w:vAlign w:val="center"/>
          </w:tcPr>
          <w:p w:rsidR="0057103B" w:rsidRPr="005611B5" w:rsidRDefault="0057103B">
            <w:pPr>
              <w:rPr>
                <w:color w:val="000000"/>
                <w:sz w:val="18"/>
                <w:szCs w:val="18"/>
              </w:rPr>
            </w:pPr>
            <w:r w:rsidRPr="005611B5">
              <w:rPr>
                <w:color w:val="000000"/>
                <w:sz w:val="18"/>
                <w:szCs w:val="18"/>
              </w:rPr>
              <w:t>R$___________</w:t>
            </w:r>
          </w:p>
        </w:tc>
      </w:tr>
    </w:tbl>
    <w:p w:rsidR="0057103B" w:rsidRPr="005611B5" w:rsidRDefault="0057103B" w:rsidP="004C2C97">
      <w:pPr>
        <w:pStyle w:val="Heading2"/>
        <w:ind w:hanging="284"/>
        <w:rPr>
          <w:b/>
          <w:sz w:val="24"/>
          <w:szCs w:val="24"/>
        </w:rPr>
      </w:pPr>
    </w:p>
    <w:p w:rsidR="0057103B" w:rsidRPr="005611B5" w:rsidRDefault="0057103B" w:rsidP="004C2C97"/>
    <w:p w:rsidR="0057103B" w:rsidRPr="005611B5" w:rsidRDefault="0057103B" w:rsidP="004C2C97"/>
    <w:tbl>
      <w:tblPr>
        <w:tblW w:w="5287" w:type="pct"/>
        <w:tblCellMar>
          <w:left w:w="70" w:type="dxa"/>
          <w:right w:w="70" w:type="dxa"/>
        </w:tblCellMar>
        <w:tblLook w:val="00A0"/>
      </w:tblPr>
      <w:tblGrid>
        <w:gridCol w:w="369"/>
        <w:gridCol w:w="5424"/>
        <w:gridCol w:w="878"/>
        <w:gridCol w:w="748"/>
        <w:gridCol w:w="823"/>
        <w:gridCol w:w="1648"/>
      </w:tblGrid>
      <w:tr w:rsidR="0057103B" w:rsidRPr="005611B5" w:rsidTr="004C2C97">
        <w:trPr>
          <w:trHeight w:val="360"/>
        </w:trPr>
        <w:tc>
          <w:tcPr>
            <w:tcW w:w="3751" w:type="pct"/>
            <w:gridSpan w:val="4"/>
            <w:tcBorders>
              <w:top w:val="single" w:sz="8" w:space="0" w:color="auto"/>
              <w:left w:val="single" w:sz="8" w:space="0" w:color="auto"/>
              <w:bottom w:val="single" w:sz="8" w:space="0" w:color="auto"/>
              <w:right w:val="single" w:sz="8" w:space="0" w:color="000000"/>
            </w:tcBorders>
            <w:shd w:val="clear" w:color="auto" w:fill="C0C0C0"/>
            <w:vAlign w:val="center"/>
          </w:tcPr>
          <w:p w:rsidR="0057103B" w:rsidRPr="005611B5" w:rsidRDefault="0057103B">
            <w:pPr>
              <w:jc w:val="center"/>
              <w:rPr>
                <w:b/>
                <w:bCs/>
                <w:sz w:val="24"/>
                <w:szCs w:val="24"/>
              </w:rPr>
            </w:pPr>
            <w:r w:rsidRPr="005611B5">
              <w:rPr>
                <w:b/>
                <w:bCs/>
                <w:sz w:val="24"/>
                <w:szCs w:val="24"/>
              </w:rPr>
              <w:t>SERVIÇOS (2)</w:t>
            </w:r>
          </w:p>
        </w:tc>
        <w:tc>
          <w:tcPr>
            <w:tcW w:w="1249" w:type="pct"/>
            <w:gridSpan w:val="2"/>
            <w:tcBorders>
              <w:top w:val="single" w:sz="8" w:space="0" w:color="auto"/>
              <w:left w:val="nil"/>
              <w:bottom w:val="single" w:sz="8" w:space="0" w:color="auto"/>
              <w:right w:val="single" w:sz="8" w:space="0" w:color="000000"/>
            </w:tcBorders>
            <w:vAlign w:val="center"/>
          </w:tcPr>
          <w:p w:rsidR="0057103B" w:rsidRPr="005611B5" w:rsidRDefault="0057103B">
            <w:pPr>
              <w:jc w:val="center"/>
              <w:rPr>
                <w:b/>
                <w:bCs/>
              </w:rPr>
            </w:pPr>
            <w:r w:rsidRPr="005611B5">
              <w:rPr>
                <w:b/>
                <w:bCs/>
              </w:rPr>
              <w:t>R$</w:t>
            </w:r>
          </w:p>
        </w:tc>
      </w:tr>
      <w:tr w:rsidR="0057103B" w:rsidRPr="005611B5" w:rsidTr="004C2C97">
        <w:trPr>
          <w:trHeight w:val="780"/>
        </w:trPr>
        <w:tc>
          <w:tcPr>
            <w:tcW w:w="2929" w:type="pct"/>
            <w:gridSpan w:val="2"/>
            <w:tcBorders>
              <w:top w:val="single" w:sz="8" w:space="0" w:color="auto"/>
              <w:left w:val="single" w:sz="8" w:space="0" w:color="auto"/>
              <w:bottom w:val="single" w:sz="8" w:space="0" w:color="auto"/>
              <w:right w:val="single" w:sz="8" w:space="0" w:color="000000"/>
            </w:tcBorders>
            <w:vAlign w:val="center"/>
          </w:tcPr>
          <w:p w:rsidR="0057103B" w:rsidRPr="005611B5" w:rsidRDefault="0057103B">
            <w:pPr>
              <w:jc w:val="center"/>
              <w:rPr>
                <w:bCs/>
              </w:rPr>
            </w:pPr>
            <w:r w:rsidRPr="005611B5">
              <w:rPr>
                <w:bCs/>
              </w:rPr>
              <w:t>Lista indicativa de Serviços</w:t>
            </w:r>
          </w:p>
        </w:tc>
        <w:tc>
          <w:tcPr>
            <w:tcW w:w="444"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r w:rsidRPr="005611B5">
              <w:rPr>
                <w:sz w:val="18"/>
                <w:szCs w:val="18"/>
              </w:rPr>
              <w:t>Unidade</w:t>
            </w:r>
          </w:p>
        </w:tc>
        <w:tc>
          <w:tcPr>
            <w:tcW w:w="378"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r w:rsidRPr="005611B5">
              <w:rPr>
                <w:sz w:val="18"/>
                <w:szCs w:val="18"/>
              </w:rPr>
              <w:t>Qtde.</w:t>
            </w:r>
          </w:p>
        </w:tc>
        <w:tc>
          <w:tcPr>
            <w:tcW w:w="416"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r w:rsidRPr="005611B5">
              <w:rPr>
                <w:sz w:val="18"/>
                <w:szCs w:val="18"/>
              </w:rPr>
              <w:t>Preço Unitário</w:t>
            </w:r>
          </w:p>
        </w:tc>
        <w:tc>
          <w:tcPr>
            <w:tcW w:w="833"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r w:rsidRPr="005611B5">
              <w:rPr>
                <w:sz w:val="18"/>
                <w:szCs w:val="18"/>
              </w:rPr>
              <w:t>Preço Total Anual</w:t>
            </w:r>
          </w:p>
        </w:tc>
      </w:tr>
      <w:tr w:rsidR="0057103B" w:rsidRPr="005611B5" w:rsidTr="004C2C97">
        <w:trPr>
          <w:trHeight w:val="924"/>
        </w:trPr>
        <w:tc>
          <w:tcPr>
            <w:tcW w:w="187" w:type="pct"/>
            <w:tcBorders>
              <w:top w:val="nil"/>
              <w:left w:val="single" w:sz="8" w:space="0" w:color="auto"/>
              <w:bottom w:val="single" w:sz="8" w:space="0" w:color="auto"/>
              <w:right w:val="single" w:sz="8" w:space="0" w:color="auto"/>
            </w:tcBorders>
            <w:vAlign w:val="center"/>
          </w:tcPr>
          <w:p w:rsidR="0057103B" w:rsidRPr="005611B5" w:rsidRDefault="0057103B">
            <w:pPr>
              <w:jc w:val="center"/>
              <w:rPr>
                <w:sz w:val="18"/>
                <w:szCs w:val="18"/>
              </w:rPr>
            </w:pPr>
          </w:p>
        </w:tc>
        <w:tc>
          <w:tcPr>
            <w:tcW w:w="2742" w:type="pct"/>
            <w:tcBorders>
              <w:top w:val="nil"/>
              <w:left w:val="nil"/>
              <w:bottom w:val="single" w:sz="8" w:space="0" w:color="auto"/>
              <w:right w:val="single" w:sz="8" w:space="0" w:color="auto"/>
            </w:tcBorders>
            <w:vAlign w:val="center"/>
          </w:tcPr>
          <w:p w:rsidR="0057103B" w:rsidRPr="005611B5" w:rsidRDefault="0057103B">
            <w:pPr>
              <w:rPr>
                <w:sz w:val="18"/>
                <w:szCs w:val="18"/>
              </w:rPr>
            </w:pPr>
          </w:p>
        </w:tc>
        <w:tc>
          <w:tcPr>
            <w:tcW w:w="444"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p>
        </w:tc>
        <w:tc>
          <w:tcPr>
            <w:tcW w:w="378"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p>
        </w:tc>
        <w:tc>
          <w:tcPr>
            <w:tcW w:w="416"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833"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468"/>
        </w:trPr>
        <w:tc>
          <w:tcPr>
            <w:tcW w:w="187" w:type="pct"/>
            <w:tcBorders>
              <w:top w:val="nil"/>
              <w:left w:val="single" w:sz="8" w:space="0" w:color="auto"/>
              <w:bottom w:val="single" w:sz="8" w:space="0" w:color="auto"/>
              <w:right w:val="single" w:sz="8" w:space="0" w:color="auto"/>
            </w:tcBorders>
            <w:vAlign w:val="center"/>
          </w:tcPr>
          <w:p w:rsidR="0057103B" w:rsidRPr="005611B5" w:rsidRDefault="0057103B">
            <w:pPr>
              <w:jc w:val="center"/>
              <w:rPr>
                <w:sz w:val="18"/>
                <w:szCs w:val="18"/>
              </w:rPr>
            </w:pPr>
          </w:p>
        </w:tc>
        <w:tc>
          <w:tcPr>
            <w:tcW w:w="2742" w:type="pct"/>
            <w:tcBorders>
              <w:top w:val="nil"/>
              <w:left w:val="nil"/>
              <w:bottom w:val="single" w:sz="8" w:space="0" w:color="auto"/>
              <w:right w:val="single" w:sz="8" w:space="0" w:color="auto"/>
            </w:tcBorders>
            <w:vAlign w:val="center"/>
          </w:tcPr>
          <w:p w:rsidR="0057103B" w:rsidRPr="005611B5" w:rsidRDefault="0057103B">
            <w:pPr>
              <w:rPr>
                <w:sz w:val="18"/>
                <w:szCs w:val="18"/>
              </w:rPr>
            </w:pPr>
          </w:p>
        </w:tc>
        <w:tc>
          <w:tcPr>
            <w:tcW w:w="444"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p>
        </w:tc>
        <w:tc>
          <w:tcPr>
            <w:tcW w:w="378"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p>
        </w:tc>
        <w:tc>
          <w:tcPr>
            <w:tcW w:w="416"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833"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468"/>
        </w:trPr>
        <w:tc>
          <w:tcPr>
            <w:tcW w:w="187" w:type="pct"/>
            <w:tcBorders>
              <w:top w:val="nil"/>
              <w:left w:val="single" w:sz="8" w:space="0" w:color="auto"/>
              <w:bottom w:val="single" w:sz="8" w:space="0" w:color="auto"/>
              <w:right w:val="single" w:sz="8" w:space="0" w:color="auto"/>
            </w:tcBorders>
            <w:vAlign w:val="center"/>
          </w:tcPr>
          <w:p w:rsidR="0057103B" w:rsidRPr="005611B5" w:rsidRDefault="0057103B">
            <w:pPr>
              <w:jc w:val="center"/>
              <w:rPr>
                <w:sz w:val="18"/>
                <w:szCs w:val="18"/>
              </w:rPr>
            </w:pPr>
          </w:p>
        </w:tc>
        <w:tc>
          <w:tcPr>
            <w:tcW w:w="2742" w:type="pct"/>
            <w:tcBorders>
              <w:top w:val="nil"/>
              <w:left w:val="nil"/>
              <w:bottom w:val="single" w:sz="8" w:space="0" w:color="auto"/>
              <w:right w:val="single" w:sz="8" w:space="0" w:color="auto"/>
            </w:tcBorders>
            <w:vAlign w:val="center"/>
          </w:tcPr>
          <w:p w:rsidR="0057103B" w:rsidRPr="005611B5" w:rsidRDefault="0057103B">
            <w:pPr>
              <w:rPr>
                <w:sz w:val="18"/>
                <w:szCs w:val="18"/>
              </w:rPr>
            </w:pPr>
          </w:p>
        </w:tc>
        <w:tc>
          <w:tcPr>
            <w:tcW w:w="444"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p>
        </w:tc>
        <w:tc>
          <w:tcPr>
            <w:tcW w:w="378"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p>
        </w:tc>
        <w:tc>
          <w:tcPr>
            <w:tcW w:w="416"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833"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468"/>
        </w:trPr>
        <w:tc>
          <w:tcPr>
            <w:tcW w:w="187" w:type="pct"/>
            <w:tcBorders>
              <w:top w:val="nil"/>
              <w:left w:val="single" w:sz="8" w:space="0" w:color="auto"/>
              <w:bottom w:val="single" w:sz="8" w:space="0" w:color="auto"/>
              <w:right w:val="single" w:sz="8" w:space="0" w:color="auto"/>
            </w:tcBorders>
            <w:vAlign w:val="center"/>
          </w:tcPr>
          <w:p w:rsidR="0057103B" w:rsidRPr="005611B5" w:rsidRDefault="0057103B">
            <w:pPr>
              <w:jc w:val="center"/>
              <w:rPr>
                <w:sz w:val="18"/>
                <w:szCs w:val="18"/>
              </w:rPr>
            </w:pPr>
          </w:p>
        </w:tc>
        <w:tc>
          <w:tcPr>
            <w:tcW w:w="2742" w:type="pct"/>
            <w:tcBorders>
              <w:top w:val="nil"/>
              <w:left w:val="nil"/>
              <w:bottom w:val="single" w:sz="8" w:space="0" w:color="auto"/>
              <w:right w:val="single" w:sz="8" w:space="0" w:color="auto"/>
            </w:tcBorders>
            <w:vAlign w:val="center"/>
          </w:tcPr>
          <w:p w:rsidR="0057103B" w:rsidRPr="005611B5" w:rsidRDefault="0057103B">
            <w:pPr>
              <w:rPr>
                <w:sz w:val="18"/>
                <w:szCs w:val="18"/>
              </w:rPr>
            </w:pPr>
          </w:p>
        </w:tc>
        <w:tc>
          <w:tcPr>
            <w:tcW w:w="444"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p>
        </w:tc>
        <w:tc>
          <w:tcPr>
            <w:tcW w:w="378"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p>
        </w:tc>
        <w:tc>
          <w:tcPr>
            <w:tcW w:w="416"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833"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468"/>
        </w:trPr>
        <w:tc>
          <w:tcPr>
            <w:tcW w:w="187" w:type="pct"/>
            <w:tcBorders>
              <w:top w:val="nil"/>
              <w:left w:val="single" w:sz="8" w:space="0" w:color="auto"/>
              <w:bottom w:val="single" w:sz="8" w:space="0" w:color="auto"/>
              <w:right w:val="single" w:sz="8" w:space="0" w:color="auto"/>
            </w:tcBorders>
            <w:vAlign w:val="center"/>
          </w:tcPr>
          <w:p w:rsidR="0057103B" w:rsidRPr="005611B5" w:rsidRDefault="0057103B">
            <w:pPr>
              <w:jc w:val="center"/>
              <w:rPr>
                <w:sz w:val="18"/>
                <w:szCs w:val="18"/>
              </w:rPr>
            </w:pPr>
          </w:p>
        </w:tc>
        <w:tc>
          <w:tcPr>
            <w:tcW w:w="2742" w:type="pct"/>
            <w:tcBorders>
              <w:top w:val="nil"/>
              <w:left w:val="nil"/>
              <w:bottom w:val="single" w:sz="8" w:space="0" w:color="auto"/>
              <w:right w:val="single" w:sz="8" w:space="0" w:color="auto"/>
            </w:tcBorders>
            <w:vAlign w:val="center"/>
          </w:tcPr>
          <w:p w:rsidR="0057103B" w:rsidRPr="005611B5" w:rsidRDefault="0057103B">
            <w:pPr>
              <w:rPr>
                <w:sz w:val="18"/>
                <w:szCs w:val="18"/>
              </w:rPr>
            </w:pPr>
          </w:p>
        </w:tc>
        <w:tc>
          <w:tcPr>
            <w:tcW w:w="444"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p>
        </w:tc>
        <w:tc>
          <w:tcPr>
            <w:tcW w:w="378"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p>
        </w:tc>
        <w:tc>
          <w:tcPr>
            <w:tcW w:w="416"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833"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468"/>
        </w:trPr>
        <w:tc>
          <w:tcPr>
            <w:tcW w:w="187" w:type="pct"/>
            <w:tcBorders>
              <w:top w:val="nil"/>
              <w:left w:val="single" w:sz="8" w:space="0" w:color="auto"/>
              <w:bottom w:val="single" w:sz="8" w:space="0" w:color="auto"/>
              <w:right w:val="single" w:sz="8" w:space="0" w:color="auto"/>
            </w:tcBorders>
            <w:vAlign w:val="center"/>
          </w:tcPr>
          <w:p w:rsidR="0057103B" w:rsidRPr="005611B5" w:rsidRDefault="0057103B">
            <w:pPr>
              <w:jc w:val="center"/>
              <w:rPr>
                <w:sz w:val="18"/>
                <w:szCs w:val="18"/>
              </w:rPr>
            </w:pPr>
          </w:p>
        </w:tc>
        <w:tc>
          <w:tcPr>
            <w:tcW w:w="2742" w:type="pct"/>
            <w:tcBorders>
              <w:top w:val="nil"/>
              <w:left w:val="nil"/>
              <w:bottom w:val="single" w:sz="8" w:space="0" w:color="auto"/>
              <w:right w:val="single" w:sz="8" w:space="0" w:color="auto"/>
            </w:tcBorders>
            <w:vAlign w:val="center"/>
          </w:tcPr>
          <w:p w:rsidR="0057103B" w:rsidRPr="005611B5" w:rsidRDefault="0057103B">
            <w:pPr>
              <w:rPr>
                <w:sz w:val="18"/>
                <w:szCs w:val="18"/>
              </w:rPr>
            </w:pPr>
          </w:p>
        </w:tc>
        <w:tc>
          <w:tcPr>
            <w:tcW w:w="444" w:type="pct"/>
            <w:tcBorders>
              <w:top w:val="nil"/>
              <w:left w:val="nil"/>
              <w:bottom w:val="single" w:sz="8" w:space="0" w:color="auto"/>
              <w:right w:val="single" w:sz="8" w:space="0" w:color="auto"/>
            </w:tcBorders>
            <w:vAlign w:val="center"/>
          </w:tcPr>
          <w:p w:rsidR="0057103B" w:rsidRPr="005611B5" w:rsidRDefault="0057103B">
            <w:pPr>
              <w:jc w:val="center"/>
              <w:rPr>
                <w:sz w:val="18"/>
                <w:szCs w:val="18"/>
              </w:rPr>
            </w:pPr>
          </w:p>
        </w:tc>
        <w:tc>
          <w:tcPr>
            <w:tcW w:w="378"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p>
        </w:tc>
        <w:tc>
          <w:tcPr>
            <w:tcW w:w="416"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c>
          <w:tcPr>
            <w:tcW w:w="833" w:type="pct"/>
            <w:tcBorders>
              <w:top w:val="nil"/>
              <w:left w:val="nil"/>
              <w:bottom w:val="single" w:sz="8" w:space="0" w:color="auto"/>
              <w:right w:val="single" w:sz="8" w:space="0" w:color="auto"/>
            </w:tcBorders>
            <w:shd w:val="clear" w:color="auto" w:fill="D9D9D9"/>
            <w:vAlign w:val="center"/>
          </w:tcPr>
          <w:p w:rsidR="0057103B" w:rsidRPr="005611B5" w:rsidRDefault="0057103B">
            <w:pPr>
              <w:jc w:val="center"/>
              <w:rPr>
                <w:sz w:val="18"/>
                <w:szCs w:val="18"/>
              </w:rPr>
            </w:pPr>
            <w:r w:rsidRPr="005611B5">
              <w:rPr>
                <w:sz w:val="18"/>
                <w:szCs w:val="18"/>
              </w:rPr>
              <w:t> </w:t>
            </w:r>
          </w:p>
        </w:tc>
      </w:tr>
      <w:tr w:rsidR="0057103B" w:rsidRPr="005611B5" w:rsidTr="004C2C97">
        <w:trPr>
          <w:trHeight w:val="300"/>
        </w:trPr>
        <w:tc>
          <w:tcPr>
            <w:tcW w:w="3751" w:type="pct"/>
            <w:gridSpan w:val="4"/>
            <w:tcBorders>
              <w:top w:val="single" w:sz="8" w:space="0" w:color="auto"/>
              <w:left w:val="single" w:sz="8" w:space="0" w:color="auto"/>
              <w:bottom w:val="single" w:sz="8" w:space="0" w:color="auto"/>
              <w:right w:val="single" w:sz="8" w:space="0" w:color="auto"/>
            </w:tcBorders>
            <w:vAlign w:val="center"/>
          </w:tcPr>
          <w:p w:rsidR="0057103B" w:rsidRPr="005611B5" w:rsidRDefault="0057103B">
            <w:pPr>
              <w:jc w:val="center"/>
              <w:rPr>
                <w:b/>
                <w:bCs/>
                <w:sz w:val="24"/>
                <w:szCs w:val="24"/>
              </w:rPr>
            </w:pPr>
            <w:r w:rsidRPr="005611B5">
              <w:rPr>
                <w:b/>
                <w:bCs/>
                <w:sz w:val="24"/>
                <w:szCs w:val="24"/>
              </w:rPr>
              <w:t>VALOR TOTAL (2)</w:t>
            </w:r>
          </w:p>
        </w:tc>
        <w:tc>
          <w:tcPr>
            <w:tcW w:w="1249" w:type="pct"/>
            <w:gridSpan w:val="2"/>
            <w:tcBorders>
              <w:top w:val="nil"/>
              <w:left w:val="nil"/>
              <w:bottom w:val="single" w:sz="8" w:space="0" w:color="auto"/>
              <w:right w:val="single" w:sz="8" w:space="0" w:color="auto"/>
            </w:tcBorders>
            <w:shd w:val="clear" w:color="auto" w:fill="D9D9D9"/>
            <w:vAlign w:val="center"/>
          </w:tcPr>
          <w:p w:rsidR="0057103B" w:rsidRPr="005611B5" w:rsidRDefault="0057103B">
            <w:pPr>
              <w:rPr>
                <w:b/>
                <w:sz w:val="18"/>
                <w:szCs w:val="18"/>
              </w:rPr>
            </w:pPr>
            <w:r w:rsidRPr="005611B5">
              <w:rPr>
                <w:b/>
                <w:sz w:val="18"/>
                <w:szCs w:val="18"/>
              </w:rPr>
              <w:t>R$ ______________ </w:t>
            </w:r>
          </w:p>
        </w:tc>
      </w:tr>
    </w:tbl>
    <w:p w:rsidR="0057103B" w:rsidRPr="005611B5" w:rsidRDefault="0057103B" w:rsidP="004C2C97"/>
    <w:p w:rsidR="0057103B" w:rsidRPr="005611B5" w:rsidRDefault="0057103B" w:rsidP="004C2C97"/>
    <w:p w:rsidR="0057103B" w:rsidRPr="005611B5" w:rsidRDefault="0057103B" w:rsidP="004C2C97">
      <w:pPr>
        <w:ind w:left="851" w:hanging="284"/>
        <w:jc w:val="both"/>
        <w:rPr>
          <w:sz w:val="24"/>
          <w:szCs w:val="24"/>
        </w:rPr>
      </w:pPr>
      <w:r w:rsidRPr="005611B5">
        <w:rPr>
          <w:sz w:val="24"/>
          <w:szCs w:val="24"/>
        </w:rPr>
        <w:t>3.1.1 – O valor total contratado é de R$ xxxxx (xxxxx).</w:t>
      </w:r>
    </w:p>
    <w:p w:rsidR="0057103B" w:rsidRPr="005611B5" w:rsidRDefault="0057103B" w:rsidP="004C2C97">
      <w:pPr>
        <w:ind w:left="851" w:hanging="284"/>
        <w:jc w:val="both"/>
        <w:rPr>
          <w:sz w:val="24"/>
          <w:szCs w:val="24"/>
        </w:rPr>
      </w:pPr>
    </w:p>
    <w:p w:rsidR="0057103B" w:rsidRPr="005611B5" w:rsidRDefault="0057103B" w:rsidP="004C2C97">
      <w:pPr>
        <w:jc w:val="both"/>
        <w:rPr>
          <w:sz w:val="24"/>
          <w:szCs w:val="24"/>
        </w:rPr>
      </w:pPr>
      <w:r w:rsidRPr="005611B5">
        <w:rPr>
          <w:sz w:val="24"/>
          <w:szCs w:val="24"/>
        </w:rPr>
        <w:t>3.2 – Estão inclusos nos preços todos os tributos, emolumentos e ônus de qualquer espécie que incidam ou venham a incidir sobre o contrato, na data em que for devido o pagamento.</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sz w:val="24"/>
          <w:szCs w:val="24"/>
        </w:rPr>
        <w:t>3.2 – Após o período inicial de 12 (doze) meses de vigência, o presente contrato poderá ser reajustado, aplicando-se a variação do Índice de Preços ao Consumidor IPC/FIPE, a contar da data da apresentação da proposta.</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sz w:val="24"/>
          <w:szCs w:val="24"/>
        </w:rPr>
        <w:t>3.4 – A Contratada deverá, a qualquer momento da relação contratual, assim como antes da assinatura de qualquer aditivo de prorrogação, ou mesmo após o encerramento do contrato, mediante requisição expressa da Contratante, apresentar planilha de custos que compõe ou compuseram o valor dos serviços prestados, a fim de a Contratante possa eficazmente fiscalizar adequação da equação econômico financeira do contrato ao longo do ajuste.</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sz w:val="24"/>
          <w:szCs w:val="24"/>
        </w:rPr>
        <w:t>3.5 – Verificadas mudanças na composição dos custos dos preços após a assinatura do contrato, as partes contratantes deverão, por mútuo acordo, proceder à recomposição de preços, sem prejuízo dos reajustes previstos contratualmente que reflitam a desvalorização da moeda.</w:t>
      </w:r>
    </w:p>
    <w:p w:rsidR="0057103B" w:rsidRPr="005611B5" w:rsidRDefault="0057103B" w:rsidP="004C2C97">
      <w:pPr>
        <w:tabs>
          <w:tab w:val="left" w:pos="709"/>
        </w:tabs>
        <w:spacing w:after="120"/>
        <w:ind w:left="709" w:hanging="709"/>
        <w:jc w:val="both"/>
        <w:rPr>
          <w:b/>
          <w:sz w:val="24"/>
          <w:szCs w:val="24"/>
        </w:rPr>
      </w:pPr>
    </w:p>
    <w:p w:rsidR="0057103B" w:rsidRPr="005611B5" w:rsidRDefault="0057103B" w:rsidP="004C2C97">
      <w:pPr>
        <w:pStyle w:val="Heading1"/>
        <w:jc w:val="left"/>
        <w:rPr>
          <w:rFonts w:ascii="Times New Roman" w:hAnsi="Times New Roman"/>
          <w:szCs w:val="24"/>
        </w:rPr>
      </w:pPr>
      <w:r w:rsidRPr="005611B5">
        <w:rPr>
          <w:rFonts w:ascii="Times New Roman" w:hAnsi="Times New Roman"/>
          <w:szCs w:val="24"/>
        </w:rPr>
        <w:t>CLÁUSULA IV – FATURAMENTO E CONDIÇÕES DE PAGAMENTO</w:t>
      </w:r>
    </w:p>
    <w:p w:rsidR="0057103B" w:rsidRPr="005611B5" w:rsidRDefault="0057103B" w:rsidP="004C2C97">
      <w:pPr>
        <w:ind w:left="737" w:hanging="737"/>
        <w:jc w:val="both"/>
        <w:rPr>
          <w:sz w:val="24"/>
          <w:szCs w:val="24"/>
        </w:rPr>
      </w:pPr>
    </w:p>
    <w:p w:rsidR="0057103B" w:rsidRPr="005611B5" w:rsidRDefault="0057103B" w:rsidP="004C2C97">
      <w:pPr>
        <w:pStyle w:val="Heading6"/>
        <w:rPr>
          <w:rFonts w:ascii="Times New Roman" w:hAnsi="Times New Roman"/>
          <w:b w:val="0"/>
          <w:szCs w:val="24"/>
        </w:rPr>
      </w:pPr>
      <w:r w:rsidRPr="005611B5">
        <w:rPr>
          <w:rFonts w:ascii="Times New Roman" w:hAnsi="Times New Roman"/>
          <w:b w:val="0"/>
          <w:szCs w:val="24"/>
        </w:rPr>
        <w:t xml:space="preserve">4.1 – A nota fiscal deverá ser emitida e encaminhada à Contratante no mês subsequente ao da efetiva prestação dos serviços. </w:t>
      </w:r>
    </w:p>
    <w:p w:rsidR="0057103B" w:rsidRPr="005611B5" w:rsidRDefault="0057103B" w:rsidP="004C2C97">
      <w:pPr>
        <w:tabs>
          <w:tab w:val="num" w:pos="426"/>
        </w:tabs>
        <w:ind w:left="709" w:hanging="709"/>
        <w:jc w:val="both"/>
        <w:rPr>
          <w:sz w:val="24"/>
          <w:szCs w:val="24"/>
        </w:rPr>
      </w:pPr>
    </w:p>
    <w:p w:rsidR="0057103B" w:rsidRPr="005611B5" w:rsidRDefault="0057103B" w:rsidP="004C2C97">
      <w:pPr>
        <w:jc w:val="both"/>
        <w:rPr>
          <w:sz w:val="24"/>
          <w:szCs w:val="24"/>
        </w:rPr>
      </w:pPr>
      <w:r w:rsidRPr="005611B5">
        <w:rPr>
          <w:bCs/>
          <w:color w:val="000000"/>
          <w:sz w:val="24"/>
          <w:szCs w:val="24"/>
        </w:rPr>
        <w:t>4.2 –</w:t>
      </w:r>
      <w:r w:rsidRPr="005611B5">
        <w:rPr>
          <w:b/>
          <w:bCs/>
          <w:color w:val="000000"/>
          <w:sz w:val="24"/>
          <w:szCs w:val="24"/>
        </w:rPr>
        <w:t xml:space="preserve"> </w:t>
      </w:r>
      <w:r w:rsidRPr="005611B5">
        <w:rPr>
          <w:sz w:val="24"/>
          <w:szCs w:val="24"/>
        </w:rPr>
        <w:t xml:space="preserve">Pela prestação de serviços de execução de infraestrutura em Rede de Telefonia (voz), Dados e Elétrica por demanda, a Contratante pagará mensalmente à Contratada o preço hora dos respectivos serviços estabelecidos no Anexo II do Edital – “Estimativa de Horas e Valores Anuais”, multiplicado pelo total de horas executadas correspondentes aos serviços efetivamente prestados no mês e o pagamento será feito por intermédio de crédito em conta corrente ou por outra modalidade que possa vir a ser determinada pela Contratante em </w:t>
      </w:r>
      <w:r w:rsidRPr="005611B5">
        <w:rPr>
          <w:b/>
          <w:sz w:val="24"/>
          <w:szCs w:val="24"/>
        </w:rPr>
        <w:t>25 (vinte e cinco) dias corridos</w:t>
      </w:r>
      <w:r w:rsidRPr="005611B5">
        <w:rPr>
          <w:sz w:val="24"/>
          <w:szCs w:val="24"/>
        </w:rPr>
        <w:t>, após o aceite do serviço, conforme anexo V do Edital.</w:t>
      </w:r>
    </w:p>
    <w:p w:rsidR="0057103B" w:rsidRPr="005611B5" w:rsidRDefault="0057103B" w:rsidP="004C2C97">
      <w:pPr>
        <w:ind w:left="624" w:hanging="624"/>
        <w:jc w:val="both"/>
        <w:rPr>
          <w:sz w:val="24"/>
          <w:szCs w:val="24"/>
        </w:rPr>
      </w:pPr>
    </w:p>
    <w:p w:rsidR="0057103B" w:rsidRPr="005611B5" w:rsidRDefault="0057103B" w:rsidP="004C2C97">
      <w:pPr>
        <w:ind w:left="1360" w:hanging="680"/>
        <w:jc w:val="both"/>
        <w:rPr>
          <w:sz w:val="24"/>
          <w:szCs w:val="24"/>
        </w:rPr>
      </w:pPr>
      <w:r w:rsidRPr="005611B5">
        <w:rPr>
          <w:sz w:val="24"/>
          <w:szCs w:val="24"/>
        </w:rPr>
        <w:t>4.2.1. Quando ocorrer, na prestação dos serviços, aplicação de materiais, será somado ao valor mensal apurado.</w:t>
      </w:r>
    </w:p>
    <w:p w:rsidR="0057103B" w:rsidRPr="005611B5" w:rsidRDefault="0057103B" w:rsidP="004C2C97">
      <w:pPr>
        <w:jc w:val="both"/>
        <w:rPr>
          <w:sz w:val="24"/>
          <w:szCs w:val="24"/>
        </w:rPr>
      </w:pPr>
    </w:p>
    <w:p w:rsidR="0057103B" w:rsidRPr="005611B5" w:rsidRDefault="0057103B" w:rsidP="004C2C97">
      <w:pPr>
        <w:ind w:left="1304" w:hanging="624"/>
        <w:jc w:val="both"/>
        <w:rPr>
          <w:sz w:val="24"/>
          <w:szCs w:val="24"/>
        </w:rPr>
      </w:pPr>
      <w:r w:rsidRPr="005611B5">
        <w:rPr>
          <w:sz w:val="24"/>
          <w:szCs w:val="24"/>
        </w:rPr>
        <w:t>4.2.2. O faturamento mensal compreenderá as horas efetivamente prestadas, contempladas em cada Ordem de Serviço – OS, devidamente concluídas.</w:t>
      </w:r>
    </w:p>
    <w:p w:rsidR="0057103B" w:rsidRPr="005611B5" w:rsidRDefault="0057103B" w:rsidP="004C2C97">
      <w:pPr>
        <w:ind w:left="1276" w:hanging="709"/>
        <w:jc w:val="both"/>
        <w:rPr>
          <w:b/>
          <w:bCs/>
          <w:color w:val="000000"/>
          <w:sz w:val="24"/>
          <w:szCs w:val="24"/>
        </w:rPr>
      </w:pPr>
    </w:p>
    <w:p w:rsidR="0057103B" w:rsidRPr="005611B5" w:rsidRDefault="0057103B" w:rsidP="004C2C97">
      <w:pPr>
        <w:jc w:val="both"/>
        <w:rPr>
          <w:sz w:val="24"/>
          <w:szCs w:val="24"/>
        </w:rPr>
      </w:pPr>
      <w:r w:rsidRPr="005611B5">
        <w:rPr>
          <w:bCs/>
          <w:sz w:val="24"/>
          <w:szCs w:val="24"/>
        </w:rPr>
        <w:t>4.3</w:t>
      </w:r>
      <w:r w:rsidRPr="005611B5">
        <w:rPr>
          <w:sz w:val="24"/>
          <w:szCs w:val="24"/>
        </w:rPr>
        <w:t xml:space="preserve"> – Caso a fatura contenha divergência com relação ao estabelecido no instrumento contratual, a Contratante ficará obrigada a comunicar a empresa contratada, formalmente, o motivo da não aprovação no prazo de 03 (três) dias úteis. A devolução da fatura, devidamente regularizada pela Contratada, deverá ser efetuada em até 2 (dois) dias úteis da data da comunicação formal pela Contratante.</w:t>
      </w:r>
    </w:p>
    <w:p w:rsidR="0057103B" w:rsidRPr="005611B5" w:rsidRDefault="0057103B" w:rsidP="004C2C97">
      <w:pPr>
        <w:ind w:left="680"/>
        <w:rPr>
          <w:color w:val="000000"/>
          <w:sz w:val="24"/>
          <w:szCs w:val="24"/>
        </w:rPr>
      </w:pPr>
    </w:p>
    <w:p w:rsidR="0057103B" w:rsidRPr="005611B5" w:rsidRDefault="0057103B" w:rsidP="004C2C97">
      <w:pPr>
        <w:jc w:val="both"/>
        <w:rPr>
          <w:color w:val="000000"/>
          <w:sz w:val="24"/>
          <w:szCs w:val="24"/>
        </w:rPr>
      </w:pPr>
      <w:r w:rsidRPr="005611B5">
        <w:rPr>
          <w:bCs/>
          <w:color w:val="000000"/>
          <w:sz w:val="24"/>
          <w:szCs w:val="24"/>
        </w:rPr>
        <w:t>4.4 –</w:t>
      </w:r>
      <w:r w:rsidRPr="005611B5">
        <w:rPr>
          <w:b/>
          <w:bCs/>
          <w:color w:val="000000"/>
          <w:sz w:val="24"/>
          <w:szCs w:val="24"/>
        </w:rPr>
        <w:t xml:space="preserve"> </w:t>
      </w:r>
      <w:r w:rsidRPr="005611B5">
        <w:rPr>
          <w:color w:val="000000"/>
          <w:sz w:val="24"/>
          <w:szCs w:val="24"/>
        </w:rPr>
        <w:t>A Contratada terá o prazo de 05 (cinco) dias úteis, contados a partir da formalização da não aprovação, para sanar as divergências e enviar a nota fiscal.</w:t>
      </w:r>
    </w:p>
    <w:p w:rsidR="0057103B" w:rsidRPr="005611B5" w:rsidRDefault="0057103B" w:rsidP="004C2C97">
      <w:pPr>
        <w:ind w:left="1276" w:hanging="709"/>
        <w:jc w:val="both"/>
        <w:rPr>
          <w:b/>
          <w:bCs/>
          <w:color w:val="000000"/>
          <w:sz w:val="24"/>
          <w:szCs w:val="24"/>
        </w:rPr>
      </w:pPr>
    </w:p>
    <w:p w:rsidR="0057103B" w:rsidRPr="005611B5" w:rsidRDefault="0057103B" w:rsidP="004C2C97">
      <w:pPr>
        <w:jc w:val="both"/>
        <w:rPr>
          <w:color w:val="000000"/>
          <w:sz w:val="24"/>
          <w:szCs w:val="24"/>
        </w:rPr>
      </w:pPr>
      <w:r w:rsidRPr="005611B5">
        <w:rPr>
          <w:bCs/>
          <w:color w:val="000000"/>
          <w:sz w:val="24"/>
          <w:szCs w:val="24"/>
        </w:rPr>
        <w:t>4.5 –</w:t>
      </w:r>
      <w:r w:rsidRPr="005611B5">
        <w:rPr>
          <w:b/>
          <w:bCs/>
          <w:color w:val="000000"/>
          <w:sz w:val="24"/>
          <w:szCs w:val="24"/>
        </w:rPr>
        <w:t xml:space="preserve"> </w:t>
      </w:r>
      <w:r w:rsidRPr="005611B5">
        <w:rPr>
          <w:color w:val="000000"/>
          <w:sz w:val="24"/>
          <w:szCs w:val="24"/>
        </w:rPr>
        <w:t>Nos preços deverão estar incluídos todos os tributos e encargos que incidam ou venham a incidir sobre o Contrato e  durante a vigência do mesmo.</w:t>
      </w:r>
    </w:p>
    <w:p w:rsidR="0057103B" w:rsidRPr="005611B5" w:rsidRDefault="0057103B" w:rsidP="004C2C97">
      <w:pPr>
        <w:jc w:val="both"/>
        <w:rPr>
          <w:sz w:val="24"/>
          <w:szCs w:val="24"/>
        </w:rPr>
      </w:pPr>
    </w:p>
    <w:p w:rsidR="0057103B" w:rsidRPr="005611B5" w:rsidRDefault="0057103B" w:rsidP="004C2C97">
      <w:pPr>
        <w:spacing w:after="300"/>
        <w:jc w:val="both"/>
        <w:rPr>
          <w:sz w:val="24"/>
          <w:szCs w:val="24"/>
        </w:rPr>
      </w:pPr>
      <w:r w:rsidRPr="005611B5">
        <w:rPr>
          <w:bCs/>
          <w:sz w:val="24"/>
          <w:szCs w:val="24"/>
        </w:rPr>
        <w:t>4.6 –</w:t>
      </w:r>
      <w:r w:rsidRPr="005611B5">
        <w:rPr>
          <w:b/>
          <w:bCs/>
          <w:sz w:val="24"/>
          <w:szCs w:val="24"/>
        </w:rPr>
        <w:t xml:space="preserve"> </w:t>
      </w:r>
      <w:r w:rsidRPr="005611B5">
        <w:rPr>
          <w:sz w:val="24"/>
          <w:szCs w:val="24"/>
        </w:rPr>
        <w:t xml:space="preserve">A Contratante </w:t>
      </w:r>
      <w:r w:rsidRPr="005611B5">
        <w:rPr>
          <w:spacing w:val="-6"/>
          <w:sz w:val="24"/>
          <w:szCs w:val="24"/>
        </w:rPr>
        <w:t xml:space="preserve">promoverá a verificação no site </w:t>
      </w:r>
      <w:hyperlink r:id="rId7" w:history="1">
        <w:r w:rsidRPr="005611B5">
          <w:rPr>
            <w:rStyle w:val="Hyperlink"/>
            <w:spacing w:val="-6"/>
            <w:sz w:val="24"/>
            <w:szCs w:val="24"/>
          </w:rPr>
          <w:t>http:/www3.prefeitura.sp.gov.br/cadin</w:t>
        </w:r>
      </w:hyperlink>
      <w:r w:rsidRPr="005611B5">
        <w:rPr>
          <w:spacing w:val="-6"/>
          <w:sz w:val="24"/>
          <w:szCs w:val="24"/>
        </w:rPr>
        <w:t xml:space="preserve">, </w:t>
      </w:r>
      <w:r w:rsidRPr="005611B5">
        <w:rPr>
          <w:sz w:val="24"/>
          <w:szCs w:val="24"/>
        </w:rPr>
        <w:t xml:space="preserve">antes do todo e qualquer pagamento, para a devida comprovação de que a empresa contratada não esteja inscrita no CADIN – Cadastro Informativo Municipal da Prefeitura da Cidade de São Paulo, sendo que se for verificada a existência de registro(s) no CADIN, incidirão as disposições do artigo 3º, da Lei Municipal nº 14.094/05, suspendendo o pagamento enquanto perdurar a inadimplência consignada no CADIN. </w:t>
      </w:r>
    </w:p>
    <w:p w:rsidR="0057103B" w:rsidRPr="005611B5" w:rsidRDefault="0057103B" w:rsidP="004C2C97">
      <w:pPr>
        <w:tabs>
          <w:tab w:val="left" w:pos="567"/>
        </w:tabs>
        <w:spacing w:after="300"/>
        <w:jc w:val="both"/>
        <w:rPr>
          <w:sz w:val="24"/>
          <w:szCs w:val="24"/>
        </w:rPr>
      </w:pPr>
      <w:r w:rsidRPr="005611B5">
        <w:rPr>
          <w:bCs/>
          <w:sz w:val="24"/>
          <w:szCs w:val="24"/>
        </w:rPr>
        <w:t>4.7 –</w:t>
      </w:r>
      <w:r w:rsidRPr="005611B5">
        <w:rPr>
          <w:b/>
          <w:bCs/>
          <w:sz w:val="24"/>
          <w:szCs w:val="24"/>
        </w:rPr>
        <w:t xml:space="preserve"> </w:t>
      </w:r>
      <w:r w:rsidRPr="005611B5">
        <w:rPr>
          <w:sz w:val="24"/>
          <w:szCs w:val="24"/>
        </w:rPr>
        <w:t>Em caso de atraso de pagamento dos valores devidos à Contratada, mediante requerimento formalizado por esta,  incidirão juros moratórios calculados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57103B" w:rsidRPr="005611B5" w:rsidRDefault="0057103B" w:rsidP="004C2C97">
      <w:pPr>
        <w:tabs>
          <w:tab w:val="left" w:pos="567"/>
        </w:tabs>
        <w:spacing w:line="300" w:lineRule="atLeast"/>
        <w:jc w:val="both"/>
        <w:rPr>
          <w:position w:val="6"/>
          <w:sz w:val="24"/>
          <w:szCs w:val="24"/>
        </w:rPr>
      </w:pPr>
      <w:r w:rsidRPr="005611B5">
        <w:rPr>
          <w:bCs/>
          <w:position w:val="6"/>
          <w:sz w:val="24"/>
          <w:szCs w:val="24"/>
        </w:rPr>
        <w:t>4.8 –</w:t>
      </w:r>
      <w:r w:rsidRPr="005611B5">
        <w:rPr>
          <w:b/>
          <w:bCs/>
          <w:position w:val="6"/>
          <w:sz w:val="24"/>
          <w:szCs w:val="24"/>
        </w:rPr>
        <w:t xml:space="preserve"> </w:t>
      </w:r>
      <w:r w:rsidRPr="005611B5">
        <w:rPr>
          <w:position w:val="6"/>
          <w:sz w:val="24"/>
          <w:szCs w:val="24"/>
        </w:rPr>
        <w:t>Além de cumprir todas as legislações atinentes à sua constituição e os serviços prestados, a Contratada deverá apresentar, a cada pedido de pagamento que efetue, juntamente com a Nota Fiscal/Fatura, todos os documentos que comprovem a regularidade fiscal da Empresa, apresentadas no início desta contratação, no original ou cópia com os respectivos originais para comprovação de autenticidade, além daqueles constantes nos dispositivos do Edital, da Ata de Registro de Preços, neste contrato e anexos.</w:t>
      </w:r>
    </w:p>
    <w:p w:rsidR="0057103B" w:rsidRPr="005611B5" w:rsidRDefault="0057103B" w:rsidP="004C2C97">
      <w:pPr>
        <w:tabs>
          <w:tab w:val="left" w:pos="567"/>
        </w:tabs>
        <w:spacing w:line="300" w:lineRule="atLeast"/>
        <w:ind w:left="567" w:hanging="567"/>
        <w:jc w:val="both"/>
        <w:rPr>
          <w:position w:val="6"/>
          <w:sz w:val="24"/>
          <w:szCs w:val="24"/>
        </w:rPr>
      </w:pPr>
    </w:p>
    <w:p w:rsidR="0057103B" w:rsidRPr="005611B5" w:rsidRDefault="0057103B" w:rsidP="004C2C97">
      <w:pPr>
        <w:jc w:val="both"/>
        <w:rPr>
          <w:position w:val="6"/>
          <w:sz w:val="24"/>
          <w:szCs w:val="24"/>
        </w:rPr>
      </w:pPr>
      <w:r w:rsidRPr="005611B5">
        <w:rPr>
          <w:bCs/>
          <w:position w:val="6"/>
          <w:sz w:val="24"/>
          <w:szCs w:val="24"/>
        </w:rPr>
        <w:t>4.9 –</w:t>
      </w:r>
      <w:r w:rsidRPr="005611B5">
        <w:rPr>
          <w:b/>
          <w:bCs/>
          <w:position w:val="6"/>
          <w:sz w:val="24"/>
          <w:szCs w:val="24"/>
        </w:rPr>
        <w:t xml:space="preserve"> </w:t>
      </w:r>
      <w:r w:rsidRPr="005611B5">
        <w:rPr>
          <w:position w:val="6"/>
          <w:sz w:val="24"/>
          <w:szCs w:val="24"/>
        </w:rPr>
        <w:t>Em face do disposto no artigo 71, § 2º, da Lei 8.666/93, com a redação da Lei n.º 9.032/95, serão observadas, por ocasião de cada pagamento, as disposições do artigo 31, da Lei n.º 8.212, de 24 de julho de 1991, na sua redação atual e orientações vigentes expedidas pelo INSS e pela PMSP.</w:t>
      </w:r>
    </w:p>
    <w:p w:rsidR="0057103B" w:rsidRDefault="0057103B" w:rsidP="004C2C97">
      <w:pPr>
        <w:tabs>
          <w:tab w:val="left" w:pos="709"/>
        </w:tabs>
        <w:spacing w:after="120"/>
        <w:ind w:left="709" w:hanging="709"/>
        <w:jc w:val="both"/>
        <w:rPr>
          <w:b/>
          <w:sz w:val="24"/>
          <w:szCs w:val="24"/>
        </w:rPr>
      </w:pPr>
    </w:p>
    <w:p w:rsidR="0057103B" w:rsidRPr="00A501C4" w:rsidRDefault="0057103B" w:rsidP="00247CB8">
      <w:pPr>
        <w:ind w:left="567" w:hanging="567"/>
        <w:jc w:val="both"/>
        <w:rPr>
          <w:bCs/>
          <w:position w:val="6"/>
          <w:sz w:val="24"/>
          <w:szCs w:val="24"/>
        </w:rPr>
      </w:pPr>
      <w:r w:rsidRPr="00247CB8">
        <w:rPr>
          <w:bCs/>
          <w:position w:val="6"/>
          <w:sz w:val="24"/>
          <w:szCs w:val="24"/>
        </w:rPr>
        <w:t>4.10.</w:t>
      </w:r>
      <w:r>
        <w:rPr>
          <w:bCs/>
          <w:position w:val="6"/>
          <w:sz w:val="24"/>
          <w:szCs w:val="24"/>
        </w:rPr>
        <w:t xml:space="preserve"> </w:t>
      </w:r>
      <w:r w:rsidRPr="00A501C4">
        <w:rPr>
          <w:bCs/>
          <w:position w:val="6"/>
          <w:sz w:val="24"/>
          <w:szCs w:val="24"/>
        </w:rPr>
        <w:t>Os documentos a seguir discriminados, para verificação, pela CONTRATANTE, do cumprimento dos deveres trabalhistas e previdenciários, configurando a obrigação de fiscalização, por parte desta Administração Pública, estipulada na Súmula 331/TST, deverão acompanhar a apresentação da Nota Fiscal ou Fatura, original ou cópia com os respectivos originais, para comprovação de autenticidade:</w:t>
      </w:r>
    </w:p>
    <w:p w:rsidR="0057103B" w:rsidRPr="00A501C4" w:rsidRDefault="0057103B" w:rsidP="00247CB8">
      <w:pPr>
        <w:ind w:left="567" w:hanging="567"/>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a) Certificado de Regularidade de Situação junto ao Fundo de Garantia de Tempo de Serviço – FGTS;</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b) Certidão Negativa de Débito junto à Previdência Social;</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c) Folha de ponto assinada pelo empregado, registro eletrônico e/ou qualquer outro documento hábil e legal no controle dos horários dos empregados da CONTRATADA que prestaram serviços diretamente, por força do presente Contrato Administrativo, no mês de competência da Nota Fiscal encaminhada;</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d) relação dos empregados que prestaram serviços, por força do presente Contrato Administrativo, no mês de competência da Nota Fiscal encaminhada, bem como a folha de pagamento desses empregados e respectivos contracheques (assinada) e/ou outro documento que comprove, indubitavelmente, o pagamento aos empregados das respectivas remunerações;</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e) relação dos empregados referenciados na alínea “d” acima, constantes no arquivo SEFIP;</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f) guias de recolhimento GFIP e GPS;</w:t>
      </w:r>
    </w:p>
    <w:p w:rsidR="0057103B" w:rsidRPr="00A501C4" w:rsidRDefault="0057103B" w:rsidP="00247CB8">
      <w:pPr>
        <w:ind w:left="567" w:hanging="567"/>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g) recibo de Conectividade Social;</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h) certidão mensal, emitida pela Justiça do Trabalho da 2ª Região, das Ações Trabalhistas distribuídas, referentes à CONTRATADA;</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i) recibo de entrega de Vale Alimentação, quando houver essa obrigação, em relação ao mês subsequente ao da prestação dos serviços a que se refere a nota fiscal ou fatura;</w:t>
      </w:r>
    </w:p>
    <w:p w:rsidR="0057103B" w:rsidRPr="00A501C4" w:rsidRDefault="0057103B" w:rsidP="00247CB8">
      <w:pPr>
        <w:ind w:left="851" w:hanging="284"/>
        <w:jc w:val="both"/>
        <w:rPr>
          <w:bCs/>
          <w:position w:val="6"/>
          <w:sz w:val="24"/>
          <w:szCs w:val="24"/>
        </w:rPr>
      </w:pPr>
    </w:p>
    <w:p w:rsidR="0057103B" w:rsidRPr="00A501C4" w:rsidRDefault="0057103B" w:rsidP="00247CB8">
      <w:pPr>
        <w:ind w:left="851" w:hanging="284"/>
        <w:jc w:val="both"/>
        <w:rPr>
          <w:bCs/>
          <w:position w:val="6"/>
          <w:sz w:val="24"/>
          <w:szCs w:val="24"/>
        </w:rPr>
      </w:pPr>
      <w:r w:rsidRPr="00A501C4">
        <w:rPr>
          <w:bCs/>
          <w:position w:val="6"/>
          <w:sz w:val="24"/>
          <w:szCs w:val="24"/>
        </w:rPr>
        <w:t>j) recibo de entrega de Vale Transporte para os empregados que, na forma da legislação vigente, tenham feito opção pelo recebimento desse benefício, relativamente ao mês subsequente ao da prestação dos serviços a que se refere a nota fiscal ou fatura.</w:t>
      </w:r>
    </w:p>
    <w:p w:rsidR="0057103B" w:rsidRPr="005611B5" w:rsidRDefault="0057103B" w:rsidP="004C2C97">
      <w:pPr>
        <w:tabs>
          <w:tab w:val="left" w:pos="709"/>
        </w:tabs>
        <w:spacing w:after="120"/>
        <w:ind w:left="709" w:hanging="709"/>
        <w:jc w:val="both"/>
        <w:rPr>
          <w:b/>
          <w:sz w:val="24"/>
          <w:szCs w:val="24"/>
        </w:rPr>
      </w:pPr>
    </w:p>
    <w:p w:rsidR="0057103B" w:rsidRPr="005611B5" w:rsidRDefault="0057103B" w:rsidP="004C2C97">
      <w:pPr>
        <w:jc w:val="both"/>
        <w:rPr>
          <w:b/>
          <w:sz w:val="24"/>
          <w:szCs w:val="24"/>
          <w:highlight w:val="yellow"/>
        </w:rPr>
      </w:pPr>
      <w:r w:rsidRPr="005611B5">
        <w:rPr>
          <w:b/>
          <w:sz w:val="24"/>
          <w:szCs w:val="24"/>
        </w:rPr>
        <w:t>CLÁUSULA V – GARANTIA CONTRATUAL – ART. 56 DA LEI N.º 8.666/93.</w:t>
      </w:r>
    </w:p>
    <w:p w:rsidR="0057103B" w:rsidRPr="005611B5" w:rsidRDefault="0057103B" w:rsidP="004C2C97">
      <w:pPr>
        <w:jc w:val="both"/>
        <w:rPr>
          <w:sz w:val="24"/>
          <w:szCs w:val="24"/>
          <w:highlight w:val="yellow"/>
        </w:rPr>
      </w:pPr>
    </w:p>
    <w:p w:rsidR="0057103B" w:rsidRPr="005611B5" w:rsidRDefault="0057103B" w:rsidP="004C2C97">
      <w:pPr>
        <w:jc w:val="both"/>
        <w:rPr>
          <w:sz w:val="24"/>
          <w:szCs w:val="24"/>
        </w:rPr>
      </w:pPr>
      <w:r w:rsidRPr="005611B5">
        <w:rPr>
          <w:sz w:val="24"/>
          <w:szCs w:val="24"/>
        </w:rPr>
        <w:t>5.1</w:t>
      </w:r>
      <w:r w:rsidRPr="005611B5">
        <w:rPr>
          <w:b/>
          <w:sz w:val="24"/>
          <w:szCs w:val="24"/>
        </w:rPr>
        <w:t xml:space="preserve"> </w:t>
      </w:r>
      <w:r w:rsidRPr="005611B5">
        <w:rPr>
          <w:sz w:val="24"/>
          <w:szCs w:val="24"/>
        </w:rPr>
        <w:t xml:space="preserve">– </w:t>
      </w:r>
      <w:r w:rsidRPr="005611B5">
        <w:rPr>
          <w:sz w:val="24"/>
        </w:rPr>
        <w:t>A Contratada deverá prestar garantia contratual no prazo máximo de 15 (quinze) dias a contar da assinatura deste contrato, na forma do artigo 56, parágrafo 1º da Lei Federal nº 8.666/93, correspondente a 5% (cinco por cento) do valor contratado, observando os seguintes procedimentos:</w:t>
      </w:r>
    </w:p>
    <w:p w:rsidR="0057103B" w:rsidRPr="005611B5" w:rsidRDefault="0057103B" w:rsidP="004C2C97">
      <w:pPr>
        <w:ind w:left="567" w:hanging="567"/>
        <w:jc w:val="both"/>
        <w:rPr>
          <w:sz w:val="24"/>
          <w:szCs w:val="24"/>
        </w:rPr>
      </w:pPr>
    </w:p>
    <w:p w:rsidR="0057103B" w:rsidRPr="005611B5" w:rsidRDefault="0057103B" w:rsidP="004C2C97">
      <w:pPr>
        <w:jc w:val="both"/>
        <w:rPr>
          <w:sz w:val="24"/>
          <w:szCs w:val="24"/>
        </w:rPr>
      </w:pPr>
      <w:r w:rsidRPr="005611B5">
        <w:rPr>
          <w:sz w:val="24"/>
          <w:szCs w:val="24"/>
        </w:rPr>
        <w:t>5.2 – A garantia prestada será devolvida quando do final de sua vigência caso a Contratada não tenha débitos a saldar com a Contratante. Caso haja aditamento contratual que implique em alteração de valor, a garantia oferecida deverá ser atualizada.</w:t>
      </w:r>
    </w:p>
    <w:p w:rsidR="0057103B" w:rsidRPr="005611B5" w:rsidRDefault="0057103B" w:rsidP="004C2C97">
      <w:pPr>
        <w:ind w:left="567" w:hanging="567"/>
        <w:jc w:val="both"/>
        <w:rPr>
          <w:sz w:val="24"/>
          <w:szCs w:val="24"/>
        </w:rPr>
      </w:pPr>
    </w:p>
    <w:p w:rsidR="0057103B" w:rsidRPr="005611B5" w:rsidRDefault="0057103B" w:rsidP="004C2C97">
      <w:pPr>
        <w:pStyle w:val="SemEspaamento1"/>
        <w:spacing w:line="280" w:lineRule="atLeast"/>
        <w:jc w:val="both"/>
        <w:rPr>
          <w:rFonts w:ascii="Times New Roman" w:hAnsi="Times New Roman"/>
          <w:sz w:val="24"/>
          <w:szCs w:val="24"/>
        </w:rPr>
      </w:pPr>
      <w:r w:rsidRPr="005611B5">
        <w:rPr>
          <w:rFonts w:ascii="Times New Roman" w:hAnsi="Times New Roman"/>
          <w:sz w:val="24"/>
          <w:szCs w:val="24"/>
        </w:rPr>
        <w:t>5.3 – A Contratada deverá informar, expressamente, na apresentação da garantia, as formas de verificação de autenticidade e veracidade do referido documento junto às instituições responsáveis por sua emissão.</w:t>
      </w:r>
    </w:p>
    <w:p w:rsidR="0057103B" w:rsidRPr="005611B5" w:rsidRDefault="0057103B" w:rsidP="004C2C97">
      <w:pPr>
        <w:spacing w:line="280" w:lineRule="atLeast"/>
        <w:ind w:left="851" w:hanging="284"/>
        <w:jc w:val="both"/>
        <w:rPr>
          <w:sz w:val="24"/>
          <w:szCs w:val="24"/>
        </w:rPr>
      </w:pPr>
    </w:p>
    <w:p w:rsidR="0057103B" w:rsidRPr="005611B5" w:rsidRDefault="0057103B" w:rsidP="004C2C97">
      <w:pPr>
        <w:pStyle w:val="SemEspaamento1"/>
        <w:spacing w:line="280" w:lineRule="atLeast"/>
        <w:jc w:val="both"/>
        <w:rPr>
          <w:rFonts w:ascii="Times New Roman" w:hAnsi="Times New Roman"/>
          <w:sz w:val="24"/>
          <w:szCs w:val="24"/>
        </w:rPr>
      </w:pPr>
      <w:r w:rsidRPr="005611B5">
        <w:rPr>
          <w:rFonts w:ascii="Times New Roman" w:hAnsi="Times New Roman"/>
          <w:sz w:val="24"/>
          <w:szCs w:val="24"/>
        </w:rPr>
        <w:t>5.4 – A insuficiência da garantia não desobriga a Contratada quanto aos prejuízos mencionados no item acima, responsabilizando-se por todas as perdas e danos apuradas pela Contratante que sobejarem aquele valor.</w:t>
      </w:r>
    </w:p>
    <w:p w:rsidR="0057103B" w:rsidRPr="005611B5" w:rsidRDefault="0057103B" w:rsidP="004C2C97">
      <w:pPr>
        <w:spacing w:line="280" w:lineRule="atLeast"/>
        <w:ind w:left="567" w:hanging="567"/>
        <w:jc w:val="both"/>
        <w:rPr>
          <w:sz w:val="24"/>
          <w:szCs w:val="24"/>
        </w:rPr>
      </w:pPr>
    </w:p>
    <w:p w:rsidR="0057103B" w:rsidRPr="005611B5" w:rsidRDefault="0057103B" w:rsidP="004C2C97">
      <w:pPr>
        <w:pStyle w:val="SemEspaamento1"/>
        <w:spacing w:line="280" w:lineRule="atLeast"/>
        <w:jc w:val="both"/>
        <w:rPr>
          <w:rFonts w:ascii="Times New Roman" w:hAnsi="Times New Roman"/>
          <w:sz w:val="24"/>
          <w:szCs w:val="24"/>
        </w:rPr>
      </w:pPr>
      <w:r w:rsidRPr="005611B5">
        <w:rPr>
          <w:rFonts w:ascii="Times New Roman" w:hAnsi="Times New Roman"/>
          <w:sz w:val="24"/>
          <w:szCs w:val="24"/>
        </w:rPr>
        <w:t>5.5 – A garantia, quando prestada em dinheiro, será devolvida corrigida pelos mesmos índices de reajuste previsto no contrato, salvo na hipótese de aplicações de penalidades pecuniárias ou necessidade de ressarcimento de prejuízos causados pela Contratada à Contratante ou a terceiros, cujos montantes serão debitados da garantia, restituindo-se à Contratada o que remanescer.</w:t>
      </w:r>
    </w:p>
    <w:p w:rsidR="0057103B" w:rsidRPr="005611B5" w:rsidRDefault="0057103B" w:rsidP="004C2C97">
      <w:pPr>
        <w:spacing w:line="280" w:lineRule="atLeast"/>
        <w:ind w:left="851" w:hanging="284"/>
        <w:jc w:val="both"/>
        <w:rPr>
          <w:sz w:val="24"/>
          <w:szCs w:val="24"/>
        </w:rPr>
      </w:pPr>
    </w:p>
    <w:p w:rsidR="0057103B" w:rsidRPr="005611B5" w:rsidRDefault="0057103B" w:rsidP="004C2C97">
      <w:pPr>
        <w:pStyle w:val="SemEspaamento1"/>
        <w:spacing w:line="280" w:lineRule="atLeast"/>
        <w:jc w:val="both"/>
        <w:rPr>
          <w:rFonts w:ascii="Times New Roman" w:hAnsi="Times New Roman"/>
          <w:sz w:val="24"/>
          <w:szCs w:val="24"/>
        </w:rPr>
      </w:pPr>
      <w:r w:rsidRPr="005611B5">
        <w:rPr>
          <w:rFonts w:ascii="Times New Roman" w:hAnsi="Times New Roman"/>
          <w:sz w:val="24"/>
          <w:szCs w:val="24"/>
        </w:rPr>
        <w:t>5.6 – Para cobrança pela Contratante de quaisquer valores da Contratada, a qualquer título, a garantia poderá ser executada.</w:t>
      </w:r>
    </w:p>
    <w:p w:rsidR="0057103B" w:rsidRPr="005611B5" w:rsidRDefault="0057103B" w:rsidP="004C2C97">
      <w:pPr>
        <w:pStyle w:val="SemEspaamento1"/>
        <w:spacing w:line="280" w:lineRule="atLeast"/>
        <w:ind w:left="851" w:hanging="284"/>
        <w:jc w:val="both"/>
        <w:rPr>
          <w:rFonts w:ascii="Times New Roman" w:hAnsi="Times New Roman"/>
          <w:sz w:val="24"/>
          <w:szCs w:val="24"/>
        </w:rPr>
      </w:pPr>
    </w:p>
    <w:p w:rsidR="0057103B" w:rsidRPr="005611B5" w:rsidRDefault="0057103B" w:rsidP="004C2C97">
      <w:pPr>
        <w:pStyle w:val="SemEspaamento1"/>
        <w:spacing w:line="280" w:lineRule="atLeast"/>
        <w:jc w:val="both"/>
        <w:rPr>
          <w:rFonts w:ascii="Times New Roman" w:hAnsi="Times New Roman"/>
          <w:sz w:val="24"/>
          <w:szCs w:val="24"/>
        </w:rPr>
      </w:pPr>
      <w:r w:rsidRPr="005611B5">
        <w:rPr>
          <w:rFonts w:ascii="Times New Roman" w:hAnsi="Times New Roman"/>
          <w:sz w:val="24"/>
          <w:szCs w:val="24"/>
        </w:rPr>
        <w:t>5.7 – A garantia poderá ser executada pela Contratante a partir do 3º (terceiro) dia, contado da resposta NÃO CONHECIDA E/OU IMPROCEDENTE acerca da notificação judicial ou extrajudicial à Contratada, na hipótese do não cumprimento de suas obrigações contratuais.</w:t>
      </w:r>
    </w:p>
    <w:p w:rsidR="0057103B" w:rsidRPr="005611B5" w:rsidRDefault="0057103B" w:rsidP="004C2C97">
      <w:pPr>
        <w:pStyle w:val="SemEspaamento1"/>
        <w:spacing w:line="280" w:lineRule="atLeast"/>
        <w:ind w:left="851" w:hanging="284"/>
        <w:jc w:val="both"/>
        <w:rPr>
          <w:rFonts w:ascii="Times New Roman" w:hAnsi="Times New Roman"/>
          <w:sz w:val="24"/>
          <w:szCs w:val="24"/>
        </w:rPr>
      </w:pPr>
    </w:p>
    <w:p w:rsidR="0057103B" w:rsidRPr="005611B5" w:rsidRDefault="0057103B" w:rsidP="004C2C97">
      <w:pPr>
        <w:pStyle w:val="SemEspaamento1"/>
        <w:spacing w:line="280" w:lineRule="atLeast"/>
        <w:jc w:val="both"/>
        <w:rPr>
          <w:rFonts w:ascii="Times New Roman" w:hAnsi="Times New Roman"/>
          <w:sz w:val="24"/>
          <w:szCs w:val="24"/>
        </w:rPr>
      </w:pPr>
      <w:r w:rsidRPr="005611B5">
        <w:rPr>
          <w:rFonts w:ascii="Times New Roman" w:hAnsi="Times New Roman"/>
          <w:sz w:val="24"/>
          <w:szCs w:val="24"/>
        </w:rPr>
        <w:t>5.8 – No caso de seguro-garantia, a instituição prestadora da garantia contratual deve ser devidamente autorizada pela Superintendência de Seguros Privados – SUSEP e, no caso de fiança bancária, pelo Banco Central do Brasil.</w:t>
      </w:r>
    </w:p>
    <w:p w:rsidR="0057103B" w:rsidRPr="005611B5" w:rsidRDefault="0057103B" w:rsidP="004C2C97">
      <w:pPr>
        <w:pStyle w:val="SemEspaamento1"/>
        <w:spacing w:line="280" w:lineRule="atLeast"/>
        <w:ind w:left="851" w:hanging="284"/>
        <w:jc w:val="both"/>
        <w:rPr>
          <w:rFonts w:ascii="Times New Roman" w:hAnsi="Times New Roman"/>
          <w:sz w:val="24"/>
          <w:szCs w:val="24"/>
        </w:rPr>
      </w:pPr>
    </w:p>
    <w:p w:rsidR="0057103B" w:rsidRPr="005611B5" w:rsidRDefault="0057103B" w:rsidP="004C2C97">
      <w:pPr>
        <w:jc w:val="both"/>
        <w:rPr>
          <w:sz w:val="24"/>
          <w:szCs w:val="24"/>
        </w:rPr>
      </w:pPr>
      <w:r w:rsidRPr="005611B5">
        <w:rPr>
          <w:sz w:val="24"/>
          <w:szCs w:val="24"/>
        </w:rPr>
        <w:t>5.9 – Não sendo a garantia executada por força de penalidade administrativa e não restando configurado o constante nos itens anteriores, que vedam a restituição da garantia contratual, esta será restituída ao término do contrato.</w:t>
      </w:r>
    </w:p>
    <w:p w:rsidR="0057103B" w:rsidRPr="005611B5" w:rsidRDefault="0057103B" w:rsidP="004C2C97">
      <w:pPr>
        <w:jc w:val="both"/>
        <w:rPr>
          <w:sz w:val="24"/>
          <w:szCs w:val="24"/>
        </w:rPr>
      </w:pPr>
    </w:p>
    <w:p w:rsidR="0057103B" w:rsidRPr="005611B5" w:rsidRDefault="0057103B" w:rsidP="004C2C97">
      <w:pPr>
        <w:ind w:left="66"/>
        <w:jc w:val="both"/>
        <w:rPr>
          <w:sz w:val="24"/>
          <w:szCs w:val="24"/>
        </w:rPr>
      </w:pPr>
      <w:r w:rsidRPr="005611B5">
        <w:rPr>
          <w:sz w:val="24"/>
        </w:rPr>
        <w:t>5.10 –</w:t>
      </w:r>
      <w:r w:rsidRPr="005611B5">
        <w:rPr>
          <w:b/>
          <w:sz w:val="24"/>
        </w:rPr>
        <w:t xml:space="preserve"> </w:t>
      </w:r>
      <w:r w:rsidRPr="005611B5">
        <w:rPr>
          <w:sz w:val="24"/>
          <w:szCs w:val="24"/>
        </w:rPr>
        <w:t>A Contratada se responsabiliza por todas as obrigações avençadas entre as partes, mesmo após o término da vigência contratual, sem prejuízo de aplicação de eventuais penalidades decorrentes do descumprimento dessas cláusulas.</w:t>
      </w:r>
    </w:p>
    <w:p w:rsidR="0057103B" w:rsidRPr="005611B5" w:rsidRDefault="0057103B" w:rsidP="004C2C97">
      <w:pPr>
        <w:jc w:val="both"/>
        <w:rPr>
          <w:sz w:val="24"/>
          <w:szCs w:val="24"/>
        </w:rPr>
      </w:pPr>
    </w:p>
    <w:p w:rsidR="0057103B" w:rsidRPr="005611B5" w:rsidRDefault="0057103B" w:rsidP="004C2C97"/>
    <w:p w:rsidR="0057103B" w:rsidRPr="005611B5" w:rsidRDefault="0057103B" w:rsidP="004C2C97">
      <w:pPr>
        <w:pStyle w:val="Heading2"/>
        <w:tabs>
          <w:tab w:val="left" w:pos="851"/>
        </w:tabs>
        <w:ind w:left="0" w:firstLine="0"/>
        <w:rPr>
          <w:b/>
          <w:sz w:val="24"/>
          <w:szCs w:val="24"/>
        </w:rPr>
      </w:pPr>
      <w:r w:rsidRPr="005611B5">
        <w:rPr>
          <w:b/>
          <w:sz w:val="24"/>
          <w:szCs w:val="24"/>
        </w:rPr>
        <w:t xml:space="preserve">CLÁUSULA VI – PENALIDADES </w:t>
      </w:r>
    </w:p>
    <w:p w:rsidR="0057103B" w:rsidRPr="005611B5" w:rsidRDefault="0057103B" w:rsidP="004C2C97"/>
    <w:p w:rsidR="0057103B" w:rsidRPr="005611B5" w:rsidRDefault="0057103B" w:rsidP="004C2C97">
      <w:pPr>
        <w:tabs>
          <w:tab w:val="num" w:pos="851"/>
          <w:tab w:val="num" w:pos="993"/>
        </w:tabs>
        <w:jc w:val="both"/>
        <w:rPr>
          <w:sz w:val="24"/>
          <w:szCs w:val="24"/>
        </w:rPr>
      </w:pPr>
      <w:r w:rsidRPr="005611B5">
        <w:rPr>
          <w:sz w:val="24"/>
          <w:szCs w:val="24"/>
        </w:rPr>
        <w:t>6.1 – A Contratada estará sujeita às penalidades, previstas na Lei Federal nº 8.666/93 e suas atualizações e demais legislações pertinentes, sem prejuízo da aplicação de outras cabíveis, em especial:</w:t>
      </w:r>
    </w:p>
    <w:p w:rsidR="0057103B" w:rsidRPr="005611B5" w:rsidRDefault="0057103B" w:rsidP="004C2C97">
      <w:pPr>
        <w:tabs>
          <w:tab w:val="num" w:pos="709"/>
          <w:tab w:val="num" w:pos="851"/>
        </w:tabs>
        <w:ind w:left="709" w:hanging="283"/>
        <w:jc w:val="both"/>
        <w:rPr>
          <w:sz w:val="24"/>
          <w:szCs w:val="24"/>
        </w:rPr>
      </w:pPr>
    </w:p>
    <w:p w:rsidR="0057103B" w:rsidRPr="005611B5" w:rsidRDefault="0057103B" w:rsidP="005611B5">
      <w:pPr>
        <w:numPr>
          <w:ilvl w:val="0"/>
          <w:numId w:val="28"/>
        </w:numPr>
        <w:jc w:val="both"/>
        <w:rPr>
          <w:sz w:val="24"/>
          <w:szCs w:val="24"/>
        </w:rPr>
      </w:pPr>
      <w:r w:rsidRPr="005611B5">
        <w:rPr>
          <w:sz w:val="24"/>
          <w:szCs w:val="24"/>
        </w:rPr>
        <w:t>Multa de 1% (um por cento) sobre o valor total da Ordem de Serviço, por dia de atraso dos prazos previstos no item 5.1.2 do Termo de Referência, a qual deverá ser descontada da primeira fatura, até a totalidade da multa ou cobrada extra ou judicialmente, conforme o caso, limitada a 15% (quinze por cento). Após o prazo de 15 (quinze) dias de atraso, sem motivo justificado, o instrumento contratual poderá, a critério da Contratante, ser rescindido e aplicadas, cumulativamente, as sanções previstas neste mesmo item, letras “e” e “f”;</w:t>
      </w:r>
    </w:p>
    <w:p w:rsidR="0057103B" w:rsidRPr="005611B5" w:rsidRDefault="0057103B" w:rsidP="004C2C97">
      <w:pPr>
        <w:tabs>
          <w:tab w:val="num" w:pos="709"/>
          <w:tab w:val="num" w:pos="851"/>
        </w:tabs>
        <w:ind w:left="709" w:hanging="283"/>
        <w:jc w:val="both"/>
        <w:rPr>
          <w:sz w:val="24"/>
          <w:szCs w:val="24"/>
        </w:rPr>
      </w:pPr>
    </w:p>
    <w:p w:rsidR="0057103B" w:rsidRPr="005611B5" w:rsidRDefault="0057103B" w:rsidP="004C2C97">
      <w:pPr>
        <w:tabs>
          <w:tab w:val="num" w:pos="709"/>
          <w:tab w:val="num" w:pos="851"/>
        </w:tabs>
        <w:ind w:left="709" w:hanging="283"/>
        <w:jc w:val="both"/>
        <w:rPr>
          <w:sz w:val="24"/>
          <w:szCs w:val="24"/>
        </w:rPr>
      </w:pPr>
      <w:r w:rsidRPr="005611B5">
        <w:rPr>
          <w:sz w:val="24"/>
          <w:szCs w:val="24"/>
        </w:rPr>
        <w:t>b) Multa de 10% (dez por cento) sobre o valor do contrato/nota de empenho relativo aos valores da prestação do serviço se o serviço prestado estiver em desacordo com as especificações contidas no contrato, a qual deverá ser descontada da fatura ou cobrada até a totalidade da multa ou cobrada extra ou judicialmente, conforme o caso;</w:t>
      </w:r>
    </w:p>
    <w:p w:rsidR="0057103B" w:rsidRPr="005611B5" w:rsidRDefault="0057103B" w:rsidP="004C2C97">
      <w:pPr>
        <w:tabs>
          <w:tab w:val="num" w:pos="709"/>
          <w:tab w:val="num" w:pos="851"/>
        </w:tabs>
        <w:ind w:left="709" w:hanging="283"/>
        <w:jc w:val="both"/>
        <w:rPr>
          <w:sz w:val="24"/>
          <w:szCs w:val="24"/>
        </w:rPr>
      </w:pPr>
    </w:p>
    <w:p w:rsidR="0057103B" w:rsidRPr="005611B5" w:rsidRDefault="0057103B" w:rsidP="004C2C97">
      <w:pPr>
        <w:tabs>
          <w:tab w:val="num" w:pos="709"/>
          <w:tab w:val="num" w:pos="851"/>
        </w:tabs>
        <w:ind w:left="709" w:hanging="283"/>
        <w:jc w:val="both"/>
        <w:rPr>
          <w:sz w:val="24"/>
          <w:szCs w:val="24"/>
        </w:rPr>
      </w:pPr>
      <w:r w:rsidRPr="005611B5">
        <w:rPr>
          <w:sz w:val="24"/>
          <w:szCs w:val="24"/>
        </w:rPr>
        <w:t>c) Multa de até 10% sobre o valor total do contrato/nota de empenho no caso de descumprimento, pela Contratada, do pagamento de verbas trabalhistas e/ou previdenciárias, multa esta acrescida de 1%, sobre a mesma base de cálculo, para cada semana decorrida sem a solução apontada, a contar da Notificação da Contratante à Contratada para tomada de tal providência;</w:t>
      </w:r>
    </w:p>
    <w:p w:rsidR="0057103B" w:rsidRPr="005611B5" w:rsidRDefault="0057103B" w:rsidP="004C2C97">
      <w:pPr>
        <w:tabs>
          <w:tab w:val="num" w:pos="709"/>
          <w:tab w:val="num" w:pos="851"/>
        </w:tabs>
        <w:ind w:left="709" w:hanging="283"/>
        <w:jc w:val="both"/>
        <w:rPr>
          <w:sz w:val="24"/>
          <w:szCs w:val="24"/>
        </w:rPr>
      </w:pPr>
    </w:p>
    <w:p w:rsidR="0057103B" w:rsidRPr="005611B5" w:rsidRDefault="0057103B" w:rsidP="004C2C97">
      <w:pPr>
        <w:tabs>
          <w:tab w:val="num" w:pos="709"/>
          <w:tab w:val="num" w:pos="851"/>
        </w:tabs>
        <w:ind w:left="709" w:hanging="283"/>
        <w:jc w:val="both"/>
        <w:rPr>
          <w:sz w:val="24"/>
          <w:szCs w:val="24"/>
        </w:rPr>
      </w:pPr>
      <w:r w:rsidRPr="005611B5">
        <w:rPr>
          <w:sz w:val="24"/>
          <w:szCs w:val="24"/>
        </w:rPr>
        <w:t>d) Multa de 10% (dez por cento) sobre o valor total do contrato/nota de empenho pelo descumprimento das demais cláusulas deste contrato e na reincidência, o dobro, a ser cobrada extra ou judicialmente, conforme o caso, exceto aquelas cujas sanções são as já estabelecidas, sem prejuízo de responsabilidade civil e criminal que couber;</w:t>
      </w:r>
    </w:p>
    <w:p w:rsidR="0057103B" w:rsidRPr="005611B5" w:rsidRDefault="0057103B" w:rsidP="004C2C97">
      <w:pPr>
        <w:tabs>
          <w:tab w:val="num" w:pos="709"/>
          <w:tab w:val="num" w:pos="851"/>
        </w:tabs>
        <w:ind w:left="709" w:hanging="283"/>
        <w:jc w:val="both"/>
        <w:rPr>
          <w:sz w:val="24"/>
          <w:szCs w:val="24"/>
        </w:rPr>
      </w:pPr>
    </w:p>
    <w:p w:rsidR="0057103B" w:rsidRPr="005611B5" w:rsidRDefault="0057103B" w:rsidP="004C2C97">
      <w:pPr>
        <w:tabs>
          <w:tab w:val="num" w:pos="709"/>
          <w:tab w:val="num" w:pos="851"/>
        </w:tabs>
        <w:ind w:left="709" w:hanging="283"/>
        <w:jc w:val="both"/>
        <w:rPr>
          <w:sz w:val="24"/>
          <w:szCs w:val="24"/>
        </w:rPr>
      </w:pPr>
      <w:r w:rsidRPr="005611B5">
        <w:rPr>
          <w:sz w:val="24"/>
          <w:szCs w:val="24"/>
        </w:rPr>
        <w:t>e) Multa de 10% (dez por cento) sobre o valor do contrato /nota de empenho no caso de rescisão, por culpa ou requerimento da Contratada, sem motivo justificado ou amparo legal, a critério da Contratante;</w:t>
      </w:r>
    </w:p>
    <w:p w:rsidR="0057103B" w:rsidRPr="005611B5" w:rsidRDefault="0057103B" w:rsidP="004C2C97">
      <w:pPr>
        <w:tabs>
          <w:tab w:val="num" w:pos="709"/>
          <w:tab w:val="num" w:pos="851"/>
        </w:tabs>
        <w:ind w:left="709" w:hanging="283"/>
        <w:jc w:val="both"/>
        <w:rPr>
          <w:sz w:val="24"/>
          <w:szCs w:val="24"/>
        </w:rPr>
      </w:pPr>
    </w:p>
    <w:p w:rsidR="0057103B" w:rsidRPr="005611B5" w:rsidRDefault="0057103B" w:rsidP="004C2C97">
      <w:pPr>
        <w:tabs>
          <w:tab w:val="num" w:pos="709"/>
          <w:tab w:val="num" w:pos="851"/>
        </w:tabs>
        <w:ind w:left="709" w:hanging="283"/>
        <w:jc w:val="both"/>
        <w:rPr>
          <w:sz w:val="24"/>
          <w:szCs w:val="24"/>
        </w:rPr>
      </w:pPr>
      <w:r w:rsidRPr="005611B5">
        <w:rPr>
          <w:sz w:val="24"/>
          <w:szCs w:val="24"/>
        </w:rPr>
        <w:t xml:space="preserve">f) </w:t>
      </w:r>
      <w:r w:rsidRPr="005611B5">
        <w:rPr>
          <w:sz w:val="24"/>
        </w:rPr>
        <w:t xml:space="preserve">Suspensão temporária de participação em licitação e impedimento de contratar </w:t>
      </w:r>
      <w:r w:rsidRPr="00DA7D9F">
        <w:rPr>
          <w:sz w:val="24"/>
          <w:szCs w:val="24"/>
        </w:rPr>
        <w:t>com</w:t>
      </w:r>
      <w:r>
        <w:rPr>
          <w:sz w:val="24"/>
          <w:szCs w:val="24"/>
        </w:rPr>
        <w:t xml:space="preserve"> a</w:t>
      </w:r>
      <w:r w:rsidRPr="00DA7D9F">
        <w:rPr>
          <w:sz w:val="24"/>
          <w:szCs w:val="24"/>
        </w:rPr>
        <w:t xml:space="preserve"> Administração </w:t>
      </w:r>
      <w:r>
        <w:rPr>
          <w:sz w:val="24"/>
          <w:szCs w:val="24"/>
        </w:rPr>
        <w:t xml:space="preserve">do Município de São Paulo </w:t>
      </w:r>
      <w:r w:rsidRPr="00DA7D9F">
        <w:rPr>
          <w:sz w:val="24"/>
          <w:szCs w:val="24"/>
        </w:rPr>
        <w:t xml:space="preserve">pelo prazo de até </w:t>
      </w:r>
      <w:r>
        <w:rPr>
          <w:sz w:val="24"/>
          <w:szCs w:val="24"/>
        </w:rPr>
        <w:t>2</w:t>
      </w:r>
      <w:r w:rsidRPr="00DA7D9F">
        <w:rPr>
          <w:sz w:val="24"/>
          <w:szCs w:val="24"/>
        </w:rPr>
        <w:t xml:space="preserve"> (</w:t>
      </w:r>
      <w:r>
        <w:rPr>
          <w:sz w:val="24"/>
          <w:szCs w:val="24"/>
        </w:rPr>
        <w:t>dois</w:t>
      </w:r>
      <w:r w:rsidRPr="00DA7D9F">
        <w:rPr>
          <w:sz w:val="24"/>
          <w:szCs w:val="24"/>
        </w:rPr>
        <w:t>) anos</w:t>
      </w:r>
      <w:r w:rsidRPr="005611B5">
        <w:rPr>
          <w:sz w:val="24"/>
          <w:szCs w:val="24"/>
        </w:rPr>
        <w:t>.</w:t>
      </w:r>
    </w:p>
    <w:p w:rsidR="0057103B" w:rsidRPr="005611B5" w:rsidRDefault="0057103B" w:rsidP="004C2C97">
      <w:pPr>
        <w:tabs>
          <w:tab w:val="left" w:pos="993"/>
        </w:tabs>
        <w:ind w:left="567" w:hanging="567"/>
        <w:jc w:val="both"/>
        <w:rPr>
          <w:b/>
          <w:sz w:val="24"/>
        </w:rPr>
      </w:pPr>
    </w:p>
    <w:p w:rsidR="0057103B" w:rsidRPr="005611B5" w:rsidRDefault="0057103B" w:rsidP="004C2C97">
      <w:pPr>
        <w:tabs>
          <w:tab w:val="left" w:pos="993"/>
        </w:tabs>
        <w:jc w:val="both"/>
        <w:rPr>
          <w:sz w:val="24"/>
        </w:rPr>
      </w:pPr>
      <w:r w:rsidRPr="005611B5">
        <w:rPr>
          <w:sz w:val="24"/>
        </w:rPr>
        <w:t>6.2 –</w:t>
      </w:r>
      <w:r w:rsidRPr="005611B5">
        <w:rPr>
          <w:b/>
          <w:sz w:val="24"/>
        </w:rPr>
        <w:t xml:space="preserve"> </w:t>
      </w:r>
      <w:r w:rsidRPr="005611B5">
        <w:rPr>
          <w:sz w:val="24"/>
        </w:rPr>
        <w:t>É facultado à PRODAM-SP o direito de rescindir o instrumento contratual, total ou parcialmente, independentemente de notificação judicial ou extrajudicial, nos casos previstos nos artigos de 77 a 80, da Lei nº 8.666/93.</w:t>
      </w:r>
    </w:p>
    <w:p w:rsidR="0057103B" w:rsidRPr="005611B5" w:rsidRDefault="0057103B" w:rsidP="004C2C97">
      <w:pPr>
        <w:tabs>
          <w:tab w:val="left" w:pos="993"/>
        </w:tabs>
        <w:jc w:val="both"/>
        <w:rPr>
          <w:sz w:val="24"/>
        </w:rPr>
      </w:pPr>
    </w:p>
    <w:p w:rsidR="0057103B" w:rsidRPr="005611B5" w:rsidRDefault="0057103B" w:rsidP="004C2C97">
      <w:pPr>
        <w:tabs>
          <w:tab w:val="left" w:pos="993"/>
        </w:tabs>
        <w:jc w:val="both"/>
        <w:rPr>
          <w:sz w:val="24"/>
        </w:rPr>
      </w:pPr>
      <w:r w:rsidRPr="005611B5">
        <w:rPr>
          <w:sz w:val="24"/>
        </w:rPr>
        <w:t>6.3 –</w:t>
      </w:r>
      <w:r w:rsidRPr="005611B5">
        <w:rPr>
          <w:b/>
          <w:sz w:val="24"/>
        </w:rPr>
        <w:t xml:space="preserve"> </w:t>
      </w:r>
      <w:r w:rsidRPr="005611B5">
        <w:rPr>
          <w:sz w:val="24"/>
        </w:rPr>
        <w:t xml:space="preserve">A abstenção, por parte da PRODAM-SP, do uso de quaisquer das faculdades </w:t>
      </w:r>
      <w:r w:rsidRPr="005611B5">
        <w:rPr>
          <w:sz w:val="24"/>
          <w:szCs w:val="24"/>
        </w:rPr>
        <w:t>à mesma concedida</w:t>
      </w:r>
      <w:r w:rsidRPr="005611B5">
        <w:rPr>
          <w:sz w:val="24"/>
        </w:rPr>
        <w:t xml:space="preserve"> neste instrumento contratual e no Edital, não importará em renúncia ao seu exercício.</w:t>
      </w:r>
    </w:p>
    <w:p w:rsidR="0057103B" w:rsidRPr="005611B5" w:rsidRDefault="0057103B" w:rsidP="004C2C97">
      <w:pPr>
        <w:tabs>
          <w:tab w:val="left" w:pos="993"/>
        </w:tabs>
        <w:ind w:left="567" w:hanging="567"/>
        <w:jc w:val="both"/>
        <w:rPr>
          <w:sz w:val="24"/>
          <w:szCs w:val="24"/>
        </w:rPr>
      </w:pPr>
    </w:p>
    <w:p w:rsidR="0057103B" w:rsidRPr="005611B5" w:rsidRDefault="0057103B" w:rsidP="004C2C97">
      <w:pPr>
        <w:jc w:val="both"/>
        <w:rPr>
          <w:sz w:val="24"/>
        </w:rPr>
      </w:pPr>
      <w:r w:rsidRPr="005611B5">
        <w:rPr>
          <w:sz w:val="24"/>
          <w:szCs w:val="24"/>
        </w:rPr>
        <w:t>6.4 –</w:t>
      </w:r>
      <w:r w:rsidRPr="005611B5">
        <w:rPr>
          <w:b/>
          <w:sz w:val="24"/>
          <w:szCs w:val="24"/>
        </w:rPr>
        <w:t xml:space="preserve"> </w:t>
      </w:r>
      <w:r w:rsidRPr="005611B5">
        <w:rPr>
          <w:sz w:val="24"/>
        </w:rPr>
        <w:t>A aplicação de qualquer penalidade prevista neste contrato não exclui a possibilidade de aplicação das demais, bem como das penalidades previstas na Lei Federal 8.666/93 e suas atualizações, e demais legislações pertinentes a matéria.</w:t>
      </w:r>
    </w:p>
    <w:p w:rsidR="0057103B" w:rsidRPr="005611B5" w:rsidRDefault="0057103B" w:rsidP="004C2C97">
      <w:pPr>
        <w:ind w:left="709"/>
        <w:jc w:val="both"/>
        <w:rPr>
          <w:sz w:val="24"/>
          <w:szCs w:val="24"/>
        </w:rPr>
      </w:pPr>
    </w:p>
    <w:p w:rsidR="0057103B" w:rsidRPr="005611B5" w:rsidRDefault="0057103B" w:rsidP="004C2C97">
      <w:pPr>
        <w:jc w:val="both"/>
        <w:rPr>
          <w:sz w:val="24"/>
          <w:szCs w:val="24"/>
        </w:rPr>
      </w:pPr>
      <w:r w:rsidRPr="005611B5">
        <w:rPr>
          <w:sz w:val="24"/>
          <w:szCs w:val="24"/>
        </w:rPr>
        <w:t>6.5 –</w:t>
      </w:r>
      <w:r w:rsidRPr="005611B5">
        <w:rPr>
          <w:b/>
          <w:sz w:val="24"/>
          <w:szCs w:val="24"/>
        </w:rPr>
        <w:t xml:space="preserve"> </w:t>
      </w:r>
      <w:r w:rsidRPr="005611B5">
        <w:rPr>
          <w:sz w:val="24"/>
          <w:szCs w:val="24"/>
        </w:rPr>
        <w:t xml:space="preserve">Para a cobrança pela </w:t>
      </w:r>
      <w:r w:rsidRPr="005611B5">
        <w:rPr>
          <w:sz w:val="24"/>
        </w:rPr>
        <w:t>PRODAM-SP</w:t>
      </w:r>
      <w:r w:rsidRPr="005611B5">
        <w:rPr>
          <w:sz w:val="24"/>
          <w:szCs w:val="24"/>
        </w:rPr>
        <w:t xml:space="preserve"> de quaisquer valores da Contratada, poderá haver glosa na eventual fatura subsequente, se Contratada, bem como, a qualquer título, a garantia contratual prevista no item 5.1 deste contrato poderá ser executada, na forma da lei.</w:t>
      </w:r>
    </w:p>
    <w:p w:rsidR="0057103B" w:rsidRPr="005611B5" w:rsidRDefault="0057103B" w:rsidP="004C2C97">
      <w:pPr>
        <w:jc w:val="both"/>
        <w:rPr>
          <w:sz w:val="24"/>
          <w:szCs w:val="24"/>
        </w:rPr>
      </w:pPr>
    </w:p>
    <w:p w:rsidR="0057103B" w:rsidRPr="005611B5" w:rsidRDefault="0057103B" w:rsidP="004C2C97">
      <w:pPr>
        <w:jc w:val="both"/>
        <w:rPr>
          <w:sz w:val="24"/>
        </w:rPr>
      </w:pPr>
      <w:r w:rsidRPr="005611B5">
        <w:rPr>
          <w:sz w:val="24"/>
          <w:szCs w:val="24"/>
        </w:rPr>
        <w:t>6.6 –</w:t>
      </w:r>
      <w:r w:rsidRPr="005611B5">
        <w:rPr>
          <w:b/>
          <w:sz w:val="24"/>
          <w:szCs w:val="24"/>
        </w:rPr>
        <w:t xml:space="preserve"> </w:t>
      </w:r>
      <w:r w:rsidRPr="005611B5">
        <w:rPr>
          <w:sz w:val="24"/>
        </w:rPr>
        <w:t xml:space="preserve">Previamente a aplicação de quaisquer penalidades a Contratada será notificada </w:t>
      </w:r>
      <w:r w:rsidRPr="005611B5">
        <w:rPr>
          <w:sz w:val="24"/>
          <w:szCs w:val="24"/>
        </w:rPr>
        <w:t xml:space="preserve">pela Contratante </w:t>
      </w:r>
      <w:r w:rsidRPr="005611B5">
        <w:rPr>
          <w:sz w:val="24"/>
        </w:rPr>
        <w:t>a apresentar defesa prévia</w:t>
      </w:r>
      <w:r w:rsidRPr="005611B5">
        <w:rPr>
          <w:sz w:val="24"/>
          <w:szCs w:val="24"/>
        </w:rPr>
        <w:t xml:space="preserve"> à Contratante</w:t>
      </w:r>
      <w:r w:rsidRPr="005611B5">
        <w:rPr>
          <w:sz w:val="24"/>
        </w:rPr>
        <w:t xml:space="preserve">, no prazo de 5 (cinco) dias úteis, contados do recebimento da notificação que será enviada ao endereço constante </w:t>
      </w:r>
      <w:r w:rsidRPr="005611B5">
        <w:rPr>
          <w:sz w:val="24"/>
          <w:szCs w:val="24"/>
        </w:rPr>
        <w:t>nodo</w:t>
      </w:r>
      <w:r w:rsidRPr="005611B5">
        <w:rPr>
          <w:sz w:val="24"/>
        </w:rPr>
        <w:t xml:space="preserve"> preâmbulo do contrato.</w:t>
      </w:r>
    </w:p>
    <w:p w:rsidR="0057103B" w:rsidRPr="005611B5" w:rsidRDefault="0057103B" w:rsidP="004C2C97">
      <w:pPr>
        <w:ind w:left="567" w:hanging="567"/>
        <w:jc w:val="both"/>
        <w:rPr>
          <w:sz w:val="24"/>
        </w:rPr>
      </w:pPr>
    </w:p>
    <w:p w:rsidR="0057103B" w:rsidRPr="005611B5" w:rsidRDefault="0057103B" w:rsidP="004C2C97">
      <w:pPr>
        <w:jc w:val="both"/>
        <w:rPr>
          <w:sz w:val="24"/>
        </w:rPr>
      </w:pPr>
      <w:r w:rsidRPr="005611B5">
        <w:rPr>
          <w:sz w:val="24"/>
          <w:szCs w:val="24"/>
        </w:rPr>
        <w:t>6.7 –</w:t>
      </w:r>
      <w:r w:rsidRPr="005611B5">
        <w:rPr>
          <w:b/>
          <w:sz w:val="24"/>
          <w:szCs w:val="24"/>
        </w:rPr>
        <w:t xml:space="preserve"> </w:t>
      </w:r>
      <w:r w:rsidRPr="005611B5">
        <w:rPr>
          <w:sz w:val="24"/>
        </w:rPr>
        <w:t>Considera-se recebida a notificação na data assinatura do aviso de recebimento ou, na ausência deste, a data constante na consulta de andamento de entrega realizada no site dos Correios, sendo certificado nos autos do processo administrativo correspondente qualquer destas datas.</w:t>
      </w:r>
    </w:p>
    <w:p w:rsidR="0057103B" w:rsidRPr="005611B5" w:rsidRDefault="0057103B" w:rsidP="004C2C97">
      <w:pPr>
        <w:ind w:left="1276" w:hanging="567"/>
        <w:jc w:val="both"/>
        <w:rPr>
          <w:sz w:val="24"/>
          <w:szCs w:val="24"/>
        </w:rPr>
      </w:pPr>
    </w:p>
    <w:p w:rsidR="0057103B" w:rsidRPr="005611B5" w:rsidRDefault="0057103B" w:rsidP="004C2C97">
      <w:pPr>
        <w:ind w:left="1276" w:hanging="567"/>
        <w:jc w:val="both"/>
        <w:rPr>
          <w:sz w:val="24"/>
        </w:rPr>
      </w:pPr>
      <w:r w:rsidRPr="005611B5">
        <w:rPr>
          <w:sz w:val="24"/>
          <w:szCs w:val="24"/>
        </w:rPr>
        <w:t xml:space="preserve">6.7.1. </w:t>
      </w:r>
      <w:r w:rsidRPr="005611B5">
        <w:rPr>
          <w:sz w:val="24"/>
        </w:rPr>
        <w:t>Caso haja recusa da Contratada em receber a notificação, esta será considerada recebida na data da recusa, contando a partir desta data o prazo para interposição da defesa prévia.</w:t>
      </w:r>
    </w:p>
    <w:p w:rsidR="0057103B" w:rsidRPr="005611B5" w:rsidRDefault="0057103B" w:rsidP="004C2C97">
      <w:pPr>
        <w:ind w:left="567" w:hanging="567"/>
        <w:jc w:val="both"/>
        <w:rPr>
          <w:sz w:val="24"/>
        </w:rPr>
      </w:pPr>
    </w:p>
    <w:p w:rsidR="0057103B" w:rsidRPr="005611B5" w:rsidRDefault="0057103B" w:rsidP="004C2C97">
      <w:pPr>
        <w:jc w:val="both"/>
        <w:rPr>
          <w:sz w:val="24"/>
          <w:szCs w:val="24"/>
        </w:rPr>
      </w:pPr>
      <w:r w:rsidRPr="005611B5">
        <w:rPr>
          <w:sz w:val="24"/>
          <w:szCs w:val="24"/>
        </w:rPr>
        <w:t>6.8 –</w:t>
      </w:r>
      <w:r w:rsidRPr="005611B5">
        <w:rPr>
          <w:b/>
          <w:sz w:val="24"/>
          <w:szCs w:val="24"/>
        </w:rPr>
        <w:t xml:space="preserve"> </w:t>
      </w:r>
      <w:r w:rsidRPr="005611B5">
        <w:rPr>
          <w:sz w:val="24"/>
          <w:szCs w:val="24"/>
        </w:rPr>
        <w:t>As decisões da Administração Pública referentes à efetiva aplicação da penalidade ou sua dispensa serão publicadas no Diário Oficial da Cidade de São Paulo, nos termos do Decreto Municipal n.º 44.279/03, ressalvados os casos previstos no referido ato normativo.</w:t>
      </w:r>
    </w:p>
    <w:p w:rsidR="0057103B" w:rsidRPr="005611B5" w:rsidRDefault="0057103B" w:rsidP="004C2C97">
      <w:pPr>
        <w:ind w:left="993" w:hanging="567"/>
        <w:jc w:val="both"/>
        <w:rPr>
          <w:sz w:val="24"/>
          <w:szCs w:val="24"/>
        </w:rPr>
      </w:pPr>
    </w:p>
    <w:p w:rsidR="0057103B" w:rsidRPr="005611B5" w:rsidRDefault="0057103B" w:rsidP="004C2C97">
      <w:pPr>
        <w:jc w:val="both"/>
        <w:rPr>
          <w:sz w:val="24"/>
        </w:rPr>
      </w:pPr>
      <w:r w:rsidRPr="005611B5">
        <w:rPr>
          <w:sz w:val="24"/>
          <w:szCs w:val="24"/>
        </w:rPr>
        <w:t>6.9 –</w:t>
      </w:r>
      <w:r w:rsidRPr="005611B5">
        <w:rPr>
          <w:b/>
          <w:sz w:val="24"/>
          <w:szCs w:val="24"/>
        </w:rPr>
        <w:t xml:space="preserve"> </w:t>
      </w:r>
      <w:r w:rsidRPr="005611B5">
        <w:rPr>
          <w:sz w:val="24"/>
        </w:rPr>
        <w:t xml:space="preserve">A aplicação de quaisquer multas pecuniárias não implica renúncia, </w:t>
      </w:r>
      <w:r w:rsidRPr="005611B5">
        <w:rPr>
          <w:sz w:val="24"/>
          <w:szCs w:val="24"/>
        </w:rPr>
        <w:t xml:space="preserve">pelos órgãos contratantes ou </w:t>
      </w:r>
      <w:r w:rsidRPr="005611B5">
        <w:rPr>
          <w:sz w:val="24"/>
        </w:rPr>
        <w:t>pela PRODAM</w:t>
      </w:r>
      <w:r w:rsidRPr="005611B5">
        <w:rPr>
          <w:sz w:val="24"/>
          <w:szCs w:val="24"/>
        </w:rPr>
        <w:t>-SP</w:t>
      </w:r>
      <w:r w:rsidRPr="005611B5">
        <w:rPr>
          <w:sz w:val="24"/>
        </w:rPr>
        <w:t>, do direito ao ressarcimento dos prejuízos apurados e que sobejarem o valor das multas cobradas.</w:t>
      </w:r>
    </w:p>
    <w:p w:rsidR="0057103B" w:rsidRPr="005611B5" w:rsidRDefault="0057103B" w:rsidP="004C2C97">
      <w:pPr>
        <w:jc w:val="both"/>
        <w:rPr>
          <w:sz w:val="24"/>
        </w:rPr>
      </w:pPr>
    </w:p>
    <w:p w:rsidR="0057103B" w:rsidRPr="005611B5" w:rsidRDefault="0057103B" w:rsidP="004C2C97">
      <w:pPr>
        <w:jc w:val="both"/>
        <w:rPr>
          <w:sz w:val="24"/>
          <w:szCs w:val="24"/>
        </w:rPr>
      </w:pPr>
      <w:r w:rsidRPr="005611B5">
        <w:rPr>
          <w:sz w:val="24"/>
          <w:szCs w:val="24"/>
        </w:rPr>
        <w:t>6.10 –</w:t>
      </w:r>
      <w:r w:rsidRPr="005611B5">
        <w:rPr>
          <w:b/>
          <w:sz w:val="24"/>
          <w:szCs w:val="24"/>
        </w:rPr>
        <w:t xml:space="preserve"> </w:t>
      </w:r>
      <w:r w:rsidRPr="005611B5">
        <w:rPr>
          <w:sz w:val="24"/>
          <w:szCs w:val="24"/>
        </w:rPr>
        <w:t xml:space="preserve">As penalidades poderão ser aplicadas concomitantemente, conforme dispõe a legislação municipal e federal em vigor. </w:t>
      </w:r>
    </w:p>
    <w:p w:rsidR="0057103B" w:rsidRPr="005611B5" w:rsidRDefault="0057103B" w:rsidP="004C2C97">
      <w:pPr>
        <w:ind w:left="567" w:hanging="567"/>
        <w:jc w:val="both"/>
        <w:rPr>
          <w:sz w:val="24"/>
          <w:szCs w:val="24"/>
        </w:rPr>
      </w:pPr>
    </w:p>
    <w:p w:rsidR="0057103B" w:rsidRPr="005611B5" w:rsidRDefault="0057103B" w:rsidP="004C2C97">
      <w:pPr>
        <w:jc w:val="both"/>
        <w:rPr>
          <w:sz w:val="24"/>
          <w:szCs w:val="24"/>
        </w:rPr>
      </w:pPr>
      <w:r w:rsidRPr="005611B5">
        <w:rPr>
          <w:sz w:val="24"/>
          <w:szCs w:val="24"/>
        </w:rPr>
        <w:t xml:space="preserve">6.11 – A aplicação das penalidades não impede a satisfação das perdas e danos causados à Administração. </w:t>
      </w:r>
    </w:p>
    <w:p w:rsidR="0057103B" w:rsidRPr="005611B5" w:rsidRDefault="0057103B" w:rsidP="004C2C97">
      <w:pPr>
        <w:spacing w:after="120"/>
        <w:jc w:val="both"/>
        <w:rPr>
          <w:b/>
          <w:sz w:val="24"/>
          <w:szCs w:val="24"/>
        </w:rPr>
      </w:pPr>
    </w:p>
    <w:p w:rsidR="0057103B" w:rsidRPr="005611B5" w:rsidRDefault="0057103B" w:rsidP="004C2C97">
      <w:pPr>
        <w:spacing w:after="120"/>
        <w:jc w:val="both"/>
        <w:rPr>
          <w:b/>
          <w:sz w:val="24"/>
          <w:szCs w:val="24"/>
        </w:rPr>
      </w:pPr>
      <w:r w:rsidRPr="005611B5">
        <w:rPr>
          <w:b/>
          <w:sz w:val="24"/>
          <w:szCs w:val="24"/>
        </w:rPr>
        <w:t>CLÁUSULA VII – RESCISÃO</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sz w:val="24"/>
          <w:szCs w:val="24"/>
        </w:rPr>
        <w:t>7.1 –</w:t>
      </w:r>
      <w:r w:rsidRPr="005611B5">
        <w:rPr>
          <w:b/>
          <w:sz w:val="24"/>
          <w:szCs w:val="24"/>
        </w:rPr>
        <w:t xml:space="preserve"> </w:t>
      </w:r>
      <w:r w:rsidRPr="005611B5">
        <w:rPr>
          <w:sz w:val="24"/>
          <w:szCs w:val="24"/>
        </w:rPr>
        <w:t>É facultado às partes o direito de rescindir o presente contrato, total ou parcialmente, independentemente de notificação judicial ou extrajudicial, nos casos previstos nos artigos 77 a 80, da Lei n.º 8.666/93 e artigo 14, da Lei Municipal n.º 13.278/02.</w:t>
      </w:r>
    </w:p>
    <w:p w:rsidR="0057103B" w:rsidRPr="005611B5" w:rsidRDefault="0057103B" w:rsidP="004C2C97">
      <w:pPr>
        <w:pStyle w:val="Text"/>
        <w:tabs>
          <w:tab w:val="left" w:pos="851"/>
        </w:tabs>
        <w:spacing w:before="0" w:after="0"/>
        <w:ind w:left="851" w:hanging="851"/>
      </w:pPr>
    </w:p>
    <w:p w:rsidR="0057103B" w:rsidRPr="005611B5" w:rsidRDefault="0057103B" w:rsidP="004C2C97">
      <w:pPr>
        <w:pStyle w:val="Text"/>
        <w:tabs>
          <w:tab w:val="left" w:pos="851"/>
        </w:tabs>
        <w:spacing w:before="0" w:after="0"/>
        <w:rPr>
          <w:b/>
        </w:rPr>
      </w:pPr>
      <w:r w:rsidRPr="005611B5">
        <w:rPr>
          <w:b/>
        </w:rPr>
        <w:t>CLÁUSULA VIII – DISPOSIÇÕES GERAIS</w:t>
      </w:r>
    </w:p>
    <w:p w:rsidR="0057103B" w:rsidRPr="005611B5" w:rsidRDefault="0057103B" w:rsidP="004C2C97">
      <w:pPr>
        <w:pStyle w:val="Text"/>
        <w:tabs>
          <w:tab w:val="left" w:pos="851"/>
        </w:tabs>
        <w:spacing w:before="0" w:after="0"/>
        <w:ind w:left="851" w:hanging="851"/>
        <w:rPr>
          <w:b/>
        </w:rPr>
      </w:pPr>
    </w:p>
    <w:p w:rsidR="0057103B" w:rsidRPr="005611B5" w:rsidRDefault="0057103B" w:rsidP="004C2C97">
      <w:pPr>
        <w:pStyle w:val="NormalSUBITEM"/>
        <w:spacing w:before="0"/>
        <w:ind w:left="0" w:firstLine="0"/>
      </w:pPr>
      <w:r w:rsidRPr="005611B5">
        <w:t>8.1 –</w:t>
      </w:r>
      <w:r w:rsidRPr="005611B5">
        <w:rPr>
          <w:b/>
        </w:rPr>
        <w:t xml:space="preserve"> </w:t>
      </w:r>
      <w:r w:rsidRPr="005611B5">
        <w:t>Os termos e disposições deste contrato prevalecerão sobre quaisquer outros entendimentos ou acordos anteriores entre as partes, explícitos ou implícitos, referentes às condições nele estabelecidas.</w:t>
      </w:r>
    </w:p>
    <w:p w:rsidR="0057103B" w:rsidRPr="005611B5" w:rsidRDefault="0057103B" w:rsidP="004C2C97">
      <w:pPr>
        <w:tabs>
          <w:tab w:val="left" w:pos="851"/>
        </w:tabs>
        <w:jc w:val="both"/>
        <w:rPr>
          <w:sz w:val="24"/>
        </w:rPr>
      </w:pPr>
    </w:p>
    <w:p w:rsidR="0057103B" w:rsidRPr="005611B5" w:rsidRDefault="0057103B" w:rsidP="004C2C97">
      <w:pPr>
        <w:tabs>
          <w:tab w:val="left" w:pos="851"/>
        </w:tabs>
        <w:jc w:val="both"/>
        <w:rPr>
          <w:spacing w:val="-2"/>
          <w:sz w:val="24"/>
          <w:szCs w:val="24"/>
        </w:rPr>
      </w:pPr>
      <w:r w:rsidRPr="005611B5">
        <w:rPr>
          <w:sz w:val="24"/>
        </w:rPr>
        <w:t xml:space="preserve">8.2 – O </w:t>
      </w:r>
      <w:r w:rsidRPr="005611B5">
        <w:rPr>
          <w:spacing w:val="-2"/>
          <w:sz w:val="24"/>
          <w:szCs w:val="24"/>
        </w:rPr>
        <w:t>disposto neste contrato não poderá ser alterado ou emendado pelas partes, a não ser por meio de aditivos, dos quais conste a concordância expressa de ambas as partes.</w:t>
      </w:r>
    </w:p>
    <w:p w:rsidR="0057103B" w:rsidRPr="005611B5" w:rsidRDefault="0057103B" w:rsidP="004C2C97">
      <w:pPr>
        <w:tabs>
          <w:tab w:val="left" w:pos="851"/>
        </w:tabs>
        <w:jc w:val="both"/>
        <w:rPr>
          <w:sz w:val="24"/>
        </w:rPr>
      </w:pPr>
    </w:p>
    <w:p w:rsidR="0057103B" w:rsidRPr="005611B5" w:rsidRDefault="0057103B" w:rsidP="004C2C97">
      <w:pPr>
        <w:tabs>
          <w:tab w:val="left" w:pos="851"/>
        </w:tabs>
        <w:jc w:val="both"/>
        <w:rPr>
          <w:sz w:val="24"/>
        </w:rPr>
      </w:pPr>
      <w:r w:rsidRPr="005611B5">
        <w:rPr>
          <w:sz w:val="24"/>
        </w:rPr>
        <w:t>8.3 –</w:t>
      </w:r>
      <w:r w:rsidRPr="005611B5">
        <w:rPr>
          <w:b/>
          <w:sz w:val="24"/>
        </w:rPr>
        <w:t xml:space="preserve"> </w:t>
      </w:r>
      <w:r w:rsidRPr="005611B5">
        <w:rPr>
          <w:sz w:val="24"/>
        </w:rPr>
        <w:t xml:space="preserve">A Contratada deverá, sob pena de rejeição, indicar o número do processo (P.E. nº </w:t>
      </w:r>
      <w:r>
        <w:rPr>
          <w:sz w:val="24"/>
        </w:rPr>
        <w:t>10.002/14</w:t>
      </w:r>
      <w:r w:rsidRPr="005611B5">
        <w:rPr>
          <w:sz w:val="24"/>
        </w:rPr>
        <w:t>) e o número deste contrato nas notas fiscais pertinentes, que deverão ser preenchidas com clareza, em letra de forma ou por meios eletrônicos.</w:t>
      </w:r>
    </w:p>
    <w:p w:rsidR="0057103B" w:rsidRPr="005611B5" w:rsidRDefault="0057103B" w:rsidP="004C2C97">
      <w:pPr>
        <w:tabs>
          <w:tab w:val="left" w:pos="851"/>
        </w:tabs>
        <w:jc w:val="both"/>
        <w:rPr>
          <w:sz w:val="24"/>
        </w:rPr>
      </w:pPr>
    </w:p>
    <w:p w:rsidR="0057103B" w:rsidRPr="005611B5" w:rsidRDefault="0057103B" w:rsidP="004C2C97">
      <w:pPr>
        <w:tabs>
          <w:tab w:val="left" w:pos="851"/>
        </w:tabs>
        <w:jc w:val="both"/>
        <w:rPr>
          <w:sz w:val="24"/>
          <w:szCs w:val="24"/>
        </w:rPr>
      </w:pPr>
      <w:r w:rsidRPr="005611B5">
        <w:rPr>
          <w:sz w:val="24"/>
          <w:szCs w:val="24"/>
        </w:rPr>
        <w:t>8.4 –</w:t>
      </w:r>
      <w:r w:rsidRPr="005611B5">
        <w:rPr>
          <w:b/>
          <w:sz w:val="24"/>
          <w:szCs w:val="24"/>
        </w:rPr>
        <w:t xml:space="preserve"> </w:t>
      </w:r>
      <w:r w:rsidRPr="005611B5">
        <w:rPr>
          <w:sz w:val="24"/>
          <w:szCs w:val="24"/>
        </w:rPr>
        <w:t>Os direitos e obrigações deste contrato serão regidos pela Lei Federal nº 8.666/93 e suas atualizações e Lei n.º 10.520/02, Lei Municipal nº 13.278/02, Decretos Municipais nº 44.279/03, nº 46.662/05 e demais legislações pertinentes.</w:t>
      </w:r>
    </w:p>
    <w:p w:rsidR="0057103B" w:rsidRPr="005611B5" w:rsidRDefault="0057103B" w:rsidP="004C2C97">
      <w:pPr>
        <w:tabs>
          <w:tab w:val="left" w:pos="851"/>
        </w:tabs>
        <w:jc w:val="both"/>
        <w:rPr>
          <w:sz w:val="24"/>
          <w:szCs w:val="24"/>
        </w:rPr>
      </w:pPr>
    </w:p>
    <w:p w:rsidR="0057103B" w:rsidRPr="005611B5" w:rsidRDefault="0057103B" w:rsidP="004C2C97">
      <w:pPr>
        <w:pStyle w:val="Heading2"/>
        <w:ind w:hanging="284"/>
        <w:rPr>
          <w:b/>
          <w:sz w:val="24"/>
          <w:szCs w:val="24"/>
        </w:rPr>
      </w:pPr>
      <w:r w:rsidRPr="005611B5">
        <w:rPr>
          <w:b/>
          <w:sz w:val="24"/>
          <w:szCs w:val="24"/>
        </w:rPr>
        <w:t>CLÁUSULA IX – FORO</w:t>
      </w:r>
    </w:p>
    <w:p w:rsidR="0057103B" w:rsidRPr="005611B5" w:rsidRDefault="0057103B" w:rsidP="004C2C97">
      <w:pPr>
        <w:tabs>
          <w:tab w:val="left" w:pos="851"/>
        </w:tabs>
        <w:ind w:left="851" w:hanging="851"/>
        <w:jc w:val="both"/>
        <w:rPr>
          <w:sz w:val="24"/>
        </w:rPr>
      </w:pPr>
    </w:p>
    <w:p w:rsidR="0057103B" w:rsidRPr="005611B5" w:rsidRDefault="0057103B" w:rsidP="004C2C97">
      <w:pPr>
        <w:pStyle w:val="NormalSUBITEM"/>
        <w:spacing w:before="0"/>
        <w:ind w:left="0" w:firstLine="0"/>
      </w:pPr>
      <w:r w:rsidRPr="005611B5">
        <w:t>9.1 –</w:t>
      </w:r>
      <w:r w:rsidRPr="005611B5">
        <w:rPr>
          <w:b/>
        </w:rPr>
        <w:t xml:space="preserve"> </w:t>
      </w:r>
      <w:r w:rsidRPr="005611B5">
        <w:t>As partes elegem o Foro da Comarca de São Paulo, com renúncia de quaisquer outros, por mais privilegiados que sejam, para dirimir as questões que possam surgir no decorrer da execução deste contrato.</w:t>
      </w:r>
    </w:p>
    <w:p w:rsidR="0057103B" w:rsidRPr="005611B5" w:rsidRDefault="0057103B" w:rsidP="004C2C97">
      <w:pPr>
        <w:tabs>
          <w:tab w:val="left" w:pos="851"/>
        </w:tabs>
        <w:jc w:val="both"/>
        <w:rPr>
          <w:sz w:val="24"/>
        </w:rPr>
      </w:pPr>
    </w:p>
    <w:p w:rsidR="0057103B" w:rsidRPr="005611B5" w:rsidRDefault="0057103B" w:rsidP="004C2C97">
      <w:pPr>
        <w:tabs>
          <w:tab w:val="left" w:pos="851"/>
        </w:tabs>
        <w:jc w:val="both"/>
        <w:rPr>
          <w:sz w:val="24"/>
        </w:rPr>
      </w:pPr>
      <w:r w:rsidRPr="005611B5">
        <w:rPr>
          <w:sz w:val="24"/>
        </w:rPr>
        <w:t>E, por estarem assim, justos e contratados, assinam as partes o presente instrumento em 3 (três) vias de igual teor, juntamente com as testemunhas abaixo.</w:t>
      </w:r>
    </w:p>
    <w:p w:rsidR="0057103B" w:rsidRPr="005611B5" w:rsidRDefault="0057103B" w:rsidP="004C2C97">
      <w:pPr>
        <w:tabs>
          <w:tab w:val="left" w:pos="851"/>
        </w:tabs>
        <w:jc w:val="both"/>
        <w:rPr>
          <w:sz w:val="24"/>
        </w:rPr>
      </w:pPr>
    </w:p>
    <w:p w:rsidR="0057103B" w:rsidRPr="005611B5" w:rsidRDefault="0057103B" w:rsidP="004C2C97">
      <w:pPr>
        <w:pStyle w:val="BodyTextIndent"/>
        <w:ind w:left="2836" w:firstLine="2267"/>
        <w:rPr>
          <w:rFonts w:ascii="Times New Roman" w:hAnsi="Times New Roman"/>
          <w:b w:val="0"/>
          <w:sz w:val="24"/>
          <w:szCs w:val="24"/>
        </w:rPr>
      </w:pPr>
      <w:r w:rsidRPr="005611B5">
        <w:rPr>
          <w:rFonts w:ascii="Times New Roman" w:hAnsi="Times New Roman"/>
          <w:b w:val="0"/>
          <w:sz w:val="24"/>
          <w:szCs w:val="24"/>
        </w:rPr>
        <w:t>São Paulo, .... de ................ de .........</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b/>
          <w:sz w:val="24"/>
          <w:szCs w:val="24"/>
        </w:rPr>
        <w:t>Pela CONTRATANTE:</w:t>
      </w:r>
      <w:r w:rsidRPr="005611B5">
        <w:rPr>
          <w:sz w:val="24"/>
          <w:szCs w:val="24"/>
        </w:rPr>
        <w:t xml:space="preserve"> </w:t>
      </w:r>
      <w:r w:rsidRPr="005611B5">
        <w:rPr>
          <w:sz w:val="24"/>
          <w:szCs w:val="24"/>
        </w:rPr>
        <w:tab/>
        <w:t xml:space="preserve">   ............................................                                        </w:t>
      </w:r>
    </w:p>
    <w:p w:rsidR="0057103B" w:rsidRPr="005611B5" w:rsidRDefault="0057103B" w:rsidP="004C2C97">
      <w:pPr>
        <w:jc w:val="both"/>
        <w:rPr>
          <w:sz w:val="24"/>
          <w:szCs w:val="24"/>
        </w:rPr>
      </w:pPr>
    </w:p>
    <w:p w:rsidR="0057103B" w:rsidRPr="005611B5" w:rsidRDefault="0057103B" w:rsidP="004C2C97">
      <w:pPr>
        <w:jc w:val="both"/>
        <w:rPr>
          <w:sz w:val="24"/>
          <w:szCs w:val="24"/>
        </w:rPr>
      </w:pPr>
      <w:r w:rsidRPr="005611B5">
        <w:rPr>
          <w:b/>
          <w:sz w:val="24"/>
          <w:szCs w:val="24"/>
        </w:rPr>
        <w:t>Pela CONTRATADA:</w:t>
      </w:r>
      <w:r w:rsidRPr="005611B5">
        <w:rPr>
          <w:sz w:val="24"/>
          <w:szCs w:val="24"/>
        </w:rPr>
        <w:t xml:space="preserve">           .........................................</w:t>
      </w:r>
    </w:p>
    <w:p w:rsidR="0057103B" w:rsidRPr="005611B5" w:rsidRDefault="0057103B" w:rsidP="004C2C97">
      <w:pPr>
        <w:jc w:val="both"/>
        <w:rPr>
          <w:sz w:val="24"/>
          <w:szCs w:val="24"/>
        </w:rPr>
      </w:pPr>
      <w:r w:rsidRPr="005611B5">
        <w:rPr>
          <w:sz w:val="24"/>
          <w:szCs w:val="24"/>
        </w:rPr>
        <w:tab/>
      </w:r>
      <w:r w:rsidRPr="005611B5">
        <w:rPr>
          <w:sz w:val="24"/>
          <w:szCs w:val="24"/>
        </w:rPr>
        <w:tab/>
        <w:t xml:space="preserve">         </w:t>
      </w:r>
    </w:p>
    <w:p w:rsidR="0057103B" w:rsidRPr="005611B5" w:rsidRDefault="0057103B" w:rsidP="004C2C97">
      <w:pPr>
        <w:jc w:val="both"/>
        <w:rPr>
          <w:sz w:val="24"/>
          <w:szCs w:val="24"/>
        </w:rPr>
      </w:pPr>
      <w:r w:rsidRPr="005611B5">
        <w:rPr>
          <w:sz w:val="24"/>
          <w:szCs w:val="24"/>
        </w:rPr>
        <w:t>TESTEMUNHAS :</w:t>
      </w:r>
    </w:p>
    <w:p w:rsidR="0057103B" w:rsidRPr="005611B5" w:rsidRDefault="0057103B" w:rsidP="004C2C97">
      <w:pPr>
        <w:jc w:val="both"/>
        <w:rPr>
          <w:sz w:val="24"/>
          <w:szCs w:val="24"/>
        </w:rPr>
      </w:pPr>
      <w:r w:rsidRPr="005611B5">
        <w:rPr>
          <w:sz w:val="24"/>
          <w:szCs w:val="24"/>
        </w:rPr>
        <w:t>1.</w:t>
      </w:r>
    </w:p>
    <w:p w:rsidR="0057103B" w:rsidRPr="005611B5" w:rsidRDefault="0057103B" w:rsidP="004C2C97">
      <w:pPr>
        <w:jc w:val="both"/>
        <w:rPr>
          <w:sz w:val="24"/>
          <w:szCs w:val="24"/>
        </w:rPr>
      </w:pPr>
      <w:r w:rsidRPr="005611B5">
        <w:rPr>
          <w:sz w:val="24"/>
          <w:szCs w:val="24"/>
        </w:rPr>
        <w:t>2.</w:t>
      </w:r>
    </w:p>
    <w:p w:rsidR="0057103B" w:rsidRPr="005611B5" w:rsidRDefault="0057103B" w:rsidP="009867EC">
      <w:pPr>
        <w:rPr>
          <w:b/>
          <w:sz w:val="24"/>
          <w:szCs w:val="24"/>
        </w:rPr>
      </w:pPr>
    </w:p>
    <w:p w:rsidR="0057103B" w:rsidRPr="005611B5" w:rsidRDefault="0057103B" w:rsidP="000B2ED0">
      <w:pPr>
        <w:rPr>
          <w:b/>
          <w:sz w:val="24"/>
          <w:szCs w:val="24"/>
        </w:rPr>
      </w:pPr>
    </w:p>
    <w:p w:rsidR="0057103B" w:rsidRPr="005611B5" w:rsidRDefault="0057103B" w:rsidP="000C15E8">
      <w:pPr>
        <w:adjustRightInd w:val="0"/>
        <w:jc w:val="center"/>
        <w:rPr>
          <w:b/>
          <w:bCs/>
          <w:sz w:val="24"/>
          <w:szCs w:val="24"/>
        </w:rPr>
      </w:pPr>
    </w:p>
    <w:p w:rsidR="0057103B" w:rsidRPr="000413A0" w:rsidRDefault="0057103B" w:rsidP="000C15E8">
      <w:pPr>
        <w:adjustRightInd w:val="0"/>
        <w:jc w:val="center"/>
        <w:rPr>
          <w:b/>
          <w:bCs/>
          <w:sz w:val="24"/>
          <w:szCs w:val="24"/>
        </w:rPr>
      </w:pPr>
    </w:p>
    <w:p w:rsidR="0057103B" w:rsidRPr="000413A0" w:rsidRDefault="0057103B" w:rsidP="000C15E8">
      <w:pPr>
        <w:adjustRightInd w:val="0"/>
        <w:jc w:val="center"/>
        <w:rPr>
          <w:b/>
          <w:bCs/>
          <w:sz w:val="24"/>
          <w:szCs w:val="24"/>
        </w:rPr>
      </w:pPr>
    </w:p>
    <w:p w:rsidR="0057103B" w:rsidRDefault="0057103B" w:rsidP="00556FAF">
      <w:pPr>
        <w:adjustRightInd w:val="0"/>
        <w:jc w:val="center"/>
        <w:rPr>
          <w:b/>
          <w:caps/>
          <w:sz w:val="24"/>
          <w:szCs w:val="24"/>
        </w:rPr>
      </w:pPr>
    </w:p>
    <w:sectPr w:rsidR="0057103B" w:rsidSect="00556FAF">
      <w:footerReference w:type="default" r:id="rId8"/>
      <w:pgSz w:w="11907" w:h="16840" w:code="9"/>
      <w:pgMar w:top="1531" w:right="1418" w:bottom="851" w:left="1276" w:header="454" w:footer="35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03B" w:rsidRDefault="0057103B">
      <w:r>
        <w:separator/>
      </w:r>
    </w:p>
  </w:endnote>
  <w:endnote w:type="continuationSeparator" w:id="0">
    <w:p w:rsidR="0057103B" w:rsidRDefault="00571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03B" w:rsidRPr="004A45DE" w:rsidRDefault="0057103B">
    <w:pPr>
      <w:pStyle w:val="Footer"/>
      <w:rPr>
        <w:sz w:val="16"/>
        <w:szCs w:val="16"/>
      </w:rPr>
    </w:pPr>
    <w:r>
      <w:rPr>
        <w:sz w:val="16"/>
        <w:szCs w:val="16"/>
      </w:rPr>
      <w:t xml:space="preserve">                                                                                                                                                                                                              </w:t>
    </w:r>
    <w:bookmarkStart w:id="0" w:name="_GoBack"/>
    <w:bookmarkEnd w:id="0"/>
    <w:r w:rsidRPr="004A45DE">
      <w:rPr>
        <w:sz w:val="16"/>
        <w:szCs w:val="16"/>
      </w:rPr>
      <w:t xml:space="preserve">Página </w:t>
    </w:r>
    <w:r w:rsidRPr="004A45DE">
      <w:rPr>
        <w:sz w:val="16"/>
        <w:szCs w:val="16"/>
      </w:rPr>
      <w:fldChar w:fldCharType="begin"/>
    </w:r>
    <w:r w:rsidRPr="004A45DE">
      <w:rPr>
        <w:sz w:val="16"/>
        <w:szCs w:val="16"/>
      </w:rPr>
      <w:instrText>PAGE</w:instrText>
    </w:r>
    <w:r w:rsidRPr="004A45DE">
      <w:rPr>
        <w:sz w:val="16"/>
        <w:szCs w:val="16"/>
      </w:rPr>
      <w:fldChar w:fldCharType="separate"/>
    </w:r>
    <w:r>
      <w:rPr>
        <w:noProof/>
        <w:sz w:val="16"/>
        <w:szCs w:val="16"/>
      </w:rPr>
      <w:t>1</w:t>
    </w:r>
    <w:r w:rsidRPr="004A45DE">
      <w:rPr>
        <w:sz w:val="16"/>
        <w:szCs w:val="16"/>
      </w:rPr>
      <w:fldChar w:fldCharType="end"/>
    </w:r>
    <w:r w:rsidRPr="004A45DE">
      <w:rPr>
        <w:sz w:val="16"/>
        <w:szCs w:val="16"/>
      </w:rPr>
      <w:t xml:space="preserve"> de </w:t>
    </w:r>
    <w:r w:rsidRPr="004A45DE">
      <w:rPr>
        <w:sz w:val="16"/>
        <w:szCs w:val="16"/>
      </w:rPr>
      <w:fldChar w:fldCharType="begin"/>
    </w:r>
    <w:r w:rsidRPr="004A45DE">
      <w:rPr>
        <w:sz w:val="16"/>
        <w:szCs w:val="16"/>
      </w:rPr>
      <w:instrText>NUMPAGES</w:instrText>
    </w:r>
    <w:r w:rsidRPr="004A45DE">
      <w:rPr>
        <w:sz w:val="16"/>
        <w:szCs w:val="16"/>
      </w:rPr>
      <w:fldChar w:fldCharType="separate"/>
    </w:r>
    <w:r>
      <w:rPr>
        <w:noProof/>
        <w:sz w:val="16"/>
        <w:szCs w:val="16"/>
      </w:rPr>
      <w:t>8</w:t>
    </w:r>
    <w:r w:rsidRPr="004A45DE">
      <w:rPr>
        <w:sz w:val="16"/>
        <w:szCs w:val="16"/>
      </w:rPr>
      <w:fldChar w:fldCharType="end"/>
    </w:r>
  </w:p>
  <w:p w:rsidR="0057103B" w:rsidRPr="001D23FA" w:rsidRDefault="0057103B" w:rsidP="00251A09">
    <w:pPr>
      <w:pStyle w:val="Footer"/>
      <w:jc w:val="center"/>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03B" w:rsidRDefault="0057103B">
      <w:r>
        <w:separator/>
      </w:r>
    </w:p>
  </w:footnote>
  <w:footnote w:type="continuationSeparator" w:id="0">
    <w:p w:rsidR="0057103B" w:rsidRDefault="00571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8E2A32"/>
    <w:lvl w:ilvl="0">
      <w:start w:val="1"/>
      <w:numFmt w:val="decimal"/>
      <w:lvlText w:val="%1."/>
      <w:lvlJc w:val="left"/>
      <w:pPr>
        <w:tabs>
          <w:tab w:val="num" w:pos="1492"/>
        </w:tabs>
        <w:ind w:left="1492" w:hanging="360"/>
      </w:pPr>
      <w:rPr>
        <w:rFonts w:cs="Times New Roman"/>
      </w:rPr>
    </w:lvl>
  </w:abstractNum>
  <w:abstractNum w:abstractNumId="1">
    <w:nsid w:val="01AD6581"/>
    <w:multiLevelType w:val="hybridMultilevel"/>
    <w:tmpl w:val="E5B01576"/>
    <w:name w:val="WW8Num53225222"/>
    <w:lvl w:ilvl="0" w:tplc="8CC6EEE8">
      <w:start w:val="1"/>
      <w:numFmt w:val="decimal"/>
      <w:lvlText w:val="15.%1."/>
      <w:lvlJc w:val="left"/>
      <w:pPr>
        <w:ind w:left="2160" w:hanging="18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4BD6419"/>
    <w:multiLevelType w:val="hybridMultilevel"/>
    <w:tmpl w:val="DB8ACCBA"/>
    <w:lvl w:ilvl="0" w:tplc="FFFFFFFF">
      <w:start w:val="1"/>
      <w:numFmt w:val="decimal"/>
      <w:lvlText w:val="14.1.%1."/>
      <w:lvlJc w:val="left"/>
      <w:pPr>
        <w:ind w:left="1429" w:hanging="360"/>
      </w:pPr>
      <w:rPr>
        <w:rFonts w:ascii="Times New Roman" w:hAnsi="Times New Roman" w:cs="Times New Roman" w:hint="default"/>
        <w:b/>
        <w:i w:val="0"/>
        <w:sz w:val="24"/>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nsid w:val="0F1D7BBE"/>
    <w:multiLevelType w:val="hybridMultilevel"/>
    <w:tmpl w:val="4C54B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10A0086A"/>
    <w:multiLevelType w:val="multilevel"/>
    <w:tmpl w:val="13363BC6"/>
    <w:lvl w:ilvl="0">
      <w:start w:val="1"/>
      <w:numFmt w:val="decimal"/>
      <w:lvlText w:val="%1."/>
      <w:lvlJc w:val="left"/>
      <w:pPr>
        <w:ind w:left="360" w:hanging="360"/>
      </w:pPr>
      <w:rPr>
        <w:rFonts w:ascii="Calibri" w:hAnsi="Calibri" w:cs="Times New Roman" w:hint="default"/>
        <w:b/>
        <w:sz w:val="24"/>
        <w:szCs w:val="24"/>
      </w:rPr>
    </w:lvl>
    <w:lvl w:ilvl="1">
      <w:start w:val="1"/>
      <w:numFmt w:val="decimal"/>
      <w:lvlText w:val="%1.%2."/>
      <w:lvlJc w:val="left"/>
      <w:pPr>
        <w:ind w:left="1000" w:hanging="432"/>
      </w:pPr>
      <w:rPr>
        <w:rFonts w:cs="Times New Roman"/>
        <w:b w:val="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F477B5"/>
    <w:multiLevelType w:val="hybridMultilevel"/>
    <w:tmpl w:val="90F6D1F0"/>
    <w:lvl w:ilvl="0" w:tplc="DA42A380">
      <w:start w:val="1"/>
      <w:numFmt w:val="decimal"/>
      <w:lvlText w:val="8.%1."/>
      <w:lvlJc w:val="right"/>
      <w:pPr>
        <w:tabs>
          <w:tab w:val="num" w:pos="283"/>
        </w:tabs>
        <w:ind w:left="-286" w:firstLine="286"/>
      </w:pPr>
      <w:rPr>
        <w:rFonts w:cs="Times New Roman" w:hint="default"/>
        <w:b/>
        <w:i w:val="0"/>
      </w:rPr>
    </w:lvl>
    <w:lvl w:ilvl="1" w:tplc="04160019">
      <w:start w:val="1"/>
      <w:numFmt w:val="decimal"/>
      <w:lvlText w:val="8.2.%2."/>
      <w:lvlJc w:val="right"/>
      <w:pPr>
        <w:tabs>
          <w:tab w:val="num" w:pos="1070"/>
        </w:tabs>
        <w:ind w:left="1168" w:hanging="458"/>
      </w:pPr>
      <w:rPr>
        <w:rFonts w:cs="Times New Roman" w:hint="default"/>
        <w:b/>
        <w:i w:val="0"/>
        <w:sz w:val="24"/>
        <w:szCs w:val="24"/>
      </w:rPr>
    </w:lvl>
    <w:lvl w:ilvl="2" w:tplc="0416001B">
      <w:start w:val="1"/>
      <w:numFmt w:val="lowerLetter"/>
      <w:lvlText w:val="%3 )"/>
      <w:lvlJc w:val="right"/>
      <w:pPr>
        <w:tabs>
          <w:tab w:val="num" w:pos="928"/>
        </w:tabs>
        <w:ind w:left="928" w:hanging="360"/>
      </w:pPr>
      <w:rPr>
        <w:rFonts w:cs="Times New Roman" w:hint="default"/>
        <w:b/>
        <w:i w:val="0"/>
        <w:sz w:val="24"/>
        <w:szCs w:val="24"/>
      </w:rPr>
    </w:lvl>
    <w:lvl w:ilvl="3" w:tplc="0416000F">
      <w:start w:val="1"/>
      <w:numFmt w:val="lowerLetter"/>
      <w:lvlText w:val="%4 1)"/>
      <w:lvlJc w:val="right"/>
      <w:pPr>
        <w:tabs>
          <w:tab w:val="num" w:pos="2912"/>
        </w:tabs>
        <w:ind w:left="2912" w:hanging="360"/>
      </w:pPr>
      <w:rPr>
        <w:rFonts w:cs="Times New Roman" w:hint="default"/>
        <w:b/>
        <w:i w:val="0"/>
        <w:sz w:val="24"/>
        <w:szCs w:val="24"/>
      </w:rPr>
    </w:lvl>
    <w:lvl w:ilvl="4" w:tplc="7F6CD61E">
      <w:start w:val="1"/>
      <w:numFmt w:val="decimal"/>
      <w:lvlText w:val="%5)"/>
      <w:lvlJc w:val="left"/>
      <w:pPr>
        <w:ind w:left="3600" w:hanging="360"/>
      </w:pPr>
      <w:rPr>
        <w:rFonts w:cs="Times New Roman" w:hint="default"/>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164C1CAB"/>
    <w:multiLevelType w:val="multilevel"/>
    <w:tmpl w:val="0DDCFA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pStyle w:val="SubItemNum3a"/>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1BC51285"/>
    <w:multiLevelType w:val="multilevel"/>
    <w:tmpl w:val="DE6A0E2C"/>
    <w:lvl w:ilvl="0">
      <w:start w:val="1"/>
      <w:numFmt w:val="upperRoman"/>
      <w:pStyle w:val="ndice1"/>
      <w:lvlText w:val="%1."/>
      <w:lvlJc w:val="left"/>
      <w:pPr>
        <w:ind w:left="1080" w:hanging="720"/>
      </w:pPr>
      <w:rPr>
        <w:rFonts w:cs="Times New Roman" w:hint="default"/>
      </w:rPr>
    </w:lvl>
    <w:lvl w:ilvl="1">
      <w:start w:val="1"/>
      <w:numFmt w:val="decimal"/>
      <w:isLgl/>
      <w:lvlText w:val="%1.%2"/>
      <w:lvlJc w:val="left"/>
      <w:pPr>
        <w:tabs>
          <w:tab w:val="num" w:pos="786"/>
        </w:tabs>
        <w:ind w:left="786" w:hanging="360"/>
      </w:pPr>
      <w:rPr>
        <w:rFonts w:cs="Times New Roman" w:hint="default"/>
        <w:b/>
      </w:rPr>
    </w:lvl>
    <w:lvl w:ilvl="2">
      <w:start w:val="1"/>
      <w:numFmt w:val="decimal"/>
      <w:isLgl/>
      <w:lvlText w:val="%1.%2.%3"/>
      <w:lvlJc w:val="left"/>
      <w:pPr>
        <w:tabs>
          <w:tab w:val="num" w:pos="900"/>
        </w:tabs>
        <w:ind w:left="90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
    <w:nsid w:val="1EF31911"/>
    <w:multiLevelType w:val="multilevel"/>
    <w:tmpl w:val="D3E0DFB6"/>
    <w:lvl w:ilvl="0">
      <w:start w:val="1"/>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01B7600"/>
    <w:multiLevelType w:val="multilevel"/>
    <w:tmpl w:val="AD16C1B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2A361588"/>
    <w:multiLevelType w:val="hybridMultilevel"/>
    <w:tmpl w:val="526C4ED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AE96EDC"/>
    <w:multiLevelType w:val="multilevel"/>
    <w:tmpl w:val="C1940502"/>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BF977DB"/>
    <w:multiLevelType w:val="hybridMultilevel"/>
    <w:tmpl w:val="DB586C94"/>
    <w:lvl w:ilvl="0" w:tplc="85FA30BE">
      <w:start w:val="2"/>
      <w:numFmt w:val="decimal"/>
      <w:lvlText w:val="8.2.%1."/>
      <w:lvlJc w:val="left"/>
      <w:pPr>
        <w:ind w:left="933"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3">
    <w:nsid w:val="40F12B75"/>
    <w:multiLevelType w:val="hybridMultilevel"/>
    <w:tmpl w:val="4C54B64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4">
    <w:nsid w:val="412570ED"/>
    <w:multiLevelType w:val="multilevel"/>
    <w:tmpl w:val="A21CAEF6"/>
    <w:lvl w:ilvl="0">
      <w:start w:val="1"/>
      <w:numFmt w:val="decimal"/>
      <w:lvlText w:val="%1."/>
      <w:lvlJc w:val="left"/>
      <w:pPr>
        <w:tabs>
          <w:tab w:val="num" w:pos="420"/>
        </w:tabs>
        <w:ind w:left="420" w:hanging="420"/>
      </w:pPr>
      <w:rPr>
        <w:rFonts w:cs="Times New Roman" w:hint="default"/>
      </w:rPr>
    </w:lvl>
    <w:lvl w:ilvl="1">
      <w:start w:val="1"/>
      <w:numFmt w:val="decimal"/>
      <w:lvlText w:val="2.%2."/>
      <w:lvlJc w:val="left"/>
      <w:pPr>
        <w:tabs>
          <w:tab w:val="num" w:pos="567"/>
        </w:tabs>
        <w:ind w:left="567" w:hanging="567"/>
      </w:pPr>
      <w:rPr>
        <w:rFonts w:cs="Times New Roman" w:hint="default"/>
        <w:b/>
      </w:rPr>
    </w:lvl>
    <w:lvl w:ilvl="2">
      <w:start w:val="1"/>
      <w:numFmt w:val="decimal"/>
      <w:lvlText w:val="2.2.%3."/>
      <w:lvlJc w:val="left"/>
      <w:pPr>
        <w:tabs>
          <w:tab w:val="num" w:pos="1304"/>
        </w:tabs>
        <w:ind w:left="1304" w:hanging="737"/>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B4F5968"/>
    <w:multiLevelType w:val="multilevel"/>
    <w:tmpl w:val="344803B2"/>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nsid w:val="528F07E1"/>
    <w:multiLevelType w:val="hybridMultilevel"/>
    <w:tmpl w:val="CC183324"/>
    <w:lvl w:ilvl="0" w:tplc="011CD842">
      <w:start w:val="1"/>
      <w:numFmt w:val="decimal"/>
      <w:lvlText w:val="6.14.%1."/>
      <w:lvlJc w:val="left"/>
      <w:pPr>
        <w:tabs>
          <w:tab w:val="num" w:pos="573"/>
        </w:tabs>
        <w:ind w:left="573"/>
      </w:pPr>
      <w:rPr>
        <w:rFonts w:ascii="Times New Roman" w:hAnsi="Times New Roman" w:cs="Times New Roman" w:hint="default"/>
        <w:b/>
        <w:i w:val="0"/>
        <w:sz w:val="24"/>
      </w:rPr>
    </w:lvl>
    <w:lvl w:ilvl="1" w:tplc="E71CABFC" w:tentative="1">
      <w:start w:val="1"/>
      <w:numFmt w:val="lowerLetter"/>
      <w:lvlText w:val="%2."/>
      <w:lvlJc w:val="left"/>
      <w:pPr>
        <w:tabs>
          <w:tab w:val="num" w:pos="1440"/>
        </w:tabs>
        <w:ind w:left="1440" w:hanging="360"/>
      </w:pPr>
      <w:rPr>
        <w:rFonts w:cs="Times New Roman"/>
      </w:rPr>
    </w:lvl>
    <w:lvl w:ilvl="2" w:tplc="4CC80556" w:tentative="1">
      <w:start w:val="1"/>
      <w:numFmt w:val="lowerRoman"/>
      <w:lvlText w:val="%3."/>
      <w:lvlJc w:val="right"/>
      <w:pPr>
        <w:tabs>
          <w:tab w:val="num" w:pos="2160"/>
        </w:tabs>
        <w:ind w:left="2160" w:hanging="180"/>
      </w:pPr>
      <w:rPr>
        <w:rFonts w:cs="Times New Roman"/>
      </w:rPr>
    </w:lvl>
    <w:lvl w:ilvl="3" w:tplc="FBDA9CC4" w:tentative="1">
      <w:start w:val="1"/>
      <w:numFmt w:val="decimal"/>
      <w:lvlText w:val="%4."/>
      <w:lvlJc w:val="left"/>
      <w:pPr>
        <w:tabs>
          <w:tab w:val="num" w:pos="2880"/>
        </w:tabs>
        <w:ind w:left="2880" w:hanging="360"/>
      </w:pPr>
      <w:rPr>
        <w:rFonts w:cs="Times New Roman"/>
      </w:rPr>
    </w:lvl>
    <w:lvl w:ilvl="4" w:tplc="7AA46024" w:tentative="1">
      <w:start w:val="1"/>
      <w:numFmt w:val="lowerLetter"/>
      <w:lvlText w:val="%5."/>
      <w:lvlJc w:val="left"/>
      <w:pPr>
        <w:tabs>
          <w:tab w:val="num" w:pos="3600"/>
        </w:tabs>
        <w:ind w:left="3600" w:hanging="360"/>
      </w:pPr>
      <w:rPr>
        <w:rFonts w:cs="Times New Roman"/>
      </w:rPr>
    </w:lvl>
    <w:lvl w:ilvl="5" w:tplc="A1024BC4" w:tentative="1">
      <w:start w:val="1"/>
      <w:numFmt w:val="lowerRoman"/>
      <w:lvlText w:val="%6."/>
      <w:lvlJc w:val="right"/>
      <w:pPr>
        <w:tabs>
          <w:tab w:val="num" w:pos="4320"/>
        </w:tabs>
        <w:ind w:left="4320" w:hanging="180"/>
      </w:pPr>
      <w:rPr>
        <w:rFonts w:cs="Times New Roman"/>
      </w:rPr>
    </w:lvl>
    <w:lvl w:ilvl="6" w:tplc="1838685A" w:tentative="1">
      <w:start w:val="1"/>
      <w:numFmt w:val="decimal"/>
      <w:lvlText w:val="%7."/>
      <w:lvlJc w:val="left"/>
      <w:pPr>
        <w:tabs>
          <w:tab w:val="num" w:pos="5040"/>
        </w:tabs>
        <w:ind w:left="5040" w:hanging="360"/>
      </w:pPr>
      <w:rPr>
        <w:rFonts w:cs="Times New Roman"/>
      </w:rPr>
    </w:lvl>
    <w:lvl w:ilvl="7" w:tplc="CAC816D4" w:tentative="1">
      <w:start w:val="1"/>
      <w:numFmt w:val="lowerLetter"/>
      <w:lvlText w:val="%8."/>
      <w:lvlJc w:val="left"/>
      <w:pPr>
        <w:tabs>
          <w:tab w:val="num" w:pos="5760"/>
        </w:tabs>
        <w:ind w:left="5760" w:hanging="360"/>
      </w:pPr>
      <w:rPr>
        <w:rFonts w:cs="Times New Roman"/>
      </w:rPr>
    </w:lvl>
    <w:lvl w:ilvl="8" w:tplc="27AA31F0" w:tentative="1">
      <w:start w:val="1"/>
      <w:numFmt w:val="lowerRoman"/>
      <w:lvlText w:val="%9."/>
      <w:lvlJc w:val="right"/>
      <w:pPr>
        <w:tabs>
          <w:tab w:val="num" w:pos="6480"/>
        </w:tabs>
        <w:ind w:left="6480" w:hanging="180"/>
      </w:pPr>
      <w:rPr>
        <w:rFonts w:cs="Times New Roman"/>
      </w:rPr>
    </w:lvl>
  </w:abstractNum>
  <w:abstractNum w:abstractNumId="17">
    <w:nsid w:val="532459AD"/>
    <w:multiLevelType w:val="singleLevel"/>
    <w:tmpl w:val="35149B82"/>
    <w:lvl w:ilvl="0">
      <w:start w:val="1"/>
      <w:numFmt w:val="lowerLetter"/>
      <w:pStyle w:val="Alnea"/>
      <w:lvlText w:val="%1)"/>
      <w:lvlJc w:val="left"/>
      <w:pPr>
        <w:tabs>
          <w:tab w:val="num" w:pos="567"/>
        </w:tabs>
        <w:ind w:left="567" w:hanging="567"/>
      </w:pPr>
      <w:rPr>
        <w:rFonts w:cs="Times New Roman" w:hint="default"/>
      </w:rPr>
    </w:lvl>
  </w:abstractNum>
  <w:abstractNum w:abstractNumId="18">
    <w:nsid w:val="537335BD"/>
    <w:multiLevelType w:val="hybridMultilevel"/>
    <w:tmpl w:val="1BE6B8DA"/>
    <w:name w:val="WW8Num5322522"/>
    <w:lvl w:ilvl="0" w:tplc="84A2C380">
      <w:start w:val="1"/>
      <w:numFmt w:val="decimal"/>
      <w:lvlText w:val="8.2.5.%1."/>
      <w:lvlJc w:val="left"/>
      <w:pPr>
        <w:ind w:left="720" w:hanging="360"/>
      </w:pPr>
      <w:rPr>
        <w:rFonts w:ascii="Times New Roman" w:hAnsi="Times New Roman" w:cs="Times New Roman" w:hint="default"/>
        <w:b/>
        <w:i w:val="0"/>
        <w:sz w:val="24"/>
      </w:rPr>
    </w:lvl>
    <w:lvl w:ilvl="1" w:tplc="04160019" w:tentative="1">
      <w:start w:val="1"/>
      <w:numFmt w:val="lowerLetter"/>
      <w:lvlText w:val="%2."/>
      <w:lvlJc w:val="left"/>
      <w:pPr>
        <w:ind w:left="1440" w:hanging="360"/>
      </w:pPr>
      <w:rPr>
        <w:rFonts w:cs="Times New Roman"/>
      </w:rPr>
    </w:lvl>
    <w:lvl w:ilvl="2" w:tplc="47AC1BB4">
      <w:start w:val="1"/>
      <w:numFmt w:val="decimal"/>
      <w:lvlText w:val="8.2.7.%3."/>
      <w:lvlJc w:val="right"/>
      <w:pPr>
        <w:ind w:left="2160" w:hanging="180"/>
      </w:pPr>
      <w:rPr>
        <w:rFonts w:ascii="Times New Roman" w:hAnsi="Times New Roman" w:cs="Times New Roman" w:hint="default"/>
        <w:b/>
        <w:i w:val="0"/>
        <w:sz w:val="24"/>
      </w:rPr>
    </w:lvl>
    <w:lvl w:ilvl="3" w:tplc="0416000F">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9">
    <w:nsid w:val="53940D34"/>
    <w:multiLevelType w:val="hybridMultilevel"/>
    <w:tmpl w:val="BAD895B4"/>
    <w:lvl w:ilvl="0" w:tplc="937EB45C">
      <w:start w:val="1"/>
      <w:numFmt w:val="lowerLetter"/>
      <w:lvlText w:val="%1)"/>
      <w:lvlJc w:val="left"/>
      <w:pPr>
        <w:ind w:left="1069" w:hanging="360"/>
      </w:pPr>
      <w:rPr>
        <w:rFonts w:cs="Times New Roman" w:hint="default"/>
        <w:b/>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20">
    <w:nsid w:val="5A275430"/>
    <w:multiLevelType w:val="multilevel"/>
    <w:tmpl w:val="96108224"/>
    <w:lvl w:ilvl="0">
      <w:start w:val="8"/>
      <w:numFmt w:val="decimal"/>
      <w:lvlText w:val="%1."/>
      <w:lvlJc w:val="left"/>
      <w:pPr>
        <w:ind w:left="540" w:hanging="540"/>
      </w:pPr>
      <w:rPr>
        <w:rFonts w:cs="Times New Roman" w:hint="default"/>
      </w:rPr>
    </w:lvl>
    <w:lvl w:ilvl="1">
      <w:start w:val="4"/>
      <w:numFmt w:val="decimal"/>
      <w:lvlText w:val="%1.%2."/>
      <w:lvlJc w:val="left"/>
      <w:pPr>
        <w:ind w:left="1183" w:hanging="540"/>
      </w:pPr>
      <w:rPr>
        <w:rFonts w:cs="Times New Roman" w:hint="default"/>
        <w:b/>
      </w:rPr>
    </w:lvl>
    <w:lvl w:ilvl="2">
      <w:start w:val="9"/>
      <w:numFmt w:val="decimal"/>
      <w:lvlText w:val="%1.%2.%3."/>
      <w:lvlJc w:val="left"/>
      <w:pPr>
        <w:ind w:left="2006" w:hanging="720"/>
      </w:pPr>
      <w:rPr>
        <w:rFonts w:cs="Times New Roman" w:hint="default"/>
        <w:b/>
        <w:sz w:val="24"/>
        <w:szCs w:val="24"/>
      </w:rPr>
    </w:lvl>
    <w:lvl w:ilvl="3">
      <w:start w:val="1"/>
      <w:numFmt w:val="decimal"/>
      <w:lvlText w:val="%1.%2.%3.%4."/>
      <w:lvlJc w:val="left"/>
      <w:pPr>
        <w:ind w:left="2649" w:hanging="720"/>
      </w:pPr>
      <w:rPr>
        <w:rFonts w:cs="Times New Roman" w:hint="default"/>
        <w:b/>
      </w:rPr>
    </w:lvl>
    <w:lvl w:ilvl="4">
      <w:start w:val="1"/>
      <w:numFmt w:val="decimal"/>
      <w:lvlText w:val="%1.%2.%3.%4.%5."/>
      <w:lvlJc w:val="left"/>
      <w:pPr>
        <w:ind w:left="3652" w:hanging="1080"/>
      </w:pPr>
      <w:rPr>
        <w:rFonts w:cs="Times New Roman" w:hint="default"/>
      </w:rPr>
    </w:lvl>
    <w:lvl w:ilvl="5">
      <w:start w:val="1"/>
      <w:numFmt w:val="decimal"/>
      <w:lvlText w:val="%1.%2.%3.%4.%5.%6."/>
      <w:lvlJc w:val="left"/>
      <w:pPr>
        <w:ind w:left="4295" w:hanging="1080"/>
      </w:pPr>
      <w:rPr>
        <w:rFonts w:cs="Times New Roman" w:hint="default"/>
      </w:rPr>
    </w:lvl>
    <w:lvl w:ilvl="6">
      <w:start w:val="1"/>
      <w:numFmt w:val="decimal"/>
      <w:lvlText w:val="%1.%2.%3.%4.%5.%6.%7."/>
      <w:lvlJc w:val="left"/>
      <w:pPr>
        <w:ind w:left="5298" w:hanging="1440"/>
      </w:pPr>
      <w:rPr>
        <w:rFonts w:cs="Times New Roman" w:hint="default"/>
      </w:rPr>
    </w:lvl>
    <w:lvl w:ilvl="7">
      <w:start w:val="1"/>
      <w:numFmt w:val="decimal"/>
      <w:lvlText w:val="%1.%2.%3.%4.%5.%6.%7.%8."/>
      <w:lvlJc w:val="left"/>
      <w:pPr>
        <w:ind w:left="5941" w:hanging="1440"/>
      </w:pPr>
      <w:rPr>
        <w:rFonts w:cs="Times New Roman" w:hint="default"/>
      </w:rPr>
    </w:lvl>
    <w:lvl w:ilvl="8">
      <w:start w:val="1"/>
      <w:numFmt w:val="decimal"/>
      <w:lvlText w:val="%1.%2.%3.%4.%5.%6.%7.%8.%9."/>
      <w:lvlJc w:val="left"/>
      <w:pPr>
        <w:ind w:left="6944" w:hanging="1800"/>
      </w:pPr>
      <w:rPr>
        <w:rFonts w:cs="Times New Roman" w:hint="default"/>
      </w:rPr>
    </w:lvl>
  </w:abstractNum>
  <w:abstractNum w:abstractNumId="21">
    <w:nsid w:val="5C2E271A"/>
    <w:multiLevelType w:val="multilevel"/>
    <w:tmpl w:val="EEE6705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567"/>
        </w:tabs>
        <w:ind w:left="567" w:hanging="567"/>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F6E3DA9"/>
    <w:multiLevelType w:val="multilevel"/>
    <w:tmpl w:val="5DC0FE6A"/>
    <w:lvl w:ilvl="0">
      <w:start w:val="8"/>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pStyle w:val="Normal6"/>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3">
    <w:nsid w:val="71EB20A0"/>
    <w:multiLevelType w:val="hybridMultilevel"/>
    <w:tmpl w:val="F5AA0ECA"/>
    <w:lvl w:ilvl="0" w:tplc="002CF0B6">
      <w:start w:val="1"/>
      <w:numFmt w:val="lowerLetter"/>
      <w:lvlText w:val="%1)"/>
      <w:lvlJc w:val="left"/>
      <w:pPr>
        <w:tabs>
          <w:tab w:val="num" w:pos="1069"/>
        </w:tabs>
        <w:ind w:left="1069" w:hanging="360"/>
      </w:pPr>
      <w:rPr>
        <w:rFonts w:cs="Times New Roman" w:hint="default"/>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24">
    <w:nsid w:val="738639B9"/>
    <w:multiLevelType w:val="multilevel"/>
    <w:tmpl w:val="C060B97A"/>
    <w:lvl w:ilvl="0">
      <w:start w:val="1"/>
      <w:numFmt w:val="decimal"/>
      <w:lvlText w:val="%1"/>
      <w:lvlJc w:val="left"/>
      <w:pPr>
        <w:tabs>
          <w:tab w:val="num" w:pos="660"/>
        </w:tabs>
        <w:ind w:left="660" w:hanging="660"/>
      </w:pPr>
      <w:rPr>
        <w:rFonts w:cs="Times New Roman" w:hint="default"/>
        <w:b/>
        <w:sz w:val="24"/>
      </w:rPr>
    </w:lvl>
    <w:lvl w:ilvl="1">
      <w:start w:val="1"/>
      <w:numFmt w:val="decimal"/>
      <w:pStyle w:val="ndice2"/>
      <w:lvlText w:val="%1.%2"/>
      <w:lvlJc w:val="left"/>
      <w:pPr>
        <w:tabs>
          <w:tab w:val="num" w:pos="660"/>
        </w:tabs>
        <w:ind w:left="660" w:hanging="660"/>
      </w:pPr>
      <w:rPr>
        <w:rFonts w:cs="Times New Roman" w:hint="default"/>
        <w:b/>
        <w:strike w:val="0"/>
        <w:dstrike w:val="0"/>
        <w:sz w:val="24"/>
      </w:rPr>
    </w:lvl>
    <w:lvl w:ilvl="2">
      <w:start w:val="1"/>
      <w:numFmt w:val="decimal"/>
      <w:pStyle w:val="ndice3"/>
      <w:lvlText w:val="%1.%2.%3"/>
      <w:lvlJc w:val="left"/>
      <w:pPr>
        <w:tabs>
          <w:tab w:val="num" w:pos="720"/>
        </w:tabs>
        <w:ind w:left="720" w:hanging="720"/>
      </w:pPr>
      <w:rPr>
        <w:rFonts w:cs="Times New Roman" w:hint="default"/>
        <w:b/>
        <w:sz w:val="24"/>
      </w:rPr>
    </w:lvl>
    <w:lvl w:ilvl="3">
      <w:start w:val="1"/>
      <w:numFmt w:val="decimal"/>
      <w:lvlText w:val="%1.%2.%3.%4"/>
      <w:lvlJc w:val="left"/>
      <w:pPr>
        <w:tabs>
          <w:tab w:val="num" w:pos="720"/>
        </w:tabs>
        <w:ind w:left="720" w:hanging="720"/>
      </w:pPr>
      <w:rPr>
        <w:rFonts w:cs="Times New Roman" w:hint="default"/>
        <w:b/>
        <w:sz w:val="24"/>
      </w:rPr>
    </w:lvl>
    <w:lvl w:ilvl="4">
      <w:start w:val="1"/>
      <w:numFmt w:val="decimal"/>
      <w:lvlText w:val="%1.%2.%3.%4.%5"/>
      <w:lvlJc w:val="left"/>
      <w:pPr>
        <w:tabs>
          <w:tab w:val="num" w:pos="1080"/>
        </w:tabs>
        <w:ind w:left="1080" w:hanging="1080"/>
      </w:pPr>
      <w:rPr>
        <w:rFonts w:cs="Times New Roman" w:hint="default"/>
        <w:b/>
        <w:sz w:val="24"/>
      </w:rPr>
    </w:lvl>
    <w:lvl w:ilvl="5">
      <w:start w:val="1"/>
      <w:numFmt w:val="decimal"/>
      <w:lvlText w:val="%1.%2.%3.%4.%5.%6"/>
      <w:lvlJc w:val="left"/>
      <w:pPr>
        <w:tabs>
          <w:tab w:val="num" w:pos="1080"/>
        </w:tabs>
        <w:ind w:left="1080" w:hanging="1080"/>
      </w:pPr>
      <w:rPr>
        <w:rFonts w:cs="Times New Roman" w:hint="default"/>
        <w:b/>
        <w:sz w:val="24"/>
      </w:rPr>
    </w:lvl>
    <w:lvl w:ilvl="6">
      <w:start w:val="1"/>
      <w:numFmt w:val="decimal"/>
      <w:lvlText w:val="%1.%2.%3.%4.%5.%6.%7"/>
      <w:lvlJc w:val="left"/>
      <w:pPr>
        <w:tabs>
          <w:tab w:val="num" w:pos="1440"/>
        </w:tabs>
        <w:ind w:left="1440" w:hanging="1440"/>
      </w:pPr>
      <w:rPr>
        <w:rFonts w:cs="Times New Roman" w:hint="default"/>
        <w:b/>
        <w:sz w:val="24"/>
      </w:rPr>
    </w:lvl>
    <w:lvl w:ilvl="7">
      <w:start w:val="1"/>
      <w:numFmt w:val="decimal"/>
      <w:lvlText w:val="%1.%2.%3.%4.%5.%6.%7.%8"/>
      <w:lvlJc w:val="left"/>
      <w:pPr>
        <w:tabs>
          <w:tab w:val="num" w:pos="1440"/>
        </w:tabs>
        <w:ind w:left="1440" w:hanging="1440"/>
      </w:pPr>
      <w:rPr>
        <w:rFonts w:cs="Times New Roman" w:hint="default"/>
        <w:b/>
        <w:sz w:val="24"/>
      </w:rPr>
    </w:lvl>
    <w:lvl w:ilvl="8">
      <w:start w:val="1"/>
      <w:numFmt w:val="decimal"/>
      <w:lvlText w:val="%1.%2.%3.%4.%5.%6.%7.%8.%9"/>
      <w:lvlJc w:val="left"/>
      <w:pPr>
        <w:tabs>
          <w:tab w:val="num" w:pos="1440"/>
        </w:tabs>
        <w:ind w:left="1440" w:hanging="1440"/>
      </w:pPr>
      <w:rPr>
        <w:rFonts w:cs="Times New Roman" w:hint="default"/>
        <w:b/>
        <w:sz w:val="24"/>
      </w:rPr>
    </w:lvl>
  </w:abstractNum>
  <w:abstractNum w:abstractNumId="25">
    <w:nsid w:val="74CF7C70"/>
    <w:multiLevelType w:val="multilevel"/>
    <w:tmpl w:val="7ED4027E"/>
    <w:lvl w:ilvl="0">
      <w:start w:val="1"/>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567"/>
        </w:tabs>
        <w:ind w:left="567" w:hanging="567"/>
      </w:pPr>
      <w:rPr>
        <w:rFonts w:cs="Times New Roman" w:hint="default"/>
        <w:b/>
      </w:rPr>
    </w:lvl>
    <w:lvl w:ilvl="2">
      <w:start w:val="1"/>
      <w:numFmt w:val="lowerLetter"/>
      <w:lvlText w:val="%3)"/>
      <w:lvlJc w:val="left"/>
      <w:pPr>
        <w:tabs>
          <w:tab w:val="num" w:pos="1134"/>
        </w:tabs>
        <w:ind w:left="1134" w:hanging="567"/>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CF0EC6"/>
    <w:multiLevelType w:val="hybridMultilevel"/>
    <w:tmpl w:val="A7EEF73E"/>
    <w:lvl w:ilvl="0" w:tplc="6636AE6C">
      <w:start w:val="1"/>
      <w:numFmt w:val="decimal"/>
      <w:lvlText w:val="14.%1."/>
      <w:lvlJc w:val="left"/>
      <w:pPr>
        <w:ind w:left="1440" w:hanging="360"/>
      </w:pPr>
      <w:rPr>
        <w:rFonts w:ascii="Times New Roman" w:hAnsi="Times New Roman" w:cs="Times New Roman" w:hint="default"/>
        <w:b/>
        <w:i w:val="0"/>
        <w:sz w:val="24"/>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7">
    <w:nsid w:val="79C3785D"/>
    <w:multiLevelType w:val="hybridMultilevel"/>
    <w:tmpl w:val="D0ACD43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2"/>
  </w:num>
  <w:num w:numId="6">
    <w:abstractNumId w:val="6"/>
  </w:num>
  <w:num w:numId="7">
    <w:abstractNumId w:val="21"/>
  </w:num>
  <w:num w:numId="8">
    <w:abstractNumId w:val="23"/>
  </w:num>
  <w:num w:numId="9">
    <w:abstractNumId w:val="11"/>
  </w:num>
  <w:num w:numId="10">
    <w:abstractNumId w:val="14"/>
  </w:num>
  <w:num w:numId="11">
    <w:abstractNumId w:val="25"/>
  </w:num>
  <w:num w:numId="12">
    <w:abstractNumId w:val="8"/>
  </w:num>
  <w:num w:numId="13">
    <w:abstractNumId w:val="16"/>
  </w:num>
  <w:num w:numId="14">
    <w:abstractNumId w:val="24"/>
  </w:num>
  <w:num w:numId="15">
    <w:abstractNumId w:val="17"/>
    <w:lvlOverride w:ilvl="0">
      <w:startOverride w:val="1"/>
    </w:lvlOverride>
  </w:num>
  <w:num w:numId="16">
    <w:abstractNumId w:val="7"/>
  </w:num>
  <w:num w:numId="17">
    <w:abstractNumId w:val="9"/>
  </w:num>
  <w:num w:numId="18">
    <w:abstractNumId w:val="15"/>
  </w:num>
  <w:num w:numId="19">
    <w:abstractNumId w:val="4"/>
  </w:num>
  <w:num w:numId="20">
    <w:abstractNumId w:val="10"/>
  </w:num>
  <w:num w:numId="21">
    <w:abstractNumId w:val="27"/>
  </w:num>
  <w:num w:numId="22">
    <w:abstractNumId w:val="2"/>
  </w:num>
  <w:num w:numId="23">
    <w:abstractNumId w:val="26"/>
  </w:num>
  <w:num w:numId="24">
    <w:abstractNumId w:val="19"/>
  </w:num>
  <w:num w:numId="25">
    <w:abstractNumId w:val="5"/>
  </w:num>
  <w:num w:numId="26">
    <w:abstractNumId w:val="1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
  </w:num>
  <w:num w:numId="31">
    <w:abstractNumId w:val="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11D7"/>
    <w:rsid w:val="000004C2"/>
    <w:rsid w:val="000014B2"/>
    <w:rsid w:val="00001633"/>
    <w:rsid w:val="000016FB"/>
    <w:rsid w:val="00001EC6"/>
    <w:rsid w:val="00002686"/>
    <w:rsid w:val="00002814"/>
    <w:rsid w:val="000040D0"/>
    <w:rsid w:val="000042B2"/>
    <w:rsid w:val="00006AB3"/>
    <w:rsid w:val="00006BD3"/>
    <w:rsid w:val="00012B50"/>
    <w:rsid w:val="00012DBB"/>
    <w:rsid w:val="00013B7A"/>
    <w:rsid w:val="00015484"/>
    <w:rsid w:val="00015D7C"/>
    <w:rsid w:val="00015E46"/>
    <w:rsid w:val="000160B8"/>
    <w:rsid w:val="0002163D"/>
    <w:rsid w:val="00021AC4"/>
    <w:rsid w:val="00022D68"/>
    <w:rsid w:val="000233B5"/>
    <w:rsid w:val="00023A88"/>
    <w:rsid w:val="00025213"/>
    <w:rsid w:val="00026AE9"/>
    <w:rsid w:val="00026C39"/>
    <w:rsid w:val="00027251"/>
    <w:rsid w:val="00031658"/>
    <w:rsid w:val="00033F35"/>
    <w:rsid w:val="00034DCF"/>
    <w:rsid w:val="00035756"/>
    <w:rsid w:val="000357B9"/>
    <w:rsid w:val="00035F7D"/>
    <w:rsid w:val="000361AE"/>
    <w:rsid w:val="00036F85"/>
    <w:rsid w:val="00037461"/>
    <w:rsid w:val="00037CC0"/>
    <w:rsid w:val="00040798"/>
    <w:rsid w:val="000413A0"/>
    <w:rsid w:val="0004144E"/>
    <w:rsid w:val="00041EFE"/>
    <w:rsid w:val="000420E8"/>
    <w:rsid w:val="000426D6"/>
    <w:rsid w:val="00042A4C"/>
    <w:rsid w:val="000439BC"/>
    <w:rsid w:val="00044B4F"/>
    <w:rsid w:val="000452A4"/>
    <w:rsid w:val="00045640"/>
    <w:rsid w:val="00045683"/>
    <w:rsid w:val="00046176"/>
    <w:rsid w:val="000465D2"/>
    <w:rsid w:val="00046B9D"/>
    <w:rsid w:val="00047983"/>
    <w:rsid w:val="00047D58"/>
    <w:rsid w:val="00051C5D"/>
    <w:rsid w:val="000527CE"/>
    <w:rsid w:val="000534D7"/>
    <w:rsid w:val="000548A7"/>
    <w:rsid w:val="0005515D"/>
    <w:rsid w:val="000562C7"/>
    <w:rsid w:val="00056EE8"/>
    <w:rsid w:val="00056F03"/>
    <w:rsid w:val="00057DCC"/>
    <w:rsid w:val="000608F7"/>
    <w:rsid w:val="00062D11"/>
    <w:rsid w:val="000634C3"/>
    <w:rsid w:val="000634CB"/>
    <w:rsid w:val="00066D50"/>
    <w:rsid w:val="000714A2"/>
    <w:rsid w:val="00071B59"/>
    <w:rsid w:val="00071EA8"/>
    <w:rsid w:val="00073236"/>
    <w:rsid w:val="000733B7"/>
    <w:rsid w:val="000740E7"/>
    <w:rsid w:val="000756C6"/>
    <w:rsid w:val="00075B50"/>
    <w:rsid w:val="0007679C"/>
    <w:rsid w:val="00076D28"/>
    <w:rsid w:val="000806EF"/>
    <w:rsid w:val="0008117A"/>
    <w:rsid w:val="000819A4"/>
    <w:rsid w:val="00081D40"/>
    <w:rsid w:val="000823A9"/>
    <w:rsid w:val="000827D6"/>
    <w:rsid w:val="00082D40"/>
    <w:rsid w:val="000830D7"/>
    <w:rsid w:val="000834A9"/>
    <w:rsid w:val="000836E8"/>
    <w:rsid w:val="000853B6"/>
    <w:rsid w:val="00085B6C"/>
    <w:rsid w:val="000860AE"/>
    <w:rsid w:val="00086459"/>
    <w:rsid w:val="00086E16"/>
    <w:rsid w:val="0008769D"/>
    <w:rsid w:val="00087F7C"/>
    <w:rsid w:val="00090F40"/>
    <w:rsid w:val="000947B7"/>
    <w:rsid w:val="00094E7D"/>
    <w:rsid w:val="0009635E"/>
    <w:rsid w:val="000969A9"/>
    <w:rsid w:val="00096D22"/>
    <w:rsid w:val="00097806"/>
    <w:rsid w:val="000A3D61"/>
    <w:rsid w:val="000A3ED8"/>
    <w:rsid w:val="000A423B"/>
    <w:rsid w:val="000A433F"/>
    <w:rsid w:val="000A5732"/>
    <w:rsid w:val="000A65FC"/>
    <w:rsid w:val="000A74F8"/>
    <w:rsid w:val="000A7771"/>
    <w:rsid w:val="000A7E6F"/>
    <w:rsid w:val="000B1523"/>
    <w:rsid w:val="000B1C1F"/>
    <w:rsid w:val="000B1D8B"/>
    <w:rsid w:val="000B21BE"/>
    <w:rsid w:val="000B293C"/>
    <w:rsid w:val="000B2ED0"/>
    <w:rsid w:val="000B2FE5"/>
    <w:rsid w:val="000B309C"/>
    <w:rsid w:val="000B30E3"/>
    <w:rsid w:val="000B37BD"/>
    <w:rsid w:val="000B385F"/>
    <w:rsid w:val="000B4871"/>
    <w:rsid w:val="000B4DA3"/>
    <w:rsid w:val="000B5892"/>
    <w:rsid w:val="000B6822"/>
    <w:rsid w:val="000B6A1A"/>
    <w:rsid w:val="000B720D"/>
    <w:rsid w:val="000B7E0E"/>
    <w:rsid w:val="000C0A64"/>
    <w:rsid w:val="000C0AA7"/>
    <w:rsid w:val="000C0ABD"/>
    <w:rsid w:val="000C15E8"/>
    <w:rsid w:val="000C16CD"/>
    <w:rsid w:val="000C1DEB"/>
    <w:rsid w:val="000C49A2"/>
    <w:rsid w:val="000C54E2"/>
    <w:rsid w:val="000C6C20"/>
    <w:rsid w:val="000C772B"/>
    <w:rsid w:val="000D1C85"/>
    <w:rsid w:val="000D26AE"/>
    <w:rsid w:val="000D283B"/>
    <w:rsid w:val="000D2C97"/>
    <w:rsid w:val="000D4310"/>
    <w:rsid w:val="000D6906"/>
    <w:rsid w:val="000D72FF"/>
    <w:rsid w:val="000D74F2"/>
    <w:rsid w:val="000E232C"/>
    <w:rsid w:val="000E5461"/>
    <w:rsid w:val="000E5B1F"/>
    <w:rsid w:val="000E5C01"/>
    <w:rsid w:val="000E7ADA"/>
    <w:rsid w:val="000F06BA"/>
    <w:rsid w:val="000F15E1"/>
    <w:rsid w:val="000F31B6"/>
    <w:rsid w:val="000F482D"/>
    <w:rsid w:val="000F4E78"/>
    <w:rsid w:val="0010059B"/>
    <w:rsid w:val="00100D97"/>
    <w:rsid w:val="00101E61"/>
    <w:rsid w:val="001032C4"/>
    <w:rsid w:val="001040CD"/>
    <w:rsid w:val="001044E0"/>
    <w:rsid w:val="00104BDF"/>
    <w:rsid w:val="00104DF9"/>
    <w:rsid w:val="00105986"/>
    <w:rsid w:val="00107EDD"/>
    <w:rsid w:val="00112077"/>
    <w:rsid w:val="00113507"/>
    <w:rsid w:val="0011354E"/>
    <w:rsid w:val="0011440F"/>
    <w:rsid w:val="001148CB"/>
    <w:rsid w:val="00115641"/>
    <w:rsid w:val="00117C9A"/>
    <w:rsid w:val="001202E8"/>
    <w:rsid w:val="00120531"/>
    <w:rsid w:val="00121575"/>
    <w:rsid w:val="001226FD"/>
    <w:rsid w:val="00124570"/>
    <w:rsid w:val="00125C27"/>
    <w:rsid w:val="001265E6"/>
    <w:rsid w:val="00127441"/>
    <w:rsid w:val="00130009"/>
    <w:rsid w:val="00130F4C"/>
    <w:rsid w:val="00132028"/>
    <w:rsid w:val="001346E2"/>
    <w:rsid w:val="00134B9C"/>
    <w:rsid w:val="00134C45"/>
    <w:rsid w:val="001366A0"/>
    <w:rsid w:val="00140744"/>
    <w:rsid w:val="00140994"/>
    <w:rsid w:val="0014156C"/>
    <w:rsid w:val="00141B08"/>
    <w:rsid w:val="00141CA7"/>
    <w:rsid w:val="00142896"/>
    <w:rsid w:val="00142CD9"/>
    <w:rsid w:val="00144715"/>
    <w:rsid w:val="00144F0F"/>
    <w:rsid w:val="00146085"/>
    <w:rsid w:val="001463C8"/>
    <w:rsid w:val="00146FE5"/>
    <w:rsid w:val="001470C2"/>
    <w:rsid w:val="0014720A"/>
    <w:rsid w:val="0014759B"/>
    <w:rsid w:val="00147FD7"/>
    <w:rsid w:val="00150444"/>
    <w:rsid w:val="0015186E"/>
    <w:rsid w:val="001518B0"/>
    <w:rsid w:val="001533A7"/>
    <w:rsid w:val="00153C20"/>
    <w:rsid w:val="00153DB3"/>
    <w:rsid w:val="00153FA3"/>
    <w:rsid w:val="0015530B"/>
    <w:rsid w:val="0015589F"/>
    <w:rsid w:val="00155A2D"/>
    <w:rsid w:val="00157040"/>
    <w:rsid w:val="0015777B"/>
    <w:rsid w:val="001577EB"/>
    <w:rsid w:val="001578C3"/>
    <w:rsid w:val="00160C75"/>
    <w:rsid w:val="00161575"/>
    <w:rsid w:val="00161994"/>
    <w:rsid w:val="0016275B"/>
    <w:rsid w:val="00162C47"/>
    <w:rsid w:val="001658F2"/>
    <w:rsid w:val="00165FB6"/>
    <w:rsid w:val="0016660B"/>
    <w:rsid w:val="00166DFC"/>
    <w:rsid w:val="00167457"/>
    <w:rsid w:val="001703A3"/>
    <w:rsid w:val="001706EF"/>
    <w:rsid w:val="001721D4"/>
    <w:rsid w:val="001750F9"/>
    <w:rsid w:val="001752C0"/>
    <w:rsid w:val="00175DF2"/>
    <w:rsid w:val="00180223"/>
    <w:rsid w:val="0018040A"/>
    <w:rsid w:val="00180E5F"/>
    <w:rsid w:val="00182175"/>
    <w:rsid w:val="001821AB"/>
    <w:rsid w:val="00182383"/>
    <w:rsid w:val="00182FAF"/>
    <w:rsid w:val="00183AF8"/>
    <w:rsid w:val="00183EBE"/>
    <w:rsid w:val="001860BE"/>
    <w:rsid w:val="001877D4"/>
    <w:rsid w:val="001911A6"/>
    <w:rsid w:val="001912C3"/>
    <w:rsid w:val="00192F12"/>
    <w:rsid w:val="001933F9"/>
    <w:rsid w:val="00193CE9"/>
    <w:rsid w:val="00194960"/>
    <w:rsid w:val="001957E8"/>
    <w:rsid w:val="001964C2"/>
    <w:rsid w:val="0019690B"/>
    <w:rsid w:val="00197559"/>
    <w:rsid w:val="001978B4"/>
    <w:rsid w:val="001A0E96"/>
    <w:rsid w:val="001A1FC5"/>
    <w:rsid w:val="001A2874"/>
    <w:rsid w:val="001A3918"/>
    <w:rsid w:val="001A3C6F"/>
    <w:rsid w:val="001A67A1"/>
    <w:rsid w:val="001A6B90"/>
    <w:rsid w:val="001B0A2E"/>
    <w:rsid w:val="001B0D13"/>
    <w:rsid w:val="001B1DFE"/>
    <w:rsid w:val="001B286F"/>
    <w:rsid w:val="001B3B38"/>
    <w:rsid w:val="001B3CE3"/>
    <w:rsid w:val="001B3FEB"/>
    <w:rsid w:val="001B4E8E"/>
    <w:rsid w:val="001B560F"/>
    <w:rsid w:val="001B6B9F"/>
    <w:rsid w:val="001B788A"/>
    <w:rsid w:val="001C1D44"/>
    <w:rsid w:val="001C2359"/>
    <w:rsid w:val="001C2B90"/>
    <w:rsid w:val="001C4BCA"/>
    <w:rsid w:val="001C5324"/>
    <w:rsid w:val="001C5856"/>
    <w:rsid w:val="001C63B0"/>
    <w:rsid w:val="001C680F"/>
    <w:rsid w:val="001D0CAB"/>
    <w:rsid w:val="001D1356"/>
    <w:rsid w:val="001D23FA"/>
    <w:rsid w:val="001D242A"/>
    <w:rsid w:val="001D27A2"/>
    <w:rsid w:val="001D27A9"/>
    <w:rsid w:val="001D302F"/>
    <w:rsid w:val="001D341E"/>
    <w:rsid w:val="001D5662"/>
    <w:rsid w:val="001D5DBC"/>
    <w:rsid w:val="001D5FB7"/>
    <w:rsid w:val="001D69CB"/>
    <w:rsid w:val="001E0525"/>
    <w:rsid w:val="001E0EF5"/>
    <w:rsid w:val="001E1078"/>
    <w:rsid w:val="001E1CFD"/>
    <w:rsid w:val="001E21E8"/>
    <w:rsid w:val="001E41E8"/>
    <w:rsid w:val="001E4322"/>
    <w:rsid w:val="001E67F3"/>
    <w:rsid w:val="001E6A22"/>
    <w:rsid w:val="001E7030"/>
    <w:rsid w:val="001E7D4F"/>
    <w:rsid w:val="001F0FE0"/>
    <w:rsid w:val="001F12A3"/>
    <w:rsid w:val="001F233D"/>
    <w:rsid w:val="001F246E"/>
    <w:rsid w:val="001F29DC"/>
    <w:rsid w:val="001F2ECE"/>
    <w:rsid w:val="001F39C7"/>
    <w:rsid w:val="001F5D0D"/>
    <w:rsid w:val="001F5F2B"/>
    <w:rsid w:val="00200453"/>
    <w:rsid w:val="00200DA1"/>
    <w:rsid w:val="00200DCC"/>
    <w:rsid w:val="0020131E"/>
    <w:rsid w:val="002018CB"/>
    <w:rsid w:val="00202A71"/>
    <w:rsid w:val="00204775"/>
    <w:rsid w:val="002052DB"/>
    <w:rsid w:val="00205394"/>
    <w:rsid w:val="002055E6"/>
    <w:rsid w:val="00205726"/>
    <w:rsid w:val="002118E0"/>
    <w:rsid w:val="00212006"/>
    <w:rsid w:val="002130CE"/>
    <w:rsid w:val="00215444"/>
    <w:rsid w:val="002154EB"/>
    <w:rsid w:val="002168EC"/>
    <w:rsid w:val="00216B30"/>
    <w:rsid w:val="00220411"/>
    <w:rsid w:val="00220B64"/>
    <w:rsid w:val="00220D95"/>
    <w:rsid w:val="00221C2D"/>
    <w:rsid w:val="00222803"/>
    <w:rsid w:val="00222E90"/>
    <w:rsid w:val="00223AFF"/>
    <w:rsid w:val="00223EEE"/>
    <w:rsid w:val="0022430E"/>
    <w:rsid w:val="0022497D"/>
    <w:rsid w:val="00225707"/>
    <w:rsid w:val="00226B8A"/>
    <w:rsid w:val="00227A57"/>
    <w:rsid w:val="00227FC5"/>
    <w:rsid w:val="00230597"/>
    <w:rsid w:val="00231F40"/>
    <w:rsid w:val="002325B9"/>
    <w:rsid w:val="00235C45"/>
    <w:rsid w:val="00237AEA"/>
    <w:rsid w:val="00237B43"/>
    <w:rsid w:val="002402B3"/>
    <w:rsid w:val="002410F8"/>
    <w:rsid w:val="00241BB7"/>
    <w:rsid w:val="00241D6F"/>
    <w:rsid w:val="002455D8"/>
    <w:rsid w:val="00245766"/>
    <w:rsid w:val="00246482"/>
    <w:rsid w:val="002465BC"/>
    <w:rsid w:val="00246780"/>
    <w:rsid w:val="00246CEC"/>
    <w:rsid w:val="00247CB8"/>
    <w:rsid w:val="00250BF1"/>
    <w:rsid w:val="0025136E"/>
    <w:rsid w:val="0025180F"/>
    <w:rsid w:val="00251A09"/>
    <w:rsid w:val="00251E93"/>
    <w:rsid w:val="0025229F"/>
    <w:rsid w:val="00252B20"/>
    <w:rsid w:val="00253F9C"/>
    <w:rsid w:val="00254000"/>
    <w:rsid w:val="00254AFF"/>
    <w:rsid w:val="00254FD6"/>
    <w:rsid w:val="00256B61"/>
    <w:rsid w:val="00257752"/>
    <w:rsid w:val="00260496"/>
    <w:rsid w:val="00261084"/>
    <w:rsid w:val="00262515"/>
    <w:rsid w:val="002625BA"/>
    <w:rsid w:val="00262960"/>
    <w:rsid w:val="00263110"/>
    <w:rsid w:val="002632B2"/>
    <w:rsid w:val="00263B5F"/>
    <w:rsid w:val="002652E7"/>
    <w:rsid w:val="00265EF8"/>
    <w:rsid w:val="00265F39"/>
    <w:rsid w:val="00266960"/>
    <w:rsid w:val="00267DE0"/>
    <w:rsid w:val="00270BF2"/>
    <w:rsid w:val="00271B57"/>
    <w:rsid w:val="00271E57"/>
    <w:rsid w:val="00273024"/>
    <w:rsid w:val="00273BC6"/>
    <w:rsid w:val="00276A6F"/>
    <w:rsid w:val="00277559"/>
    <w:rsid w:val="00277985"/>
    <w:rsid w:val="002779C1"/>
    <w:rsid w:val="00280172"/>
    <w:rsid w:val="002809B0"/>
    <w:rsid w:val="002812CB"/>
    <w:rsid w:val="002827F5"/>
    <w:rsid w:val="00282AC7"/>
    <w:rsid w:val="0028342D"/>
    <w:rsid w:val="002854A3"/>
    <w:rsid w:val="0029028E"/>
    <w:rsid w:val="00291417"/>
    <w:rsid w:val="00292250"/>
    <w:rsid w:val="002931F8"/>
    <w:rsid w:val="002938E4"/>
    <w:rsid w:val="00294A1F"/>
    <w:rsid w:val="0029590F"/>
    <w:rsid w:val="00295A49"/>
    <w:rsid w:val="00295A6F"/>
    <w:rsid w:val="00297822"/>
    <w:rsid w:val="00297DA5"/>
    <w:rsid w:val="002A09D4"/>
    <w:rsid w:val="002A11CD"/>
    <w:rsid w:val="002A1A25"/>
    <w:rsid w:val="002A2BF9"/>
    <w:rsid w:val="002A4B58"/>
    <w:rsid w:val="002A65E7"/>
    <w:rsid w:val="002A7039"/>
    <w:rsid w:val="002A7A14"/>
    <w:rsid w:val="002B329E"/>
    <w:rsid w:val="002B332F"/>
    <w:rsid w:val="002B341A"/>
    <w:rsid w:val="002B3934"/>
    <w:rsid w:val="002B3EB7"/>
    <w:rsid w:val="002B42A9"/>
    <w:rsid w:val="002B446F"/>
    <w:rsid w:val="002B463E"/>
    <w:rsid w:val="002B4838"/>
    <w:rsid w:val="002B5ABB"/>
    <w:rsid w:val="002B6430"/>
    <w:rsid w:val="002B742A"/>
    <w:rsid w:val="002C0163"/>
    <w:rsid w:val="002C0BF0"/>
    <w:rsid w:val="002C0D75"/>
    <w:rsid w:val="002C2DA1"/>
    <w:rsid w:val="002C3CC0"/>
    <w:rsid w:val="002C40C0"/>
    <w:rsid w:val="002C47FE"/>
    <w:rsid w:val="002C4D70"/>
    <w:rsid w:val="002C4E79"/>
    <w:rsid w:val="002C4EDE"/>
    <w:rsid w:val="002C5BA0"/>
    <w:rsid w:val="002C5C24"/>
    <w:rsid w:val="002C7D75"/>
    <w:rsid w:val="002D2225"/>
    <w:rsid w:val="002D3CCE"/>
    <w:rsid w:val="002D446F"/>
    <w:rsid w:val="002D5B0F"/>
    <w:rsid w:val="002E1A66"/>
    <w:rsid w:val="002E1BE8"/>
    <w:rsid w:val="002E1DFB"/>
    <w:rsid w:val="002E1F7F"/>
    <w:rsid w:val="002E290A"/>
    <w:rsid w:val="002E4E5D"/>
    <w:rsid w:val="002E5EAD"/>
    <w:rsid w:val="002E79D7"/>
    <w:rsid w:val="002F1518"/>
    <w:rsid w:val="002F2676"/>
    <w:rsid w:val="002F2A0A"/>
    <w:rsid w:val="002F2EF9"/>
    <w:rsid w:val="002F3EE3"/>
    <w:rsid w:val="002F4723"/>
    <w:rsid w:val="002F5407"/>
    <w:rsid w:val="002F5835"/>
    <w:rsid w:val="002F5B24"/>
    <w:rsid w:val="002F5D55"/>
    <w:rsid w:val="002F6CB6"/>
    <w:rsid w:val="002F6E62"/>
    <w:rsid w:val="00300329"/>
    <w:rsid w:val="003019C5"/>
    <w:rsid w:val="00302F98"/>
    <w:rsid w:val="00303A16"/>
    <w:rsid w:val="00304E5C"/>
    <w:rsid w:val="00304F10"/>
    <w:rsid w:val="003055D7"/>
    <w:rsid w:val="00305B07"/>
    <w:rsid w:val="00306453"/>
    <w:rsid w:val="00306C91"/>
    <w:rsid w:val="0030756E"/>
    <w:rsid w:val="00307CE4"/>
    <w:rsid w:val="0031072B"/>
    <w:rsid w:val="00312937"/>
    <w:rsid w:val="00312C69"/>
    <w:rsid w:val="00312F55"/>
    <w:rsid w:val="0031348E"/>
    <w:rsid w:val="003144EC"/>
    <w:rsid w:val="00317182"/>
    <w:rsid w:val="00317AE7"/>
    <w:rsid w:val="003202E9"/>
    <w:rsid w:val="0032151F"/>
    <w:rsid w:val="00321DD2"/>
    <w:rsid w:val="00322C05"/>
    <w:rsid w:val="00323669"/>
    <w:rsid w:val="00323D1D"/>
    <w:rsid w:val="0032452C"/>
    <w:rsid w:val="0032455C"/>
    <w:rsid w:val="0032506E"/>
    <w:rsid w:val="00326A15"/>
    <w:rsid w:val="00332097"/>
    <w:rsid w:val="00332534"/>
    <w:rsid w:val="00332991"/>
    <w:rsid w:val="00332A18"/>
    <w:rsid w:val="00333150"/>
    <w:rsid w:val="00333C41"/>
    <w:rsid w:val="00334368"/>
    <w:rsid w:val="00334524"/>
    <w:rsid w:val="00334FB7"/>
    <w:rsid w:val="0033504D"/>
    <w:rsid w:val="00335874"/>
    <w:rsid w:val="00340D4F"/>
    <w:rsid w:val="00340E69"/>
    <w:rsid w:val="003416E5"/>
    <w:rsid w:val="00342204"/>
    <w:rsid w:val="00342C25"/>
    <w:rsid w:val="003472F3"/>
    <w:rsid w:val="00347367"/>
    <w:rsid w:val="00347C95"/>
    <w:rsid w:val="00351373"/>
    <w:rsid w:val="00352F68"/>
    <w:rsid w:val="003535A0"/>
    <w:rsid w:val="00354468"/>
    <w:rsid w:val="00354B4D"/>
    <w:rsid w:val="00355CBE"/>
    <w:rsid w:val="00355E89"/>
    <w:rsid w:val="0035621D"/>
    <w:rsid w:val="00356CFF"/>
    <w:rsid w:val="00356DAF"/>
    <w:rsid w:val="003603BB"/>
    <w:rsid w:val="003621BE"/>
    <w:rsid w:val="00362D83"/>
    <w:rsid w:val="0036328C"/>
    <w:rsid w:val="00364706"/>
    <w:rsid w:val="003655A0"/>
    <w:rsid w:val="00365EE8"/>
    <w:rsid w:val="003663B6"/>
    <w:rsid w:val="00367864"/>
    <w:rsid w:val="0037018D"/>
    <w:rsid w:val="003706F1"/>
    <w:rsid w:val="003710ED"/>
    <w:rsid w:val="0037169C"/>
    <w:rsid w:val="00373112"/>
    <w:rsid w:val="00373B1A"/>
    <w:rsid w:val="00373C7D"/>
    <w:rsid w:val="0037524A"/>
    <w:rsid w:val="00376459"/>
    <w:rsid w:val="003775A6"/>
    <w:rsid w:val="0038087A"/>
    <w:rsid w:val="00380EBD"/>
    <w:rsid w:val="003812A7"/>
    <w:rsid w:val="00381318"/>
    <w:rsid w:val="0038163E"/>
    <w:rsid w:val="00382EFB"/>
    <w:rsid w:val="003833D6"/>
    <w:rsid w:val="0038412A"/>
    <w:rsid w:val="00384A63"/>
    <w:rsid w:val="00384E62"/>
    <w:rsid w:val="00385B2A"/>
    <w:rsid w:val="003860C5"/>
    <w:rsid w:val="00386166"/>
    <w:rsid w:val="003870A5"/>
    <w:rsid w:val="00392846"/>
    <w:rsid w:val="00392DEC"/>
    <w:rsid w:val="00393B4E"/>
    <w:rsid w:val="00394888"/>
    <w:rsid w:val="00394A6D"/>
    <w:rsid w:val="00394BC5"/>
    <w:rsid w:val="00394C3A"/>
    <w:rsid w:val="00394CE2"/>
    <w:rsid w:val="003963E6"/>
    <w:rsid w:val="003964DB"/>
    <w:rsid w:val="0039732A"/>
    <w:rsid w:val="0039773E"/>
    <w:rsid w:val="00397843"/>
    <w:rsid w:val="00397969"/>
    <w:rsid w:val="00397A08"/>
    <w:rsid w:val="003A0363"/>
    <w:rsid w:val="003A1A74"/>
    <w:rsid w:val="003A1B7A"/>
    <w:rsid w:val="003A23BA"/>
    <w:rsid w:val="003A2F12"/>
    <w:rsid w:val="003A464A"/>
    <w:rsid w:val="003A4B9C"/>
    <w:rsid w:val="003A5B14"/>
    <w:rsid w:val="003A609D"/>
    <w:rsid w:val="003A768C"/>
    <w:rsid w:val="003A7933"/>
    <w:rsid w:val="003A7B98"/>
    <w:rsid w:val="003A7C6D"/>
    <w:rsid w:val="003B00C5"/>
    <w:rsid w:val="003B040A"/>
    <w:rsid w:val="003B2996"/>
    <w:rsid w:val="003B2B9F"/>
    <w:rsid w:val="003B30A5"/>
    <w:rsid w:val="003B30E2"/>
    <w:rsid w:val="003B54BB"/>
    <w:rsid w:val="003B6CFA"/>
    <w:rsid w:val="003B7270"/>
    <w:rsid w:val="003B7B3F"/>
    <w:rsid w:val="003C01D1"/>
    <w:rsid w:val="003C169F"/>
    <w:rsid w:val="003C19B3"/>
    <w:rsid w:val="003C19E7"/>
    <w:rsid w:val="003C1EBB"/>
    <w:rsid w:val="003C2083"/>
    <w:rsid w:val="003C23B5"/>
    <w:rsid w:val="003C31A4"/>
    <w:rsid w:val="003C3419"/>
    <w:rsid w:val="003C4375"/>
    <w:rsid w:val="003C5D89"/>
    <w:rsid w:val="003C5FBA"/>
    <w:rsid w:val="003C6356"/>
    <w:rsid w:val="003C63C9"/>
    <w:rsid w:val="003C727F"/>
    <w:rsid w:val="003D0AFF"/>
    <w:rsid w:val="003D14EA"/>
    <w:rsid w:val="003D1634"/>
    <w:rsid w:val="003D2B42"/>
    <w:rsid w:val="003D2E56"/>
    <w:rsid w:val="003D3B5B"/>
    <w:rsid w:val="003D5027"/>
    <w:rsid w:val="003D540B"/>
    <w:rsid w:val="003D68D7"/>
    <w:rsid w:val="003D78BD"/>
    <w:rsid w:val="003E07C8"/>
    <w:rsid w:val="003E07EF"/>
    <w:rsid w:val="003E0A89"/>
    <w:rsid w:val="003E10E8"/>
    <w:rsid w:val="003E300B"/>
    <w:rsid w:val="003E4D1B"/>
    <w:rsid w:val="003E507F"/>
    <w:rsid w:val="003E5B87"/>
    <w:rsid w:val="003E7155"/>
    <w:rsid w:val="003E757D"/>
    <w:rsid w:val="003F00DE"/>
    <w:rsid w:val="003F1447"/>
    <w:rsid w:val="003F40FB"/>
    <w:rsid w:val="003F4824"/>
    <w:rsid w:val="003F5415"/>
    <w:rsid w:val="00403477"/>
    <w:rsid w:val="0040363D"/>
    <w:rsid w:val="004042BF"/>
    <w:rsid w:val="00404AE6"/>
    <w:rsid w:val="00406620"/>
    <w:rsid w:val="00406892"/>
    <w:rsid w:val="00406A61"/>
    <w:rsid w:val="00406B32"/>
    <w:rsid w:val="00406F5F"/>
    <w:rsid w:val="00406F65"/>
    <w:rsid w:val="00406F83"/>
    <w:rsid w:val="00410A4D"/>
    <w:rsid w:val="00410EFA"/>
    <w:rsid w:val="004116CC"/>
    <w:rsid w:val="00412840"/>
    <w:rsid w:val="0041466E"/>
    <w:rsid w:val="004146E9"/>
    <w:rsid w:val="00415006"/>
    <w:rsid w:val="0041623B"/>
    <w:rsid w:val="00417054"/>
    <w:rsid w:val="00417408"/>
    <w:rsid w:val="004201B1"/>
    <w:rsid w:val="00421CBF"/>
    <w:rsid w:val="00423F45"/>
    <w:rsid w:val="00424325"/>
    <w:rsid w:val="004247ED"/>
    <w:rsid w:val="0042547A"/>
    <w:rsid w:val="00425BBD"/>
    <w:rsid w:val="00426632"/>
    <w:rsid w:val="004268A2"/>
    <w:rsid w:val="00427271"/>
    <w:rsid w:val="004273AA"/>
    <w:rsid w:val="00427603"/>
    <w:rsid w:val="00431080"/>
    <w:rsid w:val="00431EE5"/>
    <w:rsid w:val="00432479"/>
    <w:rsid w:val="00432492"/>
    <w:rsid w:val="0043391A"/>
    <w:rsid w:val="00433D35"/>
    <w:rsid w:val="0043428F"/>
    <w:rsid w:val="004358C8"/>
    <w:rsid w:val="00436221"/>
    <w:rsid w:val="004368AC"/>
    <w:rsid w:val="00437095"/>
    <w:rsid w:val="00437587"/>
    <w:rsid w:val="004376A1"/>
    <w:rsid w:val="0043787D"/>
    <w:rsid w:val="00441A14"/>
    <w:rsid w:val="004434D8"/>
    <w:rsid w:val="00444504"/>
    <w:rsid w:val="0044548E"/>
    <w:rsid w:val="00445A04"/>
    <w:rsid w:val="00446914"/>
    <w:rsid w:val="00446BBB"/>
    <w:rsid w:val="00447BF0"/>
    <w:rsid w:val="0045083F"/>
    <w:rsid w:val="00450D2E"/>
    <w:rsid w:val="00450E9E"/>
    <w:rsid w:val="00451ADB"/>
    <w:rsid w:val="00452083"/>
    <w:rsid w:val="00452977"/>
    <w:rsid w:val="004544C3"/>
    <w:rsid w:val="0045470A"/>
    <w:rsid w:val="00454938"/>
    <w:rsid w:val="0045644D"/>
    <w:rsid w:val="00456DAD"/>
    <w:rsid w:val="00456ECA"/>
    <w:rsid w:val="004603CC"/>
    <w:rsid w:val="00460A23"/>
    <w:rsid w:val="00460F02"/>
    <w:rsid w:val="00461190"/>
    <w:rsid w:val="00461A8C"/>
    <w:rsid w:val="00464EB8"/>
    <w:rsid w:val="00470A24"/>
    <w:rsid w:val="00470A8B"/>
    <w:rsid w:val="004711D9"/>
    <w:rsid w:val="004715A5"/>
    <w:rsid w:val="00471662"/>
    <w:rsid w:val="00471838"/>
    <w:rsid w:val="00472E0B"/>
    <w:rsid w:val="00473FF3"/>
    <w:rsid w:val="00474E2D"/>
    <w:rsid w:val="00476CC4"/>
    <w:rsid w:val="00477C3F"/>
    <w:rsid w:val="004800BC"/>
    <w:rsid w:val="004816DD"/>
    <w:rsid w:val="00482153"/>
    <w:rsid w:val="00482544"/>
    <w:rsid w:val="00482FFC"/>
    <w:rsid w:val="00483C4D"/>
    <w:rsid w:val="00484BA4"/>
    <w:rsid w:val="004854A0"/>
    <w:rsid w:val="004855F3"/>
    <w:rsid w:val="004866E6"/>
    <w:rsid w:val="004870E0"/>
    <w:rsid w:val="0049011B"/>
    <w:rsid w:val="00490407"/>
    <w:rsid w:val="00490E11"/>
    <w:rsid w:val="00491E89"/>
    <w:rsid w:val="004927D0"/>
    <w:rsid w:val="00493274"/>
    <w:rsid w:val="004A17B5"/>
    <w:rsid w:val="004A243E"/>
    <w:rsid w:val="004A24DB"/>
    <w:rsid w:val="004A45DE"/>
    <w:rsid w:val="004A4763"/>
    <w:rsid w:val="004A4B1E"/>
    <w:rsid w:val="004A56E6"/>
    <w:rsid w:val="004A6543"/>
    <w:rsid w:val="004A6E8F"/>
    <w:rsid w:val="004A760C"/>
    <w:rsid w:val="004A7B53"/>
    <w:rsid w:val="004A7E69"/>
    <w:rsid w:val="004B0BA6"/>
    <w:rsid w:val="004B28C3"/>
    <w:rsid w:val="004B2E58"/>
    <w:rsid w:val="004B45E6"/>
    <w:rsid w:val="004B5440"/>
    <w:rsid w:val="004C1272"/>
    <w:rsid w:val="004C14C5"/>
    <w:rsid w:val="004C20C1"/>
    <w:rsid w:val="004C2671"/>
    <w:rsid w:val="004C2C97"/>
    <w:rsid w:val="004C31EF"/>
    <w:rsid w:val="004C3658"/>
    <w:rsid w:val="004C4A19"/>
    <w:rsid w:val="004C4E96"/>
    <w:rsid w:val="004C6926"/>
    <w:rsid w:val="004C6FDA"/>
    <w:rsid w:val="004C7992"/>
    <w:rsid w:val="004C7F90"/>
    <w:rsid w:val="004D0350"/>
    <w:rsid w:val="004D06E9"/>
    <w:rsid w:val="004D081A"/>
    <w:rsid w:val="004D3210"/>
    <w:rsid w:val="004D3A57"/>
    <w:rsid w:val="004D3ECA"/>
    <w:rsid w:val="004D45F0"/>
    <w:rsid w:val="004D566B"/>
    <w:rsid w:val="004D5892"/>
    <w:rsid w:val="004D6DBE"/>
    <w:rsid w:val="004E29E1"/>
    <w:rsid w:val="004E3981"/>
    <w:rsid w:val="004E5BE0"/>
    <w:rsid w:val="004E5F56"/>
    <w:rsid w:val="004E680C"/>
    <w:rsid w:val="004E74C0"/>
    <w:rsid w:val="004F0819"/>
    <w:rsid w:val="004F3556"/>
    <w:rsid w:val="004F3AC5"/>
    <w:rsid w:val="004F3DAD"/>
    <w:rsid w:val="004F40DF"/>
    <w:rsid w:val="004F4745"/>
    <w:rsid w:val="004F4DCF"/>
    <w:rsid w:val="004F5964"/>
    <w:rsid w:val="004F5D10"/>
    <w:rsid w:val="004F6BF1"/>
    <w:rsid w:val="00500BAA"/>
    <w:rsid w:val="00500BC4"/>
    <w:rsid w:val="00501725"/>
    <w:rsid w:val="00502322"/>
    <w:rsid w:val="00502F01"/>
    <w:rsid w:val="005034B8"/>
    <w:rsid w:val="00505AC5"/>
    <w:rsid w:val="00505FAD"/>
    <w:rsid w:val="005072DF"/>
    <w:rsid w:val="00507A27"/>
    <w:rsid w:val="00507DBD"/>
    <w:rsid w:val="005106C5"/>
    <w:rsid w:val="005109ED"/>
    <w:rsid w:val="005129EE"/>
    <w:rsid w:val="005142C4"/>
    <w:rsid w:val="00514A80"/>
    <w:rsid w:val="00514B88"/>
    <w:rsid w:val="00514C09"/>
    <w:rsid w:val="00515829"/>
    <w:rsid w:val="00516CE6"/>
    <w:rsid w:val="00516E79"/>
    <w:rsid w:val="005170B1"/>
    <w:rsid w:val="00517881"/>
    <w:rsid w:val="00517C03"/>
    <w:rsid w:val="0052112E"/>
    <w:rsid w:val="005228A3"/>
    <w:rsid w:val="00522D89"/>
    <w:rsid w:val="005250CE"/>
    <w:rsid w:val="00526DCF"/>
    <w:rsid w:val="00527CAA"/>
    <w:rsid w:val="00530B5C"/>
    <w:rsid w:val="005311FB"/>
    <w:rsid w:val="00531340"/>
    <w:rsid w:val="00531430"/>
    <w:rsid w:val="00532B44"/>
    <w:rsid w:val="005370E0"/>
    <w:rsid w:val="0053758B"/>
    <w:rsid w:val="00540313"/>
    <w:rsid w:val="005414DB"/>
    <w:rsid w:val="00541595"/>
    <w:rsid w:val="00541BA0"/>
    <w:rsid w:val="00541EC5"/>
    <w:rsid w:val="00542097"/>
    <w:rsid w:val="005420C3"/>
    <w:rsid w:val="00542B07"/>
    <w:rsid w:val="00544943"/>
    <w:rsid w:val="00546277"/>
    <w:rsid w:val="00546FF9"/>
    <w:rsid w:val="005478C8"/>
    <w:rsid w:val="00547C64"/>
    <w:rsid w:val="00550885"/>
    <w:rsid w:val="00553267"/>
    <w:rsid w:val="00553C1E"/>
    <w:rsid w:val="005541BE"/>
    <w:rsid w:val="00554E57"/>
    <w:rsid w:val="005551F5"/>
    <w:rsid w:val="005552AC"/>
    <w:rsid w:val="00556DF5"/>
    <w:rsid w:val="00556FAF"/>
    <w:rsid w:val="00557001"/>
    <w:rsid w:val="00557A00"/>
    <w:rsid w:val="005611B5"/>
    <w:rsid w:val="00561249"/>
    <w:rsid w:val="00561AC9"/>
    <w:rsid w:val="005663D0"/>
    <w:rsid w:val="00567395"/>
    <w:rsid w:val="0056771B"/>
    <w:rsid w:val="00570062"/>
    <w:rsid w:val="00570F3F"/>
    <w:rsid w:val="0057103B"/>
    <w:rsid w:val="00571ED4"/>
    <w:rsid w:val="00572379"/>
    <w:rsid w:val="0057268E"/>
    <w:rsid w:val="005728D4"/>
    <w:rsid w:val="00572A2E"/>
    <w:rsid w:val="00572EE6"/>
    <w:rsid w:val="00573292"/>
    <w:rsid w:val="0057480F"/>
    <w:rsid w:val="00575237"/>
    <w:rsid w:val="00575492"/>
    <w:rsid w:val="00575930"/>
    <w:rsid w:val="00575D9E"/>
    <w:rsid w:val="0057699C"/>
    <w:rsid w:val="00576BCC"/>
    <w:rsid w:val="005773AA"/>
    <w:rsid w:val="005816AE"/>
    <w:rsid w:val="00581932"/>
    <w:rsid w:val="005823DD"/>
    <w:rsid w:val="005838F6"/>
    <w:rsid w:val="00584F6D"/>
    <w:rsid w:val="005861FE"/>
    <w:rsid w:val="0059112F"/>
    <w:rsid w:val="0059291F"/>
    <w:rsid w:val="00594A06"/>
    <w:rsid w:val="00595576"/>
    <w:rsid w:val="00596B9B"/>
    <w:rsid w:val="00596F29"/>
    <w:rsid w:val="0059774F"/>
    <w:rsid w:val="005A0C22"/>
    <w:rsid w:val="005A1777"/>
    <w:rsid w:val="005A1E88"/>
    <w:rsid w:val="005A2F95"/>
    <w:rsid w:val="005A37D3"/>
    <w:rsid w:val="005A739B"/>
    <w:rsid w:val="005A79F7"/>
    <w:rsid w:val="005A7B72"/>
    <w:rsid w:val="005A7C36"/>
    <w:rsid w:val="005A7DC3"/>
    <w:rsid w:val="005B1830"/>
    <w:rsid w:val="005B2215"/>
    <w:rsid w:val="005B254E"/>
    <w:rsid w:val="005B2E01"/>
    <w:rsid w:val="005B2FEF"/>
    <w:rsid w:val="005B343E"/>
    <w:rsid w:val="005B65A6"/>
    <w:rsid w:val="005B6F74"/>
    <w:rsid w:val="005B7D36"/>
    <w:rsid w:val="005C02C9"/>
    <w:rsid w:val="005C3F82"/>
    <w:rsid w:val="005C450A"/>
    <w:rsid w:val="005C5923"/>
    <w:rsid w:val="005C6601"/>
    <w:rsid w:val="005C6CA7"/>
    <w:rsid w:val="005C7BB8"/>
    <w:rsid w:val="005D0B67"/>
    <w:rsid w:val="005D3D70"/>
    <w:rsid w:val="005D3DA4"/>
    <w:rsid w:val="005D4677"/>
    <w:rsid w:val="005D5C84"/>
    <w:rsid w:val="005D6339"/>
    <w:rsid w:val="005D63DF"/>
    <w:rsid w:val="005D68DE"/>
    <w:rsid w:val="005D7C16"/>
    <w:rsid w:val="005D7CD7"/>
    <w:rsid w:val="005E0D18"/>
    <w:rsid w:val="005E136D"/>
    <w:rsid w:val="005E138A"/>
    <w:rsid w:val="005E18C1"/>
    <w:rsid w:val="005E267D"/>
    <w:rsid w:val="005E26A4"/>
    <w:rsid w:val="005E3E93"/>
    <w:rsid w:val="005E3EA6"/>
    <w:rsid w:val="005E5F8D"/>
    <w:rsid w:val="005E62DB"/>
    <w:rsid w:val="005F00A3"/>
    <w:rsid w:val="005F085B"/>
    <w:rsid w:val="005F1E03"/>
    <w:rsid w:val="005F2900"/>
    <w:rsid w:val="005F3291"/>
    <w:rsid w:val="005F4938"/>
    <w:rsid w:val="005F6216"/>
    <w:rsid w:val="005F74DE"/>
    <w:rsid w:val="005F7595"/>
    <w:rsid w:val="005F7792"/>
    <w:rsid w:val="006014A4"/>
    <w:rsid w:val="006018C3"/>
    <w:rsid w:val="00602131"/>
    <w:rsid w:val="00602CB0"/>
    <w:rsid w:val="006041B9"/>
    <w:rsid w:val="00604449"/>
    <w:rsid w:val="00605BA8"/>
    <w:rsid w:val="00606A06"/>
    <w:rsid w:val="006105B9"/>
    <w:rsid w:val="006107D6"/>
    <w:rsid w:val="00612EAF"/>
    <w:rsid w:val="00613D22"/>
    <w:rsid w:val="00613DA0"/>
    <w:rsid w:val="00615278"/>
    <w:rsid w:val="00615BB9"/>
    <w:rsid w:val="0061698D"/>
    <w:rsid w:val="0061727C"/>
    <w:rsid w:val="006200FC"/>
    <w:rsid w:val="00620C5F"/>
    <w:rsid w:val="0062176C"/>
    <w:rsid w:val="006219AA"/>
    <w:rsid w:val="00623646"/>
    <w:rsid w:val="00626860"/>
    <w:rsid w:val="00626DBF"/>
    <w:rsid w:val="00630218"/>
    <w:rsid w:val="006316F1"/>
    <w:rsid w:val="00632C4D"/>
    <w:rsid w:val="00633220"/>
    <w:rsid w:val="006345E9"/>
    <w:rsid w:val="00636D71"/>
    <w:rsid w:val="0063757F"/>
    <w:rsid w:val="00640DAA"/>
    <w:rsid w:val="00641FB4"/>
    <w:rsid w:val="0064299B"/>
    <w:rsid w:val="0064304D"/>
    <w:rsid w:val="00643364"/>
    <w:rsid w:val="00643603"/>
    <w:rsid w:val="0064468C"/>
    <w:rsid w:val="00650973"/>
    <w:rsid w:val="00650B7C"/>
    <w:rsid w:val="006532B8"/>
    <w:rsid w:val="0065340F"/>
    <w:rsid w:val="00653F6D"/>
    <w:rsid w:val="00653FF2"/>
    <w:rsid w:val="00654DB1"/>
    <w:rsid w:val="006565B6"/>
    <w:rsid w:val="00656A8F"/>
    <w:rsid w:val="0066044F"/>
    <w:rsid w:val="0066076E"/>
    <w:rsid w:val="00663EE0"/>
    <w:rsid w:val="00665098"/>
    <w:rsid w:val="0066514B"/>
    <w:rsid w:val="00666958"/>
    <w:rsid w:val="00666CBB"/>
    <w:rsid w:val="00666E89"/>
    <w:rsid w:val="00667ABB"/>
    <w:rsid w:val="0067059A"/>
    <w:rsid w:val="00670850"/>
    <w:rsid w:val="006708F1"/>
    <w:rsid w:val="00670E6C"/>
    <w:rsid w:val="00670F0D"/>
    <w:rsid w:val="00671581"/>
    <w:rsid w:val="00674977"/>
    <w:rsid w:val="00675CD0"/>
    <w:rsid w:val="006760A5"/>
    <w:rsid w:val="00676BE8"/>
    <w:rsid w:val="00677425"/>
    <w:rsid w:val="006778E1"/>
    <w:rsid w:val="006804EE"/>
    <w:rsid w:val="00680AAA"/>
    <w:rsid w:val="0068173B"/>
    <w:rsid w:val="00682119"/>
    <w:rsid w:val="0068227D"/>
    <w:rsid w:val="0068304B"/>
    <w:rsid w:val="00683B6B"/>
    <w:rsid w:val="00683B7E"/>
    <w:rsid w:val="0068540F"/>
    <w:rsid w:val="0068622F"/>
    <w:rsid w:val="006866EE"/>
    <w:rsid w:val="00686869"/>
    <w:rsid w:val="00687FF0"/>
    <w:rsid w:val="006911BC"/>
    <w:rsid w:val="006924F5"/>
    <w:rsid w:val="006931EB"/>
    <w:rsid w:val="00693E11"/>
    <w:rsid w:val="00693F87"/>
    <w:rsid w:val="00694D7E"/>
    <w:rsid w:val="0069627C"/>
    <w:rsid w:val="0069673B"/>
    <w:rsid w:val="00697943"/>
    <w:rsid w:val="006A0D5A"/>
    <w:rsid w:val="006A14BE"/>
    <w:rsid w:val="006A1B4F"/>
    <w:rsid w:val="006A2C0D"/>
    <w:rsid w:val="006A3334"/>
    <w:rsid w:val="006A362F"/>
    <w:rsid w:val="006A3EF2"/>
    <w:rsid w:val="006A56AD"/>
    <w:rsid w:val="006A5A9D"/>
    <w:rsid w:val="006A66D9"/>
    <w:rsid w:val="006A6F11"/>
    <w:rsid w:val="006A7B07"/>
    <w:rsid w:val="006B0FEA"/>
    <w:rsid w:val="006B1173"/>
    <w:rsid w:val="006B11CE"/>
    <w:rsid w:val="006B16D4"/>
    <w:rsid w:val="006B48F7"/>
    <w:rsid w:val="006B4D9C"/>
    <w:rsid w:val="006B4FA8"/>
    <w:rsid w:val="006C2161"/>
    <w:rsid w:val="006C40E5"/>
    <w:rsid w:val="006C482F"/>
    <w:rsid w:val="006C4C82"/>
    <w:rsid w:val="006C5EF3"/>
    <w:rsid w:val="006C5FBC"/>
    <w:rsid w:val="006C6EA2"/>
    <w:rsid w:val="006D07BB"/>
    <w:rsid w:val="006D1350"/>
    <w:rsid w:val="006D175E"/>
    <w:rsid w:val="006D2A36"/>
    <w:rsid w:val="006D2A73"/>
    <w:rsid w:val="006D2BC7"/>
    <w:rsid w:val="006D2E87"/>
    <w:rsid w:val="006D3589"/>
    <w:rsid w:val="006D38DA"/>
    <w:rsid w:val="006D3F27"/>
    <w:rsid w:val="006D3FAE"/>
    <w:rsid w:val="006D44D2"/>
    <w:rsid w:val="006D5238"/>
    <w:rsid w:val="006D78CE"/>
    <w:rsid w:val="006E2122"/>
    <w:rsid w:val="006E2D42"/>
    <w:rsid w:val="006E3087"/>
    <w:rsid w:val="006E3930"/>
    <w:rsid w:val="006E4BB6"/>
    <w:rsid w:val="006E4BC2"/>
    <w:rsid w:val="006E604A"/>
    <w:rsid w:val="006E64CA"/>
    <w:rsid w:val="006E65F5"/>
    <w:rsid w:val="006E7729"/>
    <w:rsid w:val="006E7E69"/>
    <w:rsid w:val="006F0CD0"/>
    <w:rsid w:val="006F28FC"/>
    <w:rsid w:val="006F30E8"/>
    <w:rsid w:val="006F334D"/>
    <w:rsid w:val="006F3864"/>
    <w:rsid w:val="006F4647"/>
    <w:rsid w:val="006F4A34"/>
    <w:rsid w:val="006F6A43"/>
    <w:rsid w:val="006F6ADB"/>
    <w:rsid w:val="0070166E"/>
    <w:rsid w:val="00702480"/>
    <w:rsid w:val="00706111"/>
    <w:rsid w:val="0070659B"/>
    <w:rsid w:val="00706DF0"/>
    <w:rsid w:val="007073F0"/>
    <w:rsid w:val="00707B8B"/>
    <w:rsid w:val="00707FC2"/>
    <w:rsid w:val="00710E82"/>
    <w:rsid w:val="00712CB5"/>
    <w:rsid w:val="00714136"/>
    <w:rsid w:val="007178CB"/>
    <w:rsid w:val="00722801"/>
    <w:rsid w:val="00723E2B"/>
    <w:rsid w:val="007272D1"/>
    <w:rsid w:val="007300AD"/>
    <w:rsid w:val="00730854"/>
    <w:rsid w:val="007311A2"/>
    <w:rsid w:val="0073186E"/>
    <w:rsid w:val="00731CDE"/>
    <w:rsid w:val="007324A9"/>
    <w:rsid w:val="00734B59"/>
    <w:rsid w:val="0073585E"/>
    <w:rsid w:val="00735AB3"/>
    <w:rsid w:val="0073610F"/>
    <w:rsid w:val="00736F3B"/>
    <w:rsid w:val="007376C9"/>
    <w:rsid w:val="007379F4"/>
    <w:rsid w:val="0074444D"/>
    <w:rsid w:val="007462D0"/>
    <w:rsid w:val="00746C6C"/>
    <w:rsid w:val="00747AA0"/>
    <w:rsid w:val="007519FC"/>
    <w:rsid w:val="00751AB8"/>
    <w:rsid w:val="00752B00"/>
    <w:rsid w:val="00752C12"/>
    <w:rsid w:val="0075429F"/>
    <w:rsid w:val="00754B59"/>
    <w:rsid w:val="00754E3A"/>
    <w:rsid w:val="0075513C"/>
    <w:rsid w:val="00757593"/>
    <w:rsid w:val="00757D49"/>
    <w:rsid w:val="00760905"/>
    <w:rsid w:val="0076241C"/>
    <w:rsid w:val="007639B0"/>
    <w:rsid w:val="00763A15"/>
    <w:rsid w:val="00764A62"/>
    <w:rsid w:val="00765164"/>
    <w:rsid w:val="0076791B"/>
    <w:rsid w:val="0077024D"/>
    <w:rsid w:val="00770A7A"/>
    <w:rsid w:val="00770AFC"/>
    <w:rsid w:val="007720D5"/>
    <w:rsid w:val="00772E20"/>
    <w:rsid w:val="00773EE3"/>
    <w:rsid w:val="00774BFB"/>
    <w:rsid w:val="0077556C"/>
    <w:rsid w:val="00775AF4"/>
    <w:rsid w:val="00775E35"/>
    <w:rsid w:val="00777015"/>
    <w:rsid w:val="007778CB"/>
    <w:rsid w:val="00781EB6"/>
    <w:rsid w:val="00781EF4"/>
    <w:rsid w:val="00782073"/>
    <w:rsid w:val="00782EF1"/>
    <w:rsid w:val="00783BEB"/>
    <w:rsid w:val="00785077"/>
    <w:rsid w:val="007855DA"/>
    <w:rsid w:val="007857D0"/>
    <w:rsid w:val="00786B91"/>
    <w:rsid w:val="00790DA1"/>
    <w:rsid w:val="0079272D"/>
    <w:rsid w:val="0079296A"/>
    <w:rsid w:val="0079384E"/>
    <w:rsid w:val="007940E0"/>
    <w:rsid w:val="00794C34"/>
    <w:rsid w:val="0079550B"/>
    <w:rsid w:val="007955FF"/>
    <w:rsid w:val="00795A54"/>
    <w:rsid w:val="00795E23"/>
    <w:rsid w:val="007971CE"/>
    <w:rsid w:val="007A07E7"/>
    <w:rsid w:val="007A27C3"/>
    <w:rsid w:val="007A343F"/>
    <w:rsid w:val="007A4DF6"/>
    <w:rsid w:val="007A5A81"/>
    <w:rsid w:val="007A5B0B"/>
    <w:rsid w:val="007A5C8C"/>
    <w:rsid w:val="007A657F"/>
    <w:rsid w:val="007A6985"/>
    <w:rsid w:val="007A6A1D"/>
    <w:rsid w:val="007A6AAE"/>
    <w:rsid w:val="007A7DAB"/>
    <w:rsid w:val="007B0B8E"/>
    <w:rsid w:val="007B21AD"/>
    <w:rsid w:val="007B2288"/>
    <w:rsid w:val="007B32EB"/>
    <w:rsid w:val="007B3C46"/>
    <w:rsid w:val="007B4C41"/>
    <w:rsid w:val="007B4E6B"/>
    <w:rsid w:val="007B6C2F"/>
    <w:rsid w:val="007B6D00"/>
    <w:rsid w:val="007B7DBE"/>
    <w:rsid w:val="007C191F"/>
    <w:rsid w:val="007C297E"/>
    <w:rsid w:val="007C29BC"/>
    <w:rsid w:val="007C5310"/>
    <w:rsid w:val="007C5C35"/>
    <w:rsid w:val="007C6778"/>
    <w:rsid w:val="007C6B2B"/>
    <w:rsid w:val="007C7662"/>
    <w:rsid w:val="007D09BC"/>
    <w:rsid w:val="007D31C2"/>
    <w:rsid w:val="007D3655"/>
    <w:rsid w:val="007D3F71"/>
    <w:rsid w:val="007D453B"/>
    <w:rsid w:val="007D50DE"/>
    <w:rsid w:val="007D6939"/>
    <w:rsid w:val="007D7E33"/>
    <w:rsid w:val="007E1960"/>
    <w:rsid w:val="007E2211"/>
    <w:rsid w:val="007E2214"/>
    <w:rsid w:val="007E647B"/>
    <w:rsid w:val="007E6EA7"/>
    <w:rsid w:val="007F22C5"/>
    <w:rsid w:val="007F340C"/>
    <w:rsid w:val="007F3E3A"/>
    <w:rsid w:val="007F4064"/>
    <w:rsid w:val="007F4CAA"/>
    <w:rsid w:val="007F669D"/>
    <w:rsid w:val="007F728F"/>
    <w:rsid w:val="007F7958"/>
    <w:rsid w:val="0080109A"/>
    <w:rsid w:val="008011C5"/>
    <w:rsid w:val="00801507"/>
    <w:rsid w:val="00802066"/>
    <w:rsid w:val="0080264E"/>
    <w:rsid w:val="00802FE6"/>
    <w:rsid w:val="008038D3"/>
    <w:rsid w:val="00803A23"/>
    <w:rsid w:val="00803E80"/>
    <w:rsid w:val="00806C3C"/>
    <w:rsid w:val="00806F98"/>
    <w:rsid w:val="00807AE5"/>
    <w:rsid w:val="00807B0A"/>
    <w:rsid w:val="0081005D"/>
    <w:rsid w:val="00811DC0"/>
    <w:rsid w:val="00812634"/>
    <w:rsid w:val="008127C3"/>
    <w:rsid w:val="008135FB"/>
    <w:rsid w:val="008145B6"/>
    <w:rsid w:val="008158D5"/>
    <w:rsid w:val="00816133"/>
    <w:rsid w:val="00816D01"/>
    <w:rsid w:val="008174C8"/>
    <w:rsid w:val="00817BA0"/>
    <w:rsid w:val="008214F2"/>
    <w:rsid w:val="00822D71"/>
    <w:rsid w:val="00822F17"/>
    <w:rsid w:val="00824EA2"/>
    <w:rsid w:val="00824FBF"/>
    <w:rsid w:val="00825165"/>
    <w:rsid w:val="008253EF"/>
    <w:rsid w:val="00825965"/>
    <w:rsid w:val="00827460"/>
    <w:rsid w:val="008301EB"/>
    <w:rsid w:val="00830287"/>
    <w:rsid w:val="008320CC"/>
    <w:rsid w:val="0083233D"/>
    <w:rsid w:val="00832781"/>
    <w:rsid w:val="008359BB"/>
    <w:rsid w:val="00835E8C"/>
    <w:rsid w:val="00836627"/>
    <w:rsid w:val="00836B0A"/>
    <w:rsid w:val="00841103"/>
    <w:rsid w:val="00842356"/>
    <w:rsid w:val="008428B4"/>
    <w:rsid w:val="00842E84"/>
    <w:rsid w:val="0084394A"/>
    <w:rsid w:val="00843A49"/>
    <w:rsid w:val="00843ED6"/>
    <w:rsid w:val="00845E26"/>
    <w:rsid w:val="00847FE4"/>
    <w:rsid w:val="00850B98"/>
    <w:rsid w:val="00852242"/>
    <w:rsid w:val="00852B0E"/>
    <w:rsid w:val="00852C0B"/>
    <w:rsid w:val="00853603"/>
    <w:rsid w:val="00853985"/>
    <w:rsid w:val="00854DD7"/>
    <w:rsid w:val="00855912"/>
    <w:rsid w:val="0086063B"/>
    <w:rsid w:val="0086244B"/>
    <w:rsid w:val="008633F6"/>
    <w:rsid w:val="0086361C"/>
    <w:rsid w:val="008637BB"/>
    <w:rsid w:val="00863AF6"/>
    <w:rsid w:val="00864AC6"/>
    <w:rsid w:val="00865914"/>
    <w:rsid w:val="00865C73"/>
    <w:rsid w:val="008662DC"/>
    <w:rsid w:val="00870F9B"/>
    <w:rsid w:val="00872CF2"/>
    <w:rsid w:val="00873965"/>
    <w:rsid w:val="00874246"/>
    <w:rsid w:val="00874EAF"/>
    <w:rsid w:val="00874EFB"/>
    <w:rsid w:val="00875815"/>
    <w:rsid w:val="0087586B"/>
    <w:rsid w:val="00884AD9"/>
    <w:rsid w:val="0088547D"/>
    <w:rsid w:val="00885537"/>
    <w:rsid w:val="00886356"/>
    <w:rsid w:val="00886454"/>
    <w:rsid w:val="008901EB"/>
    <w:rsid w:val="008912FF"/>
    <w:rsid w:val="008915EA"/>
    <w:rsid w:val="00891B30"/>
    <w:rsid w:val="00892C52"/>
    <w:rsid w:val="0089424D"/>
    <w:rsid w:val="008946BB"/>
    <w:rsid w:val="0089646D"/>
    <w:rsid w:val="0089726A"/>
    <w:rsid w:val="00897905"/>
    <w:rsid w:val="008A070B"/>
    <w:rsid w:val="008A149C"/>
    <w:rsid w:val="008A600F"/>
    <w:rsid w:val="008A6102"/>
    <w:rsid w:val="008B14C2"/>
    <w:rsid w:val="008B2DBF"/>
    <w:rsid w:val="008B2E6C"/>
    <w:rsid w:val="008B36A9"/>
    <w:rsid w:val="008B461F"/>
    <w:rsid w:val="008B4A31"/>
    <w:rsid w:val="008B4BCE"/>
    <w:rsid w:val="008B4C35"/>
    <w:rsid w:val="008B5776"/>
    <w:rsid w:val="008B66D6"/>
    <w:rsid w:val="008B7DBC"/>
    <w:rsid w:val="008C0895"/>
    <w:rsid w:val="008C0B2B"/>
    <w:rsid w:val="008C0BBE"/>
    <w:rsid w:val="008C2A95"/>
    <w:rsid w:val="008C302A"/>
    <w:rsid w:val="008C3DF3"/>
    <w:rsid w:val="008C41A2"/>
    <w:rsid w:val="008C5553"/>
    <w:rsid w:val="008C555B"/>
    <w:rsid w:val="008C596A"/>
    <w:rsid w:val="008C71F6"/>
    <w:rsid w:val="008C73F4"/>
    <w:rsid w:val="008C7539"/>
    <w:rsid w:val="008C7FE0"/>
    <w:rsid w:val="008D17CF"/>
    <w:rsid w:val="008D1A88"/>
    <w:rsid w:val="008D1BFE"/>
    <w:rsid w:val="008D2439"/>
    <w:rsid w:val="008D3DEA"/>
    <w:rsid w:val="008D3F01"/>
    <w:rsid w:val="008D6EF0"/>
    <w:rsid w:val="008D75B1"/>
    <w:rsid w:val="008E0BBD"/>
    <w:rsid w:val="008E4382"/>
    <w:rsid w:val="008E4C91"/>
    <w:rsid w:val="008E5565"/>
    <w:rsid w:val="008E5C36"/>
    <w:rsid w:val="008E7C32"/>
    <w:rsid w:val="008F0D58"/>
    <w:rsid w:val="008F4BB3"/>
    <w:rsid w:val="008F4BF7"/>
    <w:rsid w:val="008F5B6E"/>
    <w:rsid w:val="008F6173"/>
    <w:rsid w:val="008F619C"/>
    <w:rsid w:val="008F6CE3"/>
    <w:rsid w:val="008F7765"/>
    <w:rsid w:val="008F7D5D"/>
    <w:rsid w:val="00901644"/>
    <w:rsid w:val="00901B6E"/>
    <w:rsid w:val="00901C2E"/>
    <w:rsid w:val="0090247A"/>
    <w:rsid w:val="00903819"/>
    <w:rsid w:val="00903AEE"/>
    <w:rsid w:val="00904AC8"/>
    <w:rsid w:val="00905649"/>
    <w:rsid w:val="00905C25"/>
    <w:rsid w:val="009066D2"/>
    <w:rsid w:val="00906C1B"/>
    <w:rsid w:val="00907614"/>
    <w:rsid w:val="00907E25"/>
    <w:rsid w:val="00910A6B"/>
    <w:rsid w:val="0091115B"/>
    <w:rsid w:val="00911374"/>
    <w:rsid w:val="009120E4"/>
    <w:rsid w:val="00913073"/>
    <w:rsid w:val="00913F76"/>
    <w:rsid w:val="00917045"/>
    <w:rsid w:val="009179AA"/>
    <w:rsid w:val="00923006"/>
    <w:rsid w:val="00923A44"/>
    <w:rsid w:val="0092412E"/>
    <w:rsid w:val="00924E5A"/>
    <w:rsid w:val="009258E0"/>
    <w:rsid w:val="00926343"/>
    <w:rsid w:val="00926999"/>
    <w:rsid w:val="00926EE4"/>
    <w:rsid w:val="00930937"/>
    <w:rsid w:val="009309C0"/>
    <w:rsid w:val="00930A4D"/>
    <w:rsid w:val="009353BD"/>
    <w:rsid w:val="009364D7"/>
    <w:rsid w:val="009369CD"/>
    <w:rsid w:val="00936C22"/>
    <w:rsid w:val="00937F1A"/>
    <w:rsid w:val="009400AD"/>
    <w:rsid w:val="00940605"/>
    <w:rsid w:val="00940D32"/>
    <w:rsid w:val="0094134B"/>
    <w:rsid w:val="009416E5"/>
    <w:rsid w:val="00941C4D"/>
    <w:rsid w:val="00942350"/>
    <w:rsid w:val="00942AF9"/>
    <w:rsid w:val="00943033"/>
    <w:rsid w:val="0094342F"/>
    <w:rsid w:val="00944E7C"/>
    <w:rsid w:val="00945D42"/>
    <w:rsid w:val="00945EB9"/>
    <w:rsid w:val="00947235"/>
    <w:rsid w:val="0094754F"/>
    <w:rsid w:val="00947B5C"/>
    <w:rsid w:val="009500FF"/>
    <w:rsid w:val="009503CD"/>
    <w:rsid w:val="00951395"/>
    <w:rsid w:val="00953F92"/>
    <w:rsid w:val="00955B5C"/>
    <w:rsid w:val="009564AD"/>
    <w:rsid w:val="009567C4"/>
    <w:rsid w:val="009570FF"/>
    <w:rsid w:val="0095765B"/>
    <w:rsid w:val="00960214"/>
    <w:rsid w:val="00960795"/>
    <w:rsid w:val="009629BF"/>
    <w:rsid w:val="00962FFC"/>
    <w:rsid w:val="00963108"/>
    <w:rsid w:val="00963FBA"/>
    <w:rsid w:val="00964C60"/>
    <w:rsid w:val="009657CA"/>
    <w:rsid w:val="00966647"/>
    <w:rsid w:val="00966C1B"/>
    <w:rsid w:val="00967F72"/>
    <w:rsid w:val="0097075D"/>
    <w:rsid w:val="00971999"/>
    <w:rsid w:val="00971D3C"/>
    <w:rsid w:val="00972C80"/>
    <w:rsid w:val="009748A2"/>
    <w:rsid w:val="0097593C"/>
    <w:rsid w:val="00975DD3"/>
    <w:rsid w:val="009769DC"/>
    <w:rsid w:val="009775BE"/>
    <w:rsid w:val="00977BC9"/>
    <w:rsid w:val="00980C5A"/>
    <w:rsid w:val="00981286"/>
    <w:rsid w:val="00983E0E"/>
    <w:rsid w:val="0098431B"/>
    <w:rsid w:val="00984B83"/>
    <w:rsid w:val="00985A4B"/>
    <w:rsid w:val="009867AA"/>
    <w:rsid w:val="009867EC"/>
    <w:rsid w:val="00986ABA"/>
    <w:rsid w:val="00986D1B"/>
    <w:rsid w:val="00990028"/>
    <w:rsid w:val="00992340"/>
    <w:rsid w:val="009930DD"/>
    <w:rsid w:val="00993DF7"/>
    <w:rsid w:val="0099544E"/>
    <w:rsid w:val="00995783"/>
    <w:rsid w:val="00995EAD"/>
    <w:rsid w:val="00996DA3"/>
    <w:rsid w:val="00997016"/>
    <w:rsid w:val="0099793C"/>
    <w:rsid w:val="009A0BE6"/>
    <w:rsid w:val="009A14D5"/>
    <w:rsid w:val="009A16DD"/>
    <w:rsid w:val="009A22C6"/>
    <w:rsid w:val="009A5D06"/>
    <w:rsid w:val="009A75FD"/>
    <w:rsid w:val="009A7FD6"/>
    <w:rsid w:val="009B0A11"/>
    <w:rsid w:val="009B147D"/>
    <w:rsid w:val="009B41E8"/>
    <w:rsid w:val="009B5026"/>
    <w:rsid w:val="009B505E"/>
    <w:rsid w:val="009B540D"/>
    <w:rsid w:val="009B58E7"/>
    <w:rsid w:val="009B7449"/>
    <w:rsid w:val="009B7BAF"/>
    <w:rsid w:val="009C199F"/>
    <w:rsid w:val="009C232C"/>
    <w:rsid w:val="009C268D"/>
    <w:rsid w:val="009C2CD9"/>
    <w:rsid w:val="009C2CF2"/>
    <w:rsid w:val="009C3625"/>
    <w:rsid w:val="009C3913"/>
    <w:rsid w:val="009C5005"/>
    <w:rsid w:val="009C53E1"/>
    <w:rsid w:val="009C5D98"/>
    <w:rsid w:val="009C77FC"/>
    <w:rsid w:val="009D0231"/>
    <w:rsid w:val="009D0275"/>
    <w:rsid w:val="009D348A"/>
    <w:rsid w:val="009D3686"/>
    <w:rsid w:val="009D44E1"/>
    <w:rsid w:val="009D6A7F"/>
    <w:rsid w:val="009D7353"/>
    <w:rsid w:val="009D79C7"/>
    <w:rsid w:val="009D7A4A"/>
    <w:rsid w:val="009D7EBF"/>
    <w:rsid w:val="009E0D0A"/>
    <w:rsid w:val="009E1ECE"/>
    <w:rsid w:val="009E23BC"/>
    <w:rsid w:val="009E25FA"/>
    <w:rsid w:val="009E2B70"/>
    <w:rsid w:val="009E3C8C"/>
    <w:rsid w:val="009E61A4"/>
    <w:rsid w:val="009E6394"/>
    <w:rsid w:val="009E656E"/>
    <w:rsid w:val="009E6AB2"/>
    <w:rsid w:val="009E741F"/>
    <w:rsid w:val="009F0172"/>
    <w:rsid w:val="009F1CDA"/>
    <w:rsid w:val="009F1D46"/>
    <w:rsid w:val="009F1D97"/>
    <w:rsid w:val="009F2EC7"/>
    <w:rsid w:val="009F3659"/>
    <w:rsid w:val="009F39C7"/>
    <w:rsid w:val="009F52DF"/>
    <w:rsid w:val="009F5A71"/>
    <w:rsid w:val="00A01324"/>
    <w:rsid w:val="00A01846"/>
    <w:rsid w:val="00A01AA5"/>
    <w:rsid w:val="00A03D49"/>
    <w:rsid w:val="00A04F08"/>
    <w:rsid w:val="00A0505F"/>
    <w:rsid w:val="00A061FD"/>
    <w:rsid w:val="00A06681"/>
    <w:rsid w:val="00A06AF7"/>
    <w:rsid w:val="00A06B78"/>
    <w:rsid w:val="00A102D5"/>
    <w:rsid w:val="00A1077E"/>
    <w:rsid w:val="00A11554"/>
    <w:rsid w:val="00A1179E"/>
    <w:rsid w:val="00A1366A"/>
    <w:rsid w:val="00A147A6"/>
    <w:rsid w:val="00A16C65"/>
    <w:rsid w:val="00A21B69"/>
    <w:rsid w:val="00A22076"/>
    <w:rsid w:val="00A229A5"/>
    <w:rsid w:val="00A22E24"/>
    <w:rsid w:val="00A22F55"/>
    <w:rsid w:val="00A2324E"/>
    <w:rsid w:val="00A24767"/>
    <w:rsid w:val="00A25201"/>
    <w:rsid w:val="00A25B52"/>
    <w:rsid w:val="00A25E50"/>
    <w:rsid w:val="00A26FD3"/>
    <w:rsid w:val="00A27573"/>
    <w:rsid w:val="00A27FCC"/>
    <w:rsid w:val="00A30085"/>
    <w:rsid w:val="00A3020E"/>
    <w:rsid w:val="00A3264F"/>
    <w:rsid w:val="00A32842"/>
    <w:rsid w:val="00A32C1A"/>
    <w:rsid w:val="00A335A0"/>
    <w:rsid w:val="00A34496"/>
    <w:rsid w:val="00A34BFA"/>
    <w:rsid w:val="00A34CB2"/>
    <w:rsid w:val="00A34EE2"/>
    <w:rsid w:val="00A35783"/>
    <w:rsid w:val="00A37FA3"/>
    <w:rsid w:val="00A40B1E"/>
    <w:rsid w:val="00A4298E"/>
    <w:rsid w:val="00A42A90"/>
    <w:rsid w:val="00A42C1F"/>
    <w:rsid w:val="00A4455F"/>
    <w:rsid w:val="00A45BB6"/>
    <w:rsid w:val="00A45BE2"/>
    <w:rsid w:val="00A47290"/>
    <w:rsid w:val="00A47BA0"/>
    <w:rsid w:val="00A47EBF"/>
    <w:rsid w:val="00A501C4"/>
    <w:rsid w:val="00A510BD"/>
    <w:rsid w:val="00A51896"/>
    <w:rsid w:val="00A56FA3"/>
    <w:rsid w:val="00A57076"/>
    <w:rsid w:val="00A61B3E"/>
    <w:rsid w:val="00A62A8D"/>
    <w:rsid w:val="00A66644"/>
    <w:rsid w:val="00A66FA4"/>
    <w:rsid w:val="00A67097"/>
    <w:rsid w:val="00A670BB"/>
    <w:rsid w:val="00A7013C"/>
    <w:rsid w:val="00A7084A"/>
    <w:rsid w:val="00A71292"/>
    <w:rsid w:val="00A73FC2"/>
    <w:rsid w:val="00A74376"/>
    <w:rsid w:val="00A74C82"/>
    <w:rsid w:val="00A7502C"/>
    <w:rsid w:val="00A76763"/>
    <w:rsid w:val="00A76ED4"/>
    <w:rsid w:val="00A77318"/>
    <w:rsid w:val="00A77889"/>
    <w:rsid w:val="00A77B84"/>
    <w:rsid w:val="00A80032"/>
    <w:rsid w:val="00A806C5"/>
    <w:rsid w:val="00A81860"/>
    <w:rsid w:val="00A821E2"/>
    <w:rsid w:val="00A82D48"/>
    <w:rsid w:val="00A83EED"/>
    <w:rsid w:val="00A85B77"/>
    <w:rsid w:val="00A85F0E"/>
    <w:rsid w:val="00A86091"/>
    <w:rsid w:val="00A8686C"/>
    <w:rsid w:val="00A86B8A"/>
    <w:rsid w:val="00A8793F"/>
    <w:rsid w:val="00A90D92"/>
    <w:rsid w:val="00A91471"/>
    <w:rsid w:val="00A92193"/>
    <w:rsid w:val="00A92618"/>
    <w:rsid w:val="00A93C2B"/>
    <w:rsid w:val="00A94EE1"/>
    <w:rsid w:val="00A96DC5"/>
    <w:rsid w:val="00A97DA5"/>
    <w:rsid w:val="00A97F99"/>
    <w:rsid w:val="00AA0BA6"/>
    <w:rsid w:val="00AA3191"/>
    <w:rsid w:val="00AA31CD"/>
    <w:rsid w:val="00AA3AA5"/>
    <w:rsid w:val="00AA4996"/>
    <w:rsid w:val="00AA588F"/>
    <w:rsid w:val="00AA655A"/>
    <w:rsid w:val="00AA6AE8"/>
    <w:rsid w:val="00AA6E89"/>
    <w:rsid w:val="00AA73CE"/>
    <w:rsid w:val="00AA7462"/>
    <w:rsid w:val="00AA7633"/>
    <w:rsid w:val="00AB2C78"/>
    <w:rsid w:val="00AB4945"/>
    <w:rsid w:val="00AB4C0A"/>
    <w:rsid w:val="00AB4C47"/>
    <w:rsid w:val="00AB4FA5"/>
    <w:rsid w:val="00AB6F4D"/>
    <w:rsid w:val="00AB7C60"/>
    <w:rsid w:val="00AB7D68"/>
    <w:rsid w:val="00AC1159"/>
    <w:rsid w:val="00AC28DE"/>
    <w:rsid w:val="00AC3641"/>
    <w:rsid w:val="00AC3B3A"/>
    <w:rsid w:val="00AC4105"/>
    <w:rsid w:val="00AC4456"/>
    <w:rsid w:val="00AC48F2"/>
    <w:rsid w:val="00AC507F"/>
    <w:rsid w:val="00AC6360"/>
    <w:rsid w:val="00AC662C"/>
    <w:rsid w:val="00AC7272"/>
    <w:rsid w:val="00AC768B"/>
    <w:rsid w:val="00AD0015"/>
    <w:rsid w:val="00AD0993"/>
    <w:rsid w:val="00AD1157"/>
    <w:rsid w:val="00AD2DBD"/>
    <w:rsid w:val="00AD30C2"/>
    <w:rsid w:val="00AD4631"/>
    <w:rsid w:val="00AD49D5"/>
    <w:rsid w:val="00AD535E"/>
    <w:rsid w:val="00AE06DB"/>
    <w:rsid w:val="00AE1BF0"/>
    <w:rsid w:val="00AE1E15"/>
    <w:rsid w:val="00AE2C96"/>
    <w:rsid w:val="00AE48FD"/>
    <w:rsid w:val="00AE4C56"/>
    <w:rsid w:val="00AE50FB"/>
    <w:rsid w:val="00AE5E7B"/>
    <w:rsid w:val="00AE777A"/>
    <w:rsid w:val="00AF0902"/>
    <w:rsid w:val="00AF1695"/>
    <w:rsid w:val="00AF1CC2"/>
    <w:rsid w:val="00AF20D9"/>
    <w:rsid w:val="00AF28C7"/>
    <w:rsid w:val="00AF4C93"/>
    <w:rsid w:val="00AF4CDB"/>
    <w:rsid w:val="00AF4E12"/>
    <w:rsid w:val="00AF630C"/>
    <w:rsid w:val="00AF6E22"/>
    <w:rsid w:val="00B0081F"/>
    <w:rsid w:val="00B01320"/>
    <w:rsid w:val="00B02813"/>
    <w:rsid w:val="00B02DE7"/>
    <w:rsid w:val="00B047CC"/>
    <w:rsid w:val="00B05210"/>
    <w:rsid w:val="00B055A1"/>
    <w:rsid w:val="00B05D01"/>
    <w:rsid w:val="00B065FA"/>
    <w:rsid w:val="00B06844"/>
    <w:rsid w:val="00B06941"/>
    <w:rsid w:val="00B074A5"/>
    <w:rsid w:val="00B122E8"/>
    <w:rsid w:val="00B12ADA"/>
    <w:rsid w:val="00B12C63"/>
    <w:rsid w:val="00B12CEF"/>
    <w:rsid w:val="00B13087"/>
    <w:rsid w:val="00B13D4A"/>
    <w:rsid w:val="00B14367"/>
    <w:rsid w:val="00B143CD"/>
    <w:rsid w:val="00B14B60"/>
    <w:rsid w:val="00B1611A"/>
    <w:rsid w:val="00B175ED"/>
    <w:rsid w:val="00B20CF8"/>
    <w:rsid w:val="00B211DE"/>
    <w:rsid w:val="00B216AC"/>
    <w:rsid w:val="00B21CC8"/>
    <w:rsid w:val="00B220AD"/>
    <w:rsid w:val="00B23673"/>
    <w:rsid w:val="00B25CD2"/>
    <w:rsid w:val="00B25FE5"/>
    <w:rsid w:val="00B26157"/>
    <w:rsid w:val="00B2691E"/>
    <w:rsid w:val="00B2737A"/>
    <w:rsid w:val="00B30DDC"/>
    <w:rsid w:val="00B314F9"/>
    <w:rsid w:val="00B31EA9"/>
    <w:rsid w:val="00B32029"/>
    <w:rsid w:val="00B321D0"/>
    <w:rsid w:val="00B33836"/>
    <w:rsid w:val="00B34139"/>
    <w:rsid w:val="00B354D5"/>
    <w:rsid w:val="00B35846"/>
    <w:rsid w:val="00B36401"/>
    <w:rsid w:val="00B372DE"/>
    <w:rsid w:val="00B379D8"/>
    <w:rsid w:val="00B400A6"/>
    <w:rsid w:val="00B4096C"/>
    <w:rsid w:val="00B40F64"/>
    <w:rsid w:val="00B4290B"/>
    <w:rsid w:val="00B42918"/>
    <w:rsid w:val="00B440F3"/>
    <w:rsid w:val="00B44DC3"/>
    <w:rsid w:val="00B4581A"/>
    <w:rsid w:val="00B46F4D"/>
    <w:rsid w:val="00B50C21"/>
    <w:rsid w:val="00B511D7"/>
    <w:rsid w:val="00B5153F"/>
    <w:rsid w:val="00B5245B"/>
    <w:rsid w:val="00B53BA7"/>
    <w:rsid w:val="00B54488"/>
    <w:rsid w:val="00B54B1D"/>
    <w:rsid w:val="00B55F40"/>
    <w:rsid w:val="00B56EE7"/>
    <w:rsid w:val="00B57049"/>
    <w:rsid w:val="00B57067"/>
    <w:rsid w:val="00B57D9F"/>
    <w:rsid w:val="00B60B34"/>
    <w:rsid w:val="00B6184C"/>
    <w:rsid w:val="00B62FF6"/>
    <w:rsid w:val="00B64834"/>
    <w:rsid w:val="00B65C08"/>
    <w:rsid w:val="00B672D8"/>
    <w:rsid w:val="00B67C17"/>
    <w:rsid w:val="00B71389"/>
    <w:rsid w:val="00B751E1"/>
    <w:rsid w:val="00B76490"/>
    <w:rsid w:val="00B770A3"/>
    <w:rsid w:val="00B777EE"/>
    <w:rsid w:val="00B81763"/>
    <w:rsid w:val="00B81C17"/>
    <w:rsid w:val="00B81D6F"/>
    <w:rsid w:val="00B81FBF"/>
    <w:rsid w:val="00B83F12"/>
    <w:rsid w:val="00B83FA6"/>
    <w:rsid w:val="00B84B44"/>
    <w:rsid w:val="00B84EE3"/>
    <w:rsid w:val="00B853BE"/>
    <w:rsid w:val="00B8595F"/>
    <w:rsid w:val="00B85E5F"/>
    <w:rsid w:val="00B85FC7"/>
    <w:rsid w:val="00B877C9"/>
    <w:rsid w:val="00B87EAB"/>
    <w:rsid w:val="00B91431"/>
    <w:rsid w:val="00B91582"/>
    <w:rsid w:val="00B91B73"/>
    <w:rsid w:val="00B91D05"/>
    <w:rsid w:val="00B91DAD"/>
    <w:rsid w:val="00B92C27"/>
    <w:rsid w:val="00B94966"/>
    <w:rsid w:val="00B95FE1"/>
    <w:rsid w:val="00B962AA"/>
    <w:rsid w:val="00B9648C"/>
    <w:rsid w:val="00B96A85"/>
    <w:rsid w:val="00B97E2D"/>
    <w:rsid w:val="00BA00ED"/>
    <w:rsid w:val="00BA17B7"/>
    <w:rsid w:val="00BA2058"/>
    <w:rsid w:val="00BA3D4A"/>
    <w:rsid w:val="00BA4B6D"/>
    <w:rsid w:val="00BA5273"/>
    <w:rsid w:val="00BA58E2"/>
    <w:rsid w:val="00BA5CA2"/>
    <w:rsid w:val="00BA6845"/>
    <w:rsid w:val="00BA69CA"/>
    <w:rsid w:val="00BB2FAA"/>
    <w:rsid w:val="00BB4B66"/>
    <w:rsid w:val="00BB5D14"/>
    <w:rsid w:val="00BB5EAB"/>
    <w:rsid w:val="00BB7913"/>
    <w:rsid w:val="00BB7C3B"/>
    <w:rsid w:val="00BC0972"/>
    <w:rsid w:val="00BC1896"/>
    <w:rsid w:val="00BC1EA9"/>
    <w:rsid w:val="00BC1F0F"/>
    <w:rsid w:val="00BC24E9"/>
    <w:rsid w:val="00BC277B"/>
    <w:rsid w:val="00BC5A6E"/>
    <w:rsid w:val="00BC616C"/>
    <w:rsid w:val="00BC6922"/>
    <w:rsid w:val="00BC7E8D"/>
    <w:rsid w:val="00BD2D3B"/>
    <w:rsid w:val="00BD322A"/>
    <w:rsid w:val="00BD3EE7"/>
    <w:rsid w:val="00BD5B69"/>
    <w:rsid w:val="00BD6185"/>
    <w:rsid w:val="00BD6477"/>
    <w:rsid w:val="00BD652F"/>
    <w:rsid w:val="00BD669F"/>
    <w:rsid w:val="00BD77C9"/>
    <w:rsid w:val="00BD7989"/>
    <w:rsid w:val="00BE1113"/>
    <w:rsid w:val="00BE2A9C"/>
    <w:rsid w:val="00BE385B"/>
    <w:rsid w:val="00BE3FAA"/>
    <w:rsid w:val="00BE4B59"/>
    <w:rsid w:val="00BE757B"/>
    <w:rsid w:val="00BE76A1"/>
    <w:rsid w:val="00BF0289"/>
    <w:rsid w:val="00BF0C5E"/>
    <w:rsid w:val="00BF49AF"/>
    <w:rsid w:val="00BF54E9"/>
    <w:rsid w:val="00BF6F65"/>
    <w:rsid w:val="00BF7D01"/>
    <w:rsid w:val="00C00661"/>
    <w:rsid w:val="00C03EC8"/>
    <w:rsid w:val="00C04BCA"/>
    <w:rsid w:val="00C04CFC"/>
    <w:rsid w:val="00C05055"/>
    <w:rsid w:val="00C05517"/>
    <w:rsid w:val="00C1083B"/>
    <w:rsid w:val="00C11117"/>
    <w:rsid w:val="00C146A1"/>
    <w:rsid w:val="00C15EE6"/>
    <w:rsid w:val="00C164A2"/>
    <w:rsid w:val="00C21E04"/>
    <w:rsid w:val="00C21E64"/>
    <w:rsid w:val="00C21FF4"/>
    <w:rsid w:val="00C2239A"/>
    <w:rsid w:val="00C23CBD"/>
    <w:rsid w:val="00C23ED9"/>
    <w:rsid w:val="00C2611B"/>
    <w:rsid w:val="00C26248"/>
    <w:rsid w:val="00C2636D"/>
    <w:rsid w:val="00C2653E"/>
    <w:rsid w:val="00C3312A"/>
    <w:rsid w:val="00C3372B"/>
    <w:rsid w:val="00C348B6"/>
    <w:rsid w:val="00C35CEE"/>
    <w:rsid w:val="00C35F3B"/>
    <w:rsid w:val="00C36DE1"/>
    <w:rsid w:val="00C36E53"/>
    <w:rsid w:val="00C37B9E"/>
    <w:rsid w:val="00C40473"/>
    <w:rsid w:val="00C412D5"/>
    <w:rsid w:val="00C430EA"/>
    <w:rsid w:val="00C43E68"/>
    <w:rsid w:val="00C45B86"/>
    <w:rsid w:val="00C46100"/>
    <w:rsid w:val="00C461ED"/>
    <w:rsid w:val="00C46A58"/>
    <w:rsid w:val="00C51BEA"/>
    <w:rsid w:val="00C52F72"/>
    <w:rsid w:val="00C53753"/>
    <w:rsid w:val="00C53F5E"/>
    <w:rsid w:val="00C53FBA"/>
    <w:rsid w:val="00C5403E"/>
    <w:rsid w:val="00C55234"/>
    <w:rsid w:val="00C55C44"/>
    <w:rsid w:val="00C56942"/>
    <w:rsid w:val="00C578DF"/>
    <w:rsid w:val="00C60699"/>
    <w:rsid w:val="00C60FA7"/>
    <w:rsid w:val="00C619BC"/>
    <w:rsid w:val="00C63727"/>
    <w:rsid w:val="00C63821"/>
    <w:rsid w:val="00C64397"/>
    <w:rsid w:val="00C646F3"/>
    <w:rsid w:val="00C660BF"/>
    <w:rsid w:val="00C6669A"/>
    <w:rsid w:val="00C714CC"/>
    <w:rsid w:val="00C71A1F"/>
    <w:rsid w:val="00C740A3"/>
    <w:rsid w:val="00C74F14"/>
    <w:rsid w:val="00C7525D"/>
    <w:rsid w:val="00C7528A"/>
    <w:rsid w:val="00C7528B"/>
    <w:rsid w:val="00C76CEF"/>
    <w:rsid w:val="00C80ACD"/>
    <w:rsid w:val="00C819AF"/>
    <w:rsid w:val="00C82067"/>
    <w:rsid w:val="00C82420"/>
    <w:rsid w:val="00C82CD3"/>
    <w:rsid w:val="00C83D09"/>
    <w:rsid w:val="00C840CF"/>
    <w:rsid w:val="00C86A9E"/>
    <w:rsid w:val="00C8730E"/>
    <w:rsid w:val="00C910FE"/>
    <w:rsid w:val="00C9146D"/>
    <w:rsid w:val="00C92645"/>
    <w:rsid w:val="00C9369B"/>
    <w:rsid w:val="00C93D2C"/>
    <w:rsid w:val="00C953E4"/>
    <w:rsid w:val="00C96330"/>
    <w:rsid w:val="00C96A4D"/>
    <w:rsid w:val="00C96DC1"/>
    <w:rsid w:val="00C97022"/>
    <w:rsid w:val="00C9718B"/>
    <w:rsid w:val="00C97A7C"/>
    <w:rsid w:val="00CA0F20"/>
    <w:rsid w:val="00CA124F"/>
    <w:rsid w:val="00CA16CC"/>
    <w:rsid w:val="00CA1D22"/>
    <w:rsid w:val="00CA2DFC"/>
    <w:rsid w:val="00CA364E"/>
    <w:rsid w:val="00CA4FE4"/>
    <w:rsid w:val="00CA5512"/>
    <w:rsid w:val="00CA64E7"/>
    <w:rsid w:val="00CA7B4B"/>
    <w:rsid w:val="00CA7DF8"/>
    <w:rsid w:val="00CB08E7"/>
    <w:rsid w:val="00CB16EC"/>
    <w:rsid w:val="00CB1FD7"/>
    <w:rsid w:val="00CB2295"/>
    <w:rsid w:val="00CB23B8"/>
    <w:rsid w:val="00CB2439"/>
    <w:rsid w:val="00CB251D"/>
    <w:rsid w:val="00CB2B39"/>
    <w:rsid w:val="00CB310A"/>
    <w:rsid w:val="00CB3D2C"/>
    <w:rsid w:val="00CB44A5"/>
    <w:rsid w:val="00CB5F70"/>
    <w:rsid w:val="00CB6210"/>
    <w:rsid w:val="00CC098A"/>
    <w:rsid w:val="00CC18D1"/>
    <w:rsid w:val="00CC1CB9"/>
    <w:rsid w:val="00CC2C08"/>
    <w:rsid w:val="00CC3856"/>
    <w:rsid w:val="00CC398D"/>
    <w:rsid w:val="00CC39CA"/>
    <w:rsid w:val="00CC43EF"/>
    <w:rsid w:val="00CC4833"/>
    <w:rsid w:val="00CC5487"/>
    <w:rsid w:val="00CC693A"/>
    <w:rsid w:val="00CC7C30"/>
    <w:rsid w:val="00CD02A6"/>
    <w:rsid w:val="00CD071B"/>
    <w:rsid w:val="00CD14B4"/>
    <w:rsid w:val="00CD152F"/>
    <w:rsid w:val="00CD1EAE"/>
    <w:rsid w:val="00CD2727"/>
    <w:rsid w:val="00CD2AF3"/>
    <w:rsid w:val="00CD3613"/>
    <w:rsid w:val="00CD3825"/>
    <w:rsid w:val="00CD3C9D"/>
    <w:rsid w:val="00CD414D"/>
    <w:rsid w:val="00CD4311"/>
    <w:rsid w:val="00CD4FDC"/>
    <w:rsid w:val="00CD50F7"/>
    <w:rsid w:val="00CD529E"/>
    <w:rsid w:val="00CD66D4"/>
    <w:rsid w:val="00CD679A"/>
    <w:rsid w:val="00CE0695"/>
    <w:rsid w:val="00CE0A35"/>
    <w:rsid w:val="00CE1E1E"/>
    <w:rsid w:val="00CE200E"/>
    <w:rsid w:val="00CE33F8"/>
    <w:rsid w:val="00CE5575"/>
    <w:rsid w:val="00CE5F05"/>
    <w:rsid w:val="00CE69CD"/>
    <w:rsid w:val="00CE6EBF"/>
    <w:rsid w:val="00CE78BF"/>
    <w:rsid w:val="00CE7F27"/>
    <w:rsid w:val="00CF2550"/>
    <w:rsid w:val="00CF2FA4"/>
    <w:rsid w:val="00CF32E2"/>
    <w:rsid w:val="00CF5B6D"/>
    <w:rsid w:val="00CF5DF3"/>
    <w:rsid w:val="00CF635C"/>
    <w:rsid w:val="00CF7E07"/>
    <w:rsid w:val="00CF7F92"/>
    <w:rsid w:val="00D00F5F"/>
    <w:rsid w:val="00D010E3"/>
    <w:rsid w:val="00D01AB0"/>
    <w:rsid w:val="00D02948"/>
    <w:rsid w:val="00D02C92"/>
    <w:rsid w:val="00D02E2F"/>
    <w:rsid w:val="00D059F3"/>
    <w:rsid w:val="00D06404"/>
    <w:rsid w:val="00D06B49"/>
    <w:rsid w:val="00D06F16"/>
    <w:rsid w:val="00D07167"/>
    <w:rsid w:val="00D07664"/>
    <w:rsid w:val="00D07721"/>
    <w:rsid w:val="00D07B3F"/>
    <w:rsid w:val="00D103AD"/>
    <w:rsid w:val="00D107CD"/>
    <w:rsid w:val="00D10DF7"/>
    <w:rsid w:val="00D12C32"/>
    <w:rsid w:val="00D12EFC"/>
    <w:rsid w:val="00D136E7"/>
    <w:rsid w:val="00D1419B"/>
    <w:rsid w:val="00D14BD5"/>
    <w:rsid w:val="00D17D9D"/>
    <w:rsid w:val="00D20258"/>
    <w:rsid w:val="00D20DBD"/>
    <w:rsid w:val="00D21B9D"/>
    <w:rsid w:val="00D21BDF"/>
    <w:rsid w:val="00D24114"/>
    <w:rsid w:val="00D2430C"/>
    <w:rsid w:val="00D27FDF"/>
    <w:rsid w:val="00D309FF"/>
    <w:rsid w:val="00D30A2A"/>
    <w:rsid w:val="00D30E87"/>
    <w:rsid w:val="00D31A32"/>
    <w:rsid w:val="00D31C79"/>
    <w:rsid w:val="00D33C99"/>
    <w:rsid w:val="00D34EA3"/>
    <w:rsid w:val="00D353AD"/>
    <w:rsid w:val="00D36A9A"/>
    <w:rsid w:val="00D37623"/>
    <w:rsid w:val="00D37AB1"/>
    <w:rsid w:val="00D40872"/>
    <w:rsid w:val="00D41002"/>
    <w:rsid w:val="00D42378"/>
    <w:rsid w:val="00D427BA"/>
    <w:rsid w:val="00D4495E"/>
    <w:rsid w:val="00D46496"/>
    <w:rsid w:val="00D47430"/>
    <w:rsid w:val="00D504BC"/>
    <w:rsid w:val="00D50A67"/>
    <w:rsid w:val="00D5105D"/>
    <w:rsid w:val="00D51446"/>
    <w:rsid w:val="00D51B67"/>
    <w:rsid w:val="00D529B2"/>
    <w:rsid w:val="00D52B2B"/>
    <w:rsid w:val="00D52B6C"/>
    <w:rsid w:val="00D54C78"/>
    <w:rsid w:val="00D5535D"/>
    <w:rsid w:val="00D553D2"/>
    <w:rsid w:val="00D56AE5"/>
    <w:rsid w:val="00D56E71"/>
    <w:rsid w:val="00D57AEA"/>
    <w:rsid w:val="00D600AD"/>
    <w:rsid w:val="00D62A14"/>
    <w:rsid w:val="00D63D5C"/>
    <w:rsid w:val="00D63E16"/>
    <w:rsid w:val="00D641D7"/>
    <w:rsid w:val="00D64762"/>
    <w:rsid w:val="00D64C77"/>
    <w:rsid w:val="00D66149"/>
    <w:rsid w:val="00D66153"/>
    <w:rsid w:val="00D66DC3"/>
    <w:rsid w:val="00D6732E"/>
    <w:rsid w:val="00D6792B"/>
    <w:rsid w:val="00D71C3D"/>
    <w:rsid w:val="00D7331E"/>
    <w:rsid w:val="00D735D4"/>
    <w:rsid w:val="00D735F8"/>
    <w:rsid w:val="00D737FF"/>
    <w:rsid w:val="00D74A90"/>
    <w:rsid w:val="00D74C81"/>
    <w:rsid w:val="00D779E4"/>
    <w:rsid w:val="00D80BD6"/>
    <w:rsid w:val="00D81872"/>
    <w:rsid w:val="00D82035"/>
    <w:rsid w:val="00D8350B"/>
    <w:rsid w:val="00D83B50"/>
    <w:rsid w:val="00D84C00"/>
    <w:rsid w:val="00D84C32"/>
    <w:rsid w:val="00D85583"/>
    <w:rsid w:val="00D85972"/>
    <w:rsid w:val="00D85BE8"/>
    <w:rsid w:val="00D85CAE"/>
    <w:rsid w:val="00D85DBE"/>
    <w:rsid w:val="00D867EC"/>
    <w:rsid w:val="00D87143"/>
    <w:rsid w:val="00D874B7"/>
    <w:rsid w:val="00D901C9"/>
    <w:rsid w:val="00D9078D"/>
    <w:rsid w:val="00D910D2"/>
    <w:rsid w:val="00D91C3D"/>
    <w:rsid w:val="00D91E00"/>
    <w:rsid w:val="00D92F76"/>
    <w:rsid w:val="00D93462"/>
    <w:rsid w:val="00D94294"/>
    <w:rsid w:val="00D94DE4"/>
    <w:rsid w:val="00D95BAE"/>
    <w:rsid w:val="00DA01CE"/>
    <w:rsid w:val="00DA0B66"/>
    <w:rsid w:val="00DA1160"/>
    <w:rsid w:val="00DA1357"/>
    <w:rsid w:val="00DA1995"/>
    <w:rsid w:val="00DA19B9"/>
    <w:rsid w:val="00DA30B3"/>
    <w:rsid w:val="00DA3136"/>
    <w:rsid w:val="00DA3379"/>
    <w:rsid w:val="00DA33DB"/>
    <w:rsid w:val="00DA414B"/>
    <w:rsid w:val="00DA50D5"/>
    <w:rsid w:val="00DA52DE"/>
    <w:rsid w:val="00DA6297"/>
    <w:rsid w:val="00DA6EAC"/>
    <w:rsid w:val="00DA741D"/>
    <w:rsid w:val="00DA7BFE"/>
    <w:rsid w:val="00DA7D9F"/>
    <w:rsid w:val="00DB04C3"/>
    <w:rsid w:val="00DB205B"/>
    <w:rsid w:val="00DB5523"/>
    <w:rsid w:val="00DB58AD"/>
    <w:rsid w:val="00DB67F6"/>
    <w:rsid w:val="00DC0FE0"/>
    <w:rsid w:val="00DC128F"/>
    <w:rsid w:val="00DC221C"/>
    <w:rsid w:val="00DC2873"/>
    <w:rsid w:val="00DC2D54"/>
    <w:rsid w:val="00DC315E"/>
    <w:rsid w:val="00DC45F2"/>
    <w:rsid w:val="00DC5F33"/>
    <w:rsid w:val="00DC5FAE"/>
    <w:rsid w:val="00DC670C"/>
    <w:rsid w:val="00DC6926"/>
    <w:rsid w:val="00DC692F"/>
    <w:rsid w:val="00DC7B73"/>
    <w:rsid w:val="00DD292E"/>
    <w:rsid w:val="00DD3999"/>
    <w:rsid w:val="00DD5EF9"/>
    <w:rsid w:val="00DE1075"/>
    <w:rsid w:val="00DE152B"/>
    <w:rsid w:val="00DE1730"/>
    <w:rsid w:val="00DE2650"/>
    <w:rsid w:val="00DE2BF7"/>
    <w:rsid w:val="00DE2C79"/>
    <w:rsid w:val="00DE2CD7"/>
    <w:rsid w:val="00DE2D47"/>
    <w:rsid w:val="00DE403A"/>
    <w:rsid w:val="00DE41CA"/>
    <w:rsid w:val="00DE4557"/>
    <w:rsid w:val="00DE5CC1"/>
    <w:rsid w:val="00DE6A15"/>
    <w:rsid w:val="00DE7144"/>
    <w:rsid w:val="00DF057F"/>
    <w:rsid w:val="00DF060A"/>
    <w:rsid w:val="00DF0670"/>
    <w:rsid w:val="00DF097C"/>
    <w:rsid w:val="00DF0C77"/>
    <w:rsid w:val="00DF1F83"/>
    <w:rsid w:val="00DF2BB2"/>
    <w:rsid w:val="00DF2E79"/>
    <w:rsid w:val="00DF3BA6"/>
    <w:rsid w:val="00DF40DE"/>
    <w:rsid w:val="00DF4613"/>
    <w:rsid w:val="00DF46B5"/>
    <w:rsid w:val="00DF5374"/>
    <w:rsid w:val="00DF5B14"/>
    <w:rsid w:val="00DF5BC3"/>
    <w:rsid w:val="00DF5DF3"/>
    <w:rsid w:val="00DF5E6D"/>
    <w:rsid w:val="00DF717C"/>
    <w:rsid w:val="00E00466"/>
    <w:rsid w:val="00E00AB4"/>
    <w:rsid w:val="00E00D87"/>
    <w:rsid w:val="00E01828"/>
    <w:rsid w:val="00E01CCD"/>
    <w:rsid w:val="00E02082"/>
    <w:rsid w:val="00E0489A"/>
    <w:rsid w:val="00E053B0"/>
    <w:rsid w:val="00E05D90"/>
    <w:rsid w:val="00E06C47"/>
    <w:rsid w:val="00E079E3"/>
    <w:rsid w:val="00E1094C"/>
    <w:rsid w:val="00E10D5A"/>
    <w:rsid w:val="00E13950"/>
    <w:rsid w:val="00E13CDC"/>
    <w:rsid w:val="00E15D3A"/>
    <w:rsid w:val="00E1647D"/>
    <w:rsid w:val="00E169C8"/>
    <w:rsid w:val="00E16AB5"/>
    <w:rsid w:val="00E16DF9"/>
    <w:rsid w:val="00E1723C"/>
    <w:rsid w:val="00E178A6"/>
    <w:rsid w:val="00E17B17"/>
    <w:rsid w:val="00E17DFB"/>
    <w:rsid w:val="00E2056D"/>
    <w:rsid w:val="00E205C4"/>
    <w:rsid w:val="00E21CC0"/>
    <w:rsid w:val="00E22F61"/>
    <w:rsid w:val="00E23324"/>
    <w:rsid w:val="00E23AB7"/>
    <w:rsid w:val="00E244F5"/>
    <w:rsid w:val="00E257F3"/>
    <w:rsid w:val="00E2581F"/>
    <w:rsid w:val="00E26415"/>
    <w:rsid w:val="00E26645"/>
    <w:rsid w:val="00E26C4B"/>
    <w:rsid w:val="00E2745C"/>
    <w:rsid w:val="00E30EE3"/>
    <w:rsid w:val="00E311D5"/>
    <w:rsid w:val="00E3284C"/>
    <w:rsid w:val="00E33D0C"/>
    <w:rsid w:val="00E33D39"/>
    <w:rsid w:val="00E35C33"/>
    <w:rsid w:val="00E35DDF"/>
    <w:rsid w:val="00E362B1"/>
    <w:rsid w:val="00E364C0"/>
    <w:rsid w:val="00E369F1"/>
    <w:rsid w:val="00E36A60"/>
    <w:rsid w:val="00E37016"/>
    <w:rsid w:val="00E370AB"/>
    <w:rsid w:val="00E40F1C"/>
    <w:rsid w:val="00E40FDB"/>
    <w:rsid w:val="00E418A5"/>
    <w:rsid w:val="00E41C06"/>
    <w:rsid w:val="00E42673"/>
    <w:rsid w:val="00E4283D"/>
    <w:rsid w:val="00E43954"/>
    <w:rsid w:val="00E44DE1"/>
    <w:rsid w:val="00E451A9"/>
    <w:rsid w:val="00E453AF"/>
    <w:rsid w:val="00E4581D"/>
    <w:rsid w:val="00E4599B"/>
    <w:rsid w:val="00E4659B"/>
    <w:rsid w:val="00E46A34"/>
    <w:rsid w:val="00E46AE7"/>
    <w:rsid w:val="00E46EF5"/>
    <w:rsid w:val="00E50CBE"/>
    <w:rsid w:val="00E5183B"/>
    <w:rsid w:val="00E54800"/>
    <w:rsid w:val="00E549F3"/>
    <w:rsid w:val="00E54EA0"/>
    <w:rsid w:val="00E54F6F"/>
    <w:rsid w:val="00E56F34"/>
    <w:rsid w:val="00E57BB5"/>
    <w:rsid w:val="00E605AE"/>
    <w:rsid w:val="00E623C2"/>
    <w:rsid w:val="00E62F42"/>
    <w:rsid w:val="00E643AA"/>
    <w:rsid w:val="00E64A4D"/>
    <w:rsid w:val="00E65927"/>
    <w:rsid w:val="00E6696D"/>
    <w:rsid w:val="00E70D1A"/>
    <w:rsid w:val="00E70FE1"/>
    <w:rsid w:val="00E7255C"/>
    <w:rsid w:val="00E728FC"/>
    <w:rsid w:val="00E7294D"/>
    <w:rsid w:val="00E72A53"/>
    <w:rsid w:val="00E72B2E"/>
    <w:rsid w:val="00E72EB6"/>
    <w:rsid w:val="00E72F58"/>
    <w:rsid w:val="00E735EB"/>
    <w:rsid w:val="00E73B69"/>
    <w:rsid w:val="00E73C0D"/>
    <w:rsid w:val="00E73D5A"/>
    <w:rsid w:val="00E73F5D"/>
    <w:rsid w:val="00E77B9B"/>
    <w:rsid w:val="00E809E2"/>
    <w:rsid w:val="00E8237C"/>
    <w:rsid w:val="00E82C18"/>
    <w:rsid w:val="00E8411C"/>
    <w:rsid w:val="00E8467E"/>
    <w:rsid w:val="00E85957"/>
    <w:rsid w:val="00E85CBF"/>
    <w:rsid w:val="00E86D81"/>
    <w:rsid w:val="00E86F3E"/>
    <w:rsid w:val="00E900C6"/>
    <w:rsid w:val="00E90B5D"/>
    <w:rsid w:val="00E927C3"/>
    <w:rsid w:val="00E93777"/>
    <w:rsid w:val="00E949B6"/>
    <w:rsid w:val="00E94D3F"/>
    <w:rsid w:val="00E953CE"/>
    <w:rsid w:val="00E95A5F"/>
    <w:rsid w:val="00E95E50"/>
    <w:rsid w:val="00E96006"/>
    <w:rsid w:val="00E9683D"/>
    <w:rsid w:val="00E969C7"/>
    <w:rsid w:val="00E96EBD"/>
    <w:rsid w:val="00EA03FF"/>
    <w:rsid w:val="00EA2DF3"/>
    <w:rsid w:val="00EA3046"/>
    <w:rsid w:val="00EA4244"/>
    <w:rsid w:val="00EA624C"/>
    <w:rsid w:val="00EA771F"/>
    <w:rsid w:val="00EA7DF1"/>
    <w:rsid w:val="00EB2F29"/>
    <w:rsid w:val="00EB332A"/>
    <w:rsid w:val="00EB5972"/>
    <w:rsid w:val="00EC0541"/>
    <w:rsid w:val="00EC0C40"/>
    <w:rsid w:val="00EC0C4E"/>
    <w:rsid w:val="00EC161C"/>
    <w:rsid w:val="00EC1787"/>
    <w:rsid w:val="00EC1F04"/>
    <w:rsid w:val="00EC24BC"/>
    <w:rsid w:val="00EC2C87"/>
    <w:rsid w:val="00EC366E"/>
    <w:rsid w:val="00EC435B"/>
    <w:rsid w:val="00EC4C9F"/>
    <w:rsid w:val="00EC4DD7"/>
    <w:rsid w:val="00EC5B35"/>
    <w:rsid w:val="00EC6348"/>
    <w:rsid w:val="00ED0105"/>
    <w:rsid w:val="00ED014D"/>
    <w:rsid w:val="00ED211F"/>
    <w:rsid w:val="00ED4EA1"/>
    <w:rsid w:val="00ED5EB7"/>
    <w:rsid w:val="00ED6260"/>
    <w:rsid w:val="00ED71C9"/>
    <w:rsid w:val="00ED7440"/>
    <w:rsid w:val="00ED7505"/>
    <w:rsid w:val="00EE0F91"/>
    <w:rsid w:val="00EE12A8"/>
    <w:rsid w:val="00EE1445"/>
    <w:rsid w:val="00EE19BE"/>
    <w:rsid w:val="00EE1F44"/>
    <w:rsid w:val="00EE4577"/>
    <w:rsid w:val="00EE45FE"/>
    <w:rsid w:val="00EE4EF9"/>
    <w:rsid w:val="00EE582A"/>
    <w:rsid w:val="00EE6065"/>
    <w:rsid w:val="00EE6872"/>
    <w:rsid w:val="00EF1A64"/>
    <w:rsid w:val="00EF1EAD"/>
    <w:rsid w:val="00EF2EC1"/>
    <w:rsid w:val="00EF3F0B"/>
    <w:rsid w:val="00EF4AAC"/>
    <w:rsid w:val="00EF4FFF"/>
    <w:rsid w:val="00F017AB"/>
    <w:rsid w:val="00F020B0"/>
    <w:rsid w:val="00F03E77"/>
    <w:rsid w:val="00F04706"/>
    <w:rsid w:val="00F04D22"/>
    <w:rsid w:val="00F06744"/>
    <w:rsid w:val="00F072ED"/>
    <w:rsid w:val="00F075CA"/>
    <w:rsid w:val="00F102F8"/>
    <w:rsid w:val="00F1042E"/>
    <w:rsid w:val="00F119D2"/>
    <w:rsid w:val="00F14645"/>
    <w:rsid w:val="00F14CD2"/>
    <w:rsid w:val="00F15FDD"/>
    <w:rsid w:val="00F20402"/>
    <w:rsid w:val="00F21435"/>
    <w:rsid w:val="00F21991"/>
    <w:rsid w:val="00F22F87"/>
    <w:rsid w:val="00F2416A"/>
    <w:rsid w:val="00F24601"/>
    <w:rsid w:val="00F2479E"/>
    <w:rsid w:val="00F25E4B"/>
    <w:rsid w:val="00F25EB9"/>
    <w:rsid w:val="00F27426"/>
    <w:rsid w:val="00F274BC"/>
    <w:rsid w:val="00F27D6A"/>
    <w:rsid w:val="00F27D74"/>
    <w:rsid w:val="00F307AE"/>
    <w:rsid w:val="00F30E15"/>
    <w:rsid w:val="00F33612"/>
    <w:rsid w:val="00F341D1"/>
    <w:rsid w:val="00F344C9"/>
    <w:rsid w:val="00F361FC"/>
    <w:rsid w:val="00F363BA"/>
    <w:rsid w:val="00F36C6F"/>
    <w:rsid w:val="00F372D4"/>
    <w:rsid w:val="00F374AD"/>
    <w:rsid w:val="00F37E54"/>
    <w:rsid w:val="00F407E8"/>
    <w:rsid w:val="00F41D3C"/>
    <w:rsid w:val="00F42124"/>
    <w:rsid w:val="00F45D62"/>
    <w:rsid w:val="00F469C1"/>
    <w:rsid w:val="00F5167B"/>
    <w:rsid w:val="00F51708"/>
    <w:rsid w:val="00F51A7B"/>
    <w:rsid w:val="00F52C8A"/>
    <w:rsid w:val="00F534AB"/>
    <w:rsid w:val="00F5377C"/>
    <w:rsid w:val="00F55C4B"/>
    <w:rsid w:val="00F57F07"/>
    <w:rsid w:val="00F61103"/>
    <w:rsid w:val="00F6358F"/>
    <w:rsid w:val="00F64AEC"/>
    <w:rsid w:val="00F65351"/>
    <w:rsid w:val="00F65DBE"/>
    <w:rsid w:val="00F66A47"/>
    <w:rsid w:val="00F67901"/>
    <w:rsid w:val="00F70310"/>
    <w:rsid w:val="00F71829"/>
    <w:rsid w:val="00F72280"/>
    <w:rsid w:val="00F722B4"/>
    <w:rsid w:val="00F72351"/>
    <w:rsid w:val="00F7241A"/>
    <w:rsid w:val="00F7272A"/>
    <w:rsid w:val="00F72C42"/>
    <w:rsid w:val="00F74F1B"/>
    <w:rsid w:val="00F75BE3"/>
    <w:rsid w:val="00F76371"/>
    <w:rsid w:val="00F766B2"/>
    <w:rsid w:val="00F7768F"/>
    <w:rsid w:val="00F80442"/>
    <w:rsid w:val="00F81716"/>
    <w:rsid w:val="00F81B6A"/>
    <w:rsid w:val="00F83F5F"/>
    <w:rsid w:val="00F85FA1"/>
    <w:rsid w:val="00F909B2"/>
    <w:rsid w:val="00F910AE"/>
    <w:rsid w:val="00F9236C"/>
    <w:rsid w:val="00F9304D"/>
    <w:rsid w:val="00F93400"/>
    <w:rsid w:val="00F93B11"/>
    <w:rsid w:val="00F93F3D"/>
    <w:rsid w:val="00F94AB4"/>
    <w:rsid w:val="00F95C46"/>
    <w:rsid w:val="00F96A3A"/>
    <w:rsid w:val="00F96E52"/>
    <w:rsid w:val="00F9754C"/>
    <w:rsid w:val="00F97CED"/>
    <w:rsid w:val="00F97E07"/>
    <w:rsid w:val="00FA05DE"/>
    <w:rsid w:val="00FA21BA"/>
    <w:rsid w:val="00FA234B"/>
    <w:rsid w:val="00FA2D93"/>
    <w:rsid w:val="00FA606B"/>
    <w:rsid w:val="00FA6980"/>
    <w:rsid w:val="00FA71A3"/>
    <w:rsid w:val="00FA73A5"/>
    <w:rsid w:val="00FA785E"/>
    <w:rsid w:val="00FA7E47"/>
    <w:rsid w:val="00FB17A0"/>
    <w:rsid w:val="00FB27DC"/>
    <w:rsid w:val="00FB38A5"/>
    <w:rsid w:val="00FB3948"/>
    <w:rsid w:val="00FB4DC3"/>
    <w:rsid w:val="00FB5862"/>
    <w:rsid w:val="00FB5EF1"/>
    <w:rsid w:val="00FB7E04"/>
    <w:rsid w:val="00FC1801"/>
    <w:rsid w:val="00FC2156"/>
    <w:rsid w:val="00FC2452"/>
    <w:rsid w:val="00FC3C64"/>
    <w:rsid w:val="00FC52E5"/>
    <w:rsid w:val="00FC55BC"/>
    <w:rsid w:val="00FC6688"/>
    <w:rsid w:val="00FC7FFC"/>
    <w:rsid w:val="00FD037F"/>
    <w:rsid w:val="00FD0777"/>
    <w:rsid w:val="00FD11F6"/>
    <w:rsid w:val="00FD26BE"/>
    <w:rsid w:val="00FD2CFA"/>
    <w:rsid w:val="00FD4243"/>
    <w:rsid w:val="00FD47C3"/>
    <w:rsid w:val="00FD4873"/>
    <w:rsid w:val="00FD4999"/>
    <w:rsid w:val="00FD5A61"/>
    <w:rsid w:val="00FD76C1"/>
    <w:rsid w:val="00FD7EFF"/>
    <w:rsid w:val="00FE0F83"/>
    <w:rsid w:val="00FE3B28"/>
    <w:rsid w:val="00FE41FD"/>
    <w:rsid w:val="00FE5055"/>
    <w:rsid w:val="00FE64BF"/>
    <w:rsid w:val="00FE66C0"/>
    <w:rsid w:val="00FE670E"/>
    <w:rsid w:val="00FE6953"/>
    <w:rsid w:val="00FE6D35"/>
    <w:rsid w:val="00FE77F1"/>
    <w:rsid w:val="00FF1159"/>
    <w:rsid w:val="00FF15AE"/>
    <w:rsid w:val="00FF4133"/>
    <w:rsid w:val="00FF4B2E"/>
    <w:rsid w:val="00FF5914"/>
    <w:rsid w:val="00FF5E17"/>
    <w:rsid w:val="00FF639B"/>
    <w:rsid w:val="00FF700E"/>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locked="1" w:semiHidden="1" w:uiPriority="39" w:unhideWhenUsed="1"/>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uiPriority="0"/>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5B9"/>
    <w:rPr>
      <w:sz w:val="20"/>
      <w:szCs w:val="20"/>
    </w:rPr>
  </w:style>
  <w:style w:type="paragraph" w:styleId="Heading1">
    <w:name w:val="heading 1"/>
    <w:aliases w:val="SubTítulo 1,H1,Roman 14 B Heading,section 1,h1,1 ghost,g"/>
    <w:basedOn w:val="Normal"/>
    <w:next w:val="Normal"/>
    <w:link w:val="Heading1Char"/>
    <w:uiPriority w:val="99"/>
    <w:qFormat/>
    <w:rsid w:val="00A82D48"/>
    <w:pPr>
      <w:keepNext/>
      <w:jc w:val="center"/>
      <w:outlineLvl w:val="0"/>
    </w:pPr>
    <w:rPr>
      <w:rFonts w:ascii="Arial" w:hAnsi="Arial"/>
      <w:b/>
      <w:sz w:val="24"/>
    </w:rPr>
  </w:style>
  <w:style w:type="paragraph" w:styleId="Heading2">
    <w:name w:val="heading 2"/>
    <w:aliases w:val="título 2,H2,Head2A,2,Heading II,h2,2nd level,Header 2,(Alt+2),sh2,A,Chapter Title,L2,H21,Second level,T2"/>
    <w:basedOn w:val="Normal"/>
    <w:next w:val="Normal"/>
    <w:link w:val="Heading2Char"/>
    <w:uiPriority w:val="99"/>
    <w:qFormat/>
    <w:rsid w:val="00A82D48"/>
    <w:pPr>
      <w:keepNext/>
      <w:ind w:left="284" w:right="-766" w:hanging="710"/>
      <w:jc w:val="both"/>
      <w:outlineLvl w:val="1"/>
    </w:pPr>
    <w:rPr>
      <w:bCs/>
      <w:sz w:val="28"/>
    </w:rPr>
  </w:style>
  <w:style w:type="paragraph" w:styleId="Heading3">
    <w:name w:val="heading 3"/>
    <w:aliases w:val="H3"/>
    <w:basedOn w:val="Normal"/>
    <w:next w:val="Normal"/>
    <w:link w:val="Heading3Char"/>
    <w:uiPriority w:val="99"/>
    <w:qFormat/>
    <w:rsid w:val="00A82D48"/>
    <w:pPr>
      <w:keepNext/>
      <w:jc w:val="right"/>
      <w:outlineLvl w:val="2"/>
    </w:pPr>
    <w:rPr>
      <w:rFonts w:ascii="Arial" w:hAnsi="Arial"/>
      <w:b/>
      <w:bCs/>
      <w:sz w:val="24"/>
    </w:rPr>
  </w:style>
  <w:style w:type="paragraph" w:styleId="Heading4">
    <w:name w:val="heading 4"/>
    <w:aliases w:val="H4"/>
    <w:basedOn w:val="Normal"/>
    <w:next w:val="Normal"/>
    <w:link w:val="Heading4Char"/>
    <w:uiPriority w:val="99"/>
    <w:qFormat/>
    <w:rsid w:val="00A82D48"/>
    <w:pPr>
      <w:keepNext/>
      <w:tabs>
        <w:tab w:val="left" w:pos="2410"/>
        <w:tab w:val="left" w:leader="dot" w:pos="8789"/>
      </w:tabs>
      <w:ind w:left="2410" w:hanging="1701"/>
      <w:jc w:val="both"/>
      <w:outlineLvl w:val="3"/>
    </w:pPr>
    <w:rPr>
      <w:rFonts w:ascii="Arial" w:hAnsi="Arial"/>
      <w:b/>
      <w:sz w:val="24"/>
    </w:rPr>
  </w:style>
  <w:style w:type="paragraph" w:styleId="Heading5">
    <w:name w:val="heading 5"/>
    <w:aliases w:val="Título 5 Char"/>
    <w:basedOn w:val="Normal"/>
    <w:next w:val="Normal"/>
    <w:link w:val="Heading5Char"/>
    <w:uiPriority w:val="99"/>
    <w:qFormat/>
    <w:rsid w:val="00A82D48"/>
    <w:pPr>
      <w:keepNext/>
      <w:outlineLvl w:val="4"/>
    </w:pPr>
    <w:rPr>
      <w:rFonts w:ascii="Arial" w:hAnsi="Arial"/>
      <w:b/>
      <w:sz w:val="24"/>
    </w:rPr>
  </w:style>
  <w:style w:type="paragraph" w:styleId="Heading6">
    <w:name w:val="heading 6"/>
    <w:aliases w:val="H6"/>
    <w:basedOn w:val="Normal"/>
    <w:next w:val="Normal"/>
    <w:link w:val="Heading6Char"/>
    <w:uiPriority w:val="99"/>
    <w:qFormat/>
    <w:rsid w:val="00A82D48"/>
    <w:pPr>
      <w:keepNext/>
      <w:jc w:val="both"/>
      <w:outlineLvl w:val="5"/>
    </w:pPr>
    <w:rPr>
      <w:rFonts w:ascii="Arial" w:hAnsi="Arial"/>
      <w:b/>
      <w:sz w:val="24"/>
    </w:rPr>
  </w:style>
  <w:style w:type="paragraph" w:styleId="Heading7">
    <w:name w:val="heading 7"/>
    <w:basedOn w:val="Normal"/>
    <w:next w:val="Normal"/>
    <w:link w:val="Heading7Char"/>
    <w:uiPriority w:val="99"/>
    <w:qFormat/>
    <w:rsid w:val="00A82D48"/>
    <w:pPr>
      <w:keepNext/>
      <w:jc w:val="center"/>
      <w:outlineLvl w:val="6"/>
    </w:pPr>
    <w:rPr>
      <w:rFonts w:ascii="Arial" w:hAnsi="Arial"/>
      <w:b/>
      <w:sz w:val="22"/>
    </w:rPr>
  </w:style>
  <w:style w:type="paragraph" w:styleId="Heading8">
    <w:name w:val="heading 8"/>
    <w:basedOn w:val="Normal"/>
    <w:next w:val="Normal"/>
    <w:link w:val="Heading8Char"/>
    <w:uiPriority w:val="99"/>
    <w:qFormat/>
    <w:rsid w:val="00A82D48"/>
    <w:pPr>
      <w:keepNext/>
      <w:ind w:left="426"/>
      <w:jc w:val="both"/>
      <w:outlineLvl w:val="7"/>
    </w:pPr>
    <w:rPr>
      <w:rFonts w:ascii="Arial" w:hAnsi="Arial"/>
      <w:b/>
      <w:sz w:val="24"/>
    </w:rPr>
  </w:style>
  <w:style w:type="paragraph" w:styleId="Heading9">
    <w:name w:val="heading 9"/>
    <w:basedOn w:val="Normal"/>
    <w:next w:val="Normal"/>
    <w:link w:val="Heading9Char"/>
    <w:uiPriority w:val="99"/>
    <w:qFormat/>
    <w:rsid w:val="00A82D48"/>
    <w:pPr>
      <w:keepNext/>
      <w:spacing w:line="280" w:lineRule="atLeast"/>
      <w:jc w:val="center"/>
      <w:outlineLvl w:val="8"/>
    </w:pPr>
    <w:rPr>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Título 1 Char,H1 Char,Roman 14 B Heading Char,section 1 Char,h1 Char,1 ghost Char,g Char"/>
    <w:basedOn w:val="DefaultParagraphFont"/>
    <w:link w:val="Heading1"/>
    <w:uiPriority w:val="99"/>
    <w:locked/>
    <w:rsid w:val="00397843"/>
    <w:rPr>
      <w:rFonts w:ascii="Cambria" w:hAnsi="Cambria" w:cs="Times New Roman"/>
      <w:b/>
      <w:bCs/>
      <w:kern w:val="32"/>
      <w:sz w:val="32"/>
      <w:szCs w:val="32"/>
    </w:rPr>
  </w:style>
  <w:style w:type="character" w:customStyle="1" w:styleId="Heading2Char">
    <w:name w:val="Heading 2 Char"/>
    <w:aliases w:val="título 2 Char,H2 Char,Head2A Char,2 Char,Heading II Char,h2 Char,2nd level Char,Header 2 Char,(Alt+2) Char,sh2 Char,A Char,Chapter Title Char,L2 Char,H21 Char,Second level Char,T2 Char"/>
    <w:basedOn w:val="DefaultParagraphFont"/>
    <w:link w:val="Heading2"/>
    <w:uiPriority w:val="99"/>
    <w:locked/>
    <w:rsid w:val="00397843"/>
    <w:rPr>
      <w:rFonts w:ascii="Cambria" w:hAnsi="Cambria" w:cs="Times New Roman"/>
      <w:b/>
      <w:bCs/>
      <w:i/>
      <w:iCs/>
      <w:sz w:val="28"/>
      <w:szCs w:val="28"/>
    </w:rPr>
  </w:style>
  <w:style w:type="character" w:customStyle="1" w:styleId="Heading3Char">
    <w:name w:val="Heading 3 Char"/>
    <w:aliases w:val="H3 Char"/>
    <w:basedOn w:val="DefaultParagraphFont"/>
    <w:link w:val="Heading3"/>
    <w:uiPriority w:val="99"/>
    <w:semiHidden/>
    <w:locked/>
    <w:rsid w:val="00397843"/>
    <w:rPr>
      <w:rFonts w:ascii="Cambria" w:hAnsi="Cambria" w:cs="Times New Roman"/>
      <w:b/>
      <w:bCs/>
      <w:sz w:val="26"/>
      <w:szCs w:val="26"/>
    </w:rPr>
  </w:style>
  <w:style w:type="character" w:customStyle="1" w:styleId="Heading4Char">
    <w:name w:val="Heading 4 Char"/>
    <w:aliases w:val="H4 Char"/>
    <w:basedOn w:val="DefaultParagraphFont"/>
    <w:link w:val="Heading4"/>
    <w:uiPriority w:val="99"/>
    <w:locked/>
    <w:rsid w:val="00397843"/>
    <w:rPr>
      <w:rFonts w:ascii="Calibri" w:hAnsi="Calibri" w:cs="Times New Roman"/>
      <w:b/>
      <w:bCs/>
      <w:sz w:val="28"/>
      <w:szCs w:val="28"/>
    </w:rPr>
  </w:style>
  <w:style w:type="character" w:customStyle="1" w:styleId="Heading5Char">
    <w:name w:val="Heading 5 Char"/>
    <w:aliases w:val="Título 5 Char Char"/>
    <w:basedOn w:val="DefaultParagraphFont"/>
    <w:link w:val="Heading5"/>
    <w:uiPriority w:val="99"/>
    <w:semiHidden/>
    <w:locked/>
    <w:rsid w:val="00397843"/>
    <w:rPr>
      <w:rFonts w:ascii="Calibri" w:hAnsi="Calibri" w:cs="Times New Roman"/>
      <w:b/>
      <w:bCs/>
      <w:i/>
      <w:iCs/>
      <w:sz w:val="26"/>
      <w:szCs w:val="26"/>
    </w:rPr>
  </w:style>
  <w:style w:type="character" w:customStyle="1" w:styleId="Heading6Char">
    <w:name w:val="Heading 6 Char"/>
    <w:aliases w:val="H6 Char"/>
    <w:basedOn w:val="DefaultParagraphFont"/>
    <w:link w:val="Heading6"/>
    <w:uiPriority w:val="99"/>
    <w:locked/>
    <w:rsid w:val="003B7B3F"/>
    <w:rPr>
      <w:rFonts w:ascii="Arial" w:hAnsi="Arial" w:cs="Times New Roman"/>
      <w:b/>
      <w:sz w:val="24"/>
    </w:rPr>
  </w:style>
  <w:style w:type="character" w:customStyle="1" w:styleId="Heading7Char">
    <w:name w:val="Heading 7 Char"/>
    <w:basedOn w:val="DefaultParagraphFont"/>
    <w:link w:val="Heading7"/>
    <w:uiPriority w:val="99"/>
    <w:semiHidden/>
    <w:locked/>
    <w:rsid w:val="0039784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9784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97843"/>
    <w:rPr>
      <w:rFonts w:ascii="Cambria" w:hAnsi="Cambria" w:cs="Times New Roman"/>
    </w:rPr>
  </w:style>
  <w:style w:type="paragraph" w:styleId="BodyTextIndent2">
    <w:name w:val="Body Text Indent 2"/>
    <w:basedOn w:val="Normal"/>
    <w:link w:val="BodyTextIndent2Char"/>
    <w:uiPriority w:val="99"/>
    <w:rsid w:val="00A82D48"/>
    <w:pPr>
      <w:ind w:left="851" w:hanging="425"/>
      <w:jc w:val="both"/>
    </w:pPr>
    <w:rPr>
      <w:rFonts w:ascii="Arial" w:hAnsi="Arial"/>
      <w:sz w:val="22"/>
    </w:rPr>
  </w:style>
  <w:style w:type="character" w:customStyle="1" w:styleId="BodyTextIndent2Char">
    <w:name w:val="Body Text Indent 2 Char"/>
    <w:basedOn w:val="DefaultParagraphFont"/>
    <w:link w:val="BodyTextIndent2"/>
    <w:uiPriority w:val="99"/>
    <w:locked/>
    <w:rsid w:val="008320CC"/>
    <w:rPr>
      <w:rFonts w:ascii="Arial" w:hAnsi="Arial" w:cs="Times New Roman"/>
      <w:sz w:val="22"/>
    </w:rPr>
  </w:style>
  <w:style w:type="paragraph" w:styleId="Footer">
    <w:name w:val="footer"/>
    <w:basedOn w:val="Normal"/>
    <w:link w:val="FooterChar"/>
    <w:uiPriority w:val="99"/>
    <w:rsid w:val="00A82D48"/>
    <w:pPr>
      <w:tabs>
        <w:tab w:val="center" w:pos="4419"/>
        <w:tab w:val="right" w:pos="8838"/>
      </w:tabs>
    </w:pPr>
  </w:style>
  <w:style w:type="character" w:customStyle="1" w:styleId="FooterChar">
    <w:name w:val="Footer Char"/>
    <w:basedOn w:val="DefaultParagraphFont"/>
    <w:link w:val="Footer"/>
    <w:uiPriority w:val="99"/>
    <w:locked/>
    <w:rsid w:val="00397843"/>
    <w:rPr>
      <w:rFonts w:cs="Times New Roman"/>
      <w:sz w:val="20"/>
      <w:szCs w:val="20"/>
    </w:rPr>
  </w:style>
  <w:style w:type="paragraph" w:styleId="BodyText2">
    <w:name w:val="Body Text 2"/>
    <w:basedOn w:val="Normal"/>
    <w:link w:val="BodyText2Char"/>
    <w:uiPriority w:val="99"/>
    <w:rsid w:val="00A82D48"/>
    <w:pPr>
      <w:ind w:right="-7"/>
      <w:jc w:val="both"/>
    </w:pPr>
    <w:rPr>
      <w:rFonts w:ascii="Arial" w:hAnsi="Arial"/>
      <w:sz w:val="24"/>
    </w:rPr>
  </w:style>
  <w:style w:type="character" w:customStyle="1" w:styleId="BodyText2Char">
    <w:name w:val="Body Text 2 Char"/>
    <w:basedOn w:val="DefaultParagraphFont"/>
    <w:link w:val="BodyText2"/>
    <w:uiPriority w:val="99"/>
    <w:locked/>
    <w:rsid w:val="00397843"/>
    <w:rPr>
      <w:rFonts w:cs="Times New Roman"/>
      <w:sz w:val="20"/>
      <w:szCs w:val="20"/>
    </w:rPr>
  </w:style>
  <w:style w:type="paragraph" w:customStyle="1" w:styleId="Textodenotaderodap">
    <w:name w:val="Texto de nota de rodapé/ß"/>
    <w:basedOn w:val="Normal"/>
    <w:uiPriority w:val="99"/>
    <w:rsid w:val="00A82D48"/>
    <w:pPr>
      <w:widowControl w:val="0"/>
      <w:jc w:val="both"/>
    </w:pPr>
    <w:rPr>
      <w:b/>
      <w:sz w:val="24"/>
      <w:lang w:val="pt-PT"/>
    </w:rPr>
  </w:style>
  <w:style w:type="paragraph" w:styleId="BodyTextIndent3">
    <w:name w:val="Body Text Indent 3"/>
    <w:basedOn w:val="Normal"/>
    <w:link w:val="BodyTextIndent3Char"/>
    <w:uiPriority w:val="99"/>
    <w:rsid w:val="00A82D48"/>
    <w:pPr>
      <w:ind w:left="1560" w:hanging="709"/>
      <w:jc w:val="both"/>
    </w:pPr>
    <w:rPr>
      <w:rFonts w:ascii="Arial" w:hAnsi="Arial"/>
      <w:sz w:val="22"/>
    </w:rPr>
  </w:style>
  <w:style w:type="character" w:customStyle="1" w:styleId="BodyTextIndent3Char">
    <w:name w:val="Body Text Indent 3 Char"/>
    <w:basedOn w:val="DefaultParagraphFont"/>
    <w:link w:val="BodyTextIndent3"/>
    <w:uiPriority w:val="99"/>
    <w:semiHidden/>
    <w:locked/>
    <w:rsid w:val="00397843"/>
    <w:rPr>
      <w:rFonts w:cs="Times New Roman"/>
      <w:sz w:val="16"/>
      <w:szCs w:val="16"/>
    </w:rPr>
  </w:style>
  <w:style w:type="paragraph" w:styleId="BodyText">
    <w:name w:val="Body Text"/>
    <w:aliases w:val="body text,bt"/>
    <w:basedOn w:val="Normal"/>
    <w:link w:val="BodyTextChar"/>
    <w:uiPriority w:val="99"/>
    <w:rsid w:val="00A82D48"/>
    <w:pPr>
      <w:jc w:val="both"/>
    </w:pPr>
    <w:rPr>
      <w:rFonts w:ascii="Arial" w:hAnsi="Arial"/>
      <w:sz w:val="22"/>
    </w:rPr>
  </w:style>
  <w:style w:type="character" w:customStyle="1" w:styleId="BodyTextChar">
    <w:name w:val="Body Text Char"/>
    <w:aliases w:val="body text Char,bt Char"/>
    <w:basedOn w:val="DefaultParagraphFont"/>
    <w:link w:val="BodyText"/>
    <w:uiPriority w:val="99"/>
    <w:locked/>
    <w:rsid w:val="00153C20"/>
    <w:rPr>
      <w:rFonts w:ascii="Arial" w:hAnsi="Arial" w:cs="Times New Roman"/>
      <w:sz w:val="22"/>
      <w:lang w:val="pt-BR" w:eastAsia="pt-BR" w:bidi="ar-SA"/>
    </w:rPr>
  </w:style>
  <w:style w:type="paragraph" w:customStyle="1" w:styleId="Corpodetexto21">
    <w:name w:val="Corpo de texto 21"/>
    <w:basedOn w:val="Normal"/>
    <w:uiPriority w:val="99"/>
    <w:rsid w:val="00A82D48"/>
    <w:pPr>
      <w:widowControl w:val="0"/>
      <w:ind w:left="851" w:hanging="851"/>
      <w:jc w:val="both"/>
    </w:pPr>
    <w:rPr>
      <w:rFonts w:ascii="Arial" w:hAnsi="Arial"/>
      <w:b/>
      <w:sz w:val="24"/>
    </w:rPr>
  </w:style>
  <w:style w:type="paragraph" w:customStyle="1" w:styleId="NormalSUBITEM">
    <w:name w:val="Normal.SUBITEM"/>
    <w:uiPriority w:val="99"/>
    <w:rsid w:val="00A82D48"/>
    <w:pPr>
      <w:tabs>
        <w:tab w:val="left" w:pos="851"/>
      </w:tabs>
      <w:spacing w:before="120"/>
      <w:ind w:left="851" w:hanging="851"/>
      <w:jc w:val="both"/>
    </w:pPr>
    <w:rPr>
      <w:sz w:val="24"/>
      <w:szCs w:val="20"/>
    </w:rPr>
  </w:style>
  <w:style w:type="paragraph" w:customStyle="1" w:styleId="Bodytext1">
    <w:name w:val="Body text1"/>
    <w:basedOn w:val="Normal"/>
    <w:uiPriority w:val="99"/>
    <w:rsid w:val="00A82D48"/>
    <w:pPr>
      <w:tabs>
        <w:tab w:val="left" w:pos="288"/>
        <w:tab w:val="left" w:pos="432"/>
        <w:tab w:val="left" w:pos="1008"/>
        <w:tab w:val="left" w:pos="1728"/>
        <w:tab w:val="left" w:pos="2448"/>
        <w:tab w:val="left" w:pos="3168"/>
        <w:tab w:val="left" w:pos="3888"/>
        <w:tab w:val="left" w:pos="4608"/>
        <w:tab w:val="left" w:pos="5328"/>
        <w:tab w:val="left" w:pos="6048"/>
        <w:tab w:val="left" w:pos="6768"/>
      </w:tabs>
      <w:spacing w:line="160" w:lineRule="atLeast"/>
      <w:jc w:val="both"/>
    </w:pPr>
    <w:rPr>
      <w:rFonts w:ascii="Courier" w:hAnsi="Courier"/>
      <w:sz w:val="24"/>
    </w:rPr>
  </w:style>
  <w:style w:type="paragraph" w:customStyle="1" w:styleId="tb0">
    <w:name w:val="tb0"/>
    <w:basedOn w:val="tb1"/>
    <w:autoRedefine/>
    <w:uiPriority w:val="99"/>
    <w:rsid w:val="00A82D48"/>
    <w:pPr>
      <w:numPr>
        <w:ilvl w:val="1"/>
        <w:numId w:val="1"/>
      </w:numPr>
      <w:tabs>
        <w:tab w:val="clear" w:pos="213"/>
        <w:tab w:val="clear" w:pos="1492"/>
        <w:tab w:val="clear" w:pos="3829"/>
        <w:tab w:val="num" w:pos="709"/>
      </w:tabs>
      <w:ind w:left="709" w:hanging="709"/>
    </w:pPr>
  </w:style>
  <w:style w:type="paragraph" w:customStyle="1" w:styleId="tb1">
    <w:name w:val="tb1"/>
    <w:basedOn w:val="Normal"/>
    <w:uiPriority w:val="99"/>
    <w:rsid w:val="00A82D48"/>
    <w:pPr>
      <w:tabs>
        <w:tab w:val="left" w:pos="213"/>
        <w:tab w:val="num" w:pos="1492"/>
        <w:tab w:val="right" w:leader="dot" w:pos="3829"/>
      </w:tabs>
      <w:ind w:left="213" w:hanging="213"/>
      <w:jc w:val="both"/>
    </w:pPr>
    <w:rPr>
      <w:rFonts w:ascii="Arial" w:hAnsi="Arial"/>
      <w:sz w:val="24"/>
    </w:rPr>
  </w:style>
  <w:style w:type="paragraph" w:customStyle="1" w:styleId="PARGRAFO1">
    <w:name w:val="PARÁGRAFO1"/>
    <w:basedOn w:val="Normal"/>
    <w:uiPriority w:val="99"/>
    <w:rsid w:val="00A82D48"/>
    <w:pPr>
      <w:ind w:left="851" w:hanging="851"/>
      <w:jc w:val="both"/>
    </w:pPr>
    <w:rPr>
      <w:rFonts w:ascii="Arial" w:hAnsi="Arial"/>
      <w:sz w:val="24"/>
    </w:rPr>
  </w:style>
  <w:style w:type="paragraph" w:customStyle="1" w:styleId="CM33">
    <w:name w:val="CM33"/>
    <w:basedOn w:val="Default"/>
    <w:next w:val="Default"/>
    <w:uiPriority w:val="99"/>
    <w:rsid w:val="00A82D48"/>
    <w:pPr>
      <w:spacing w:after="550"/>
    </w:pPr>
    <w:rPr>
      <w:color w:val="auto"/>
    </w:rPr>
  </w:style>
  <w:style w:type="paragraph" w:customStyle="1" w:styleId="Default">
    <w:name w:val="Default"/>
    <w:uiPriority w:val="99"/>
    <w:rsid w:val="00A82D48"/>
    <w:pPr>
      <w:widowControl w:val="0"/>
      <w:autoSpaceDE w:val="0"/>
      <w:autoSpaceDN w:val="0"/>
      <w:adjustRightInd w:val="0"/>
    </w:pPr>
    <w:rPr>
      <w:rFonts w:ascii="Arial" w:hAnsi="Arial"/>
      <w:color w:val="000000"/>
      <w:sz w:val="24"/>
      <w:szCs w:val="20"/>
    </w:rPr>
  </w:style>
  <w:style w:type="paragraph" w:customStyle="1" w:styleId="DefinitionTerm">
    <w:name w:val="Definition Term"/>
    <w:basedOn w:val="Normal"/>
    <w:next w:val="Normal"/>
    <w:uiPriority w:val="99"/>
    <w:rsid w:val="00A82D48"/>
    <w:pPr>
      <w:widowControl w:val="0"/>
    </w:pPr>
    <w:rPr>
      <w:sz w:val="24"/>
    </w:rPr>
  </w:style>
  <w:style w:type="paragraph" w:customStyle="1" w:styleId="BodyText21">
    <w:name w:val="Body Text 21"/>
    <w:basedOn w:val="Normal"/>
    <w:uiPriority w:val="99"/>
    <w:rsid w:val="00A82D48"/>
    <w:pPr>
      <w:jc w:val="center"/>
    </w:pPr>
    <w:rPr>
      <w:rFonts w:ascii="Arial" w:hAnsi="Arial"/>
      <w:b/>
      <w:sz w:val="24"/>
    </w:rPr>
  </w:style>
  <w:style w:type="paragraph" w:customStyle="1" w:styleId="CM30">
    <w:name w:val="CM30"/>
    <w:basedOn w:val="Normal"/>
    <w:next w:val="Normal"/>
    <w:uiPriority w:val="99"/>
    <w:rsid w:val="00A82D48"/>
    <w:pPr>
      <w:widowControl w:val="0"/>
      <w:autoSpaceDE w:val="0"/>
      <w:autoSpaceDN w:val="0"/>
      <w:adjustRightInd w:val="0"/>
      <w:spacing w:after="310"/>
    </w:pPr>
    <w:rPr>
      <w:rFonts w:ascii="Arial" w:hAnsi="Arial"/>
      <w:sz w:val="24"/>
    </w:rPr>
  </w:style>
  <w:style w:type="paragraph" w:styleId="BodyTextIndent">
    <w:name w:val="Body Text Indent"/>
    <w:basedOn w:val="Normal"/>
    <w:link w:val="BodyTextIndentChar"/>
    <w:uiPriority w:val="99"/>
    <w:rsid w:val="00A82D48"/>
    <w:pPr>
      <w:jc w:val="center"/>
    </w:pPr>
    <w:rPr>
      <w:rFonts w:ascii="Arial" w:hAnsi="Arial"/>
      <w:b/>
    </w:rPr>
  </w:style>
  <w:style w:type="character" w:customStyle="1" w:styleId="BodyTextIndentChar">
    <w:name w:val="Body Text Indent Char"/>
    <w:basedOn w:val="DefaultParagraphFont"/>
    <w:link w:val="BodyTextIndent"/>
    <w:uiPriority w:val="99"/>
    <w:locked/>
    <w:rsid w:val="00B12ADA"/>
    <w:rPr>
      <w:rFonts w:ascii="Arial" w:hAnsi="Arial" w:cs="Times New Roman"/>
      <w:b/>
    </w:rPr>
  </w:style>
  <w:style w:type="character" w:styleId="PageNumber">
    <w:name w:val="page number"/>
    <w:basedOn w:val="DefaultParagraphFont"/>
    <w:uiPriority w:val="99"/>
    <w:rsid w:val="00A82D48"/>
    <w:rPr>
      <w:rFonts w:cs="Times New Roman"/>
    </w:rPr>
  </w:style>
  <w:style w:type="paragraph" w:styleId="BodyText3">
    <w:name w:val="Body Text 3"/>
    <w:basedOn w:val="Normal"/>
    <w:link w:val="BodyText3Char"/>
    <w:uiPriority w:val="99"/>
    <w:rsid w:val="00A82D48"/>
    <w:pPr>
      <w:ind w:right="-766"/>
      <w:jc w:val="both"/>
    </w:pPr>
    <w:rPr>
      <w:bCs/>
      <w:sz w:val="28"/>
    </w:rPr>
  </w:style>
  <w:style w:type="character" w:customStyle="1" w:styleId="BodyText3Char">
    <w:name w:val="Body Text 3 Char"/>
    <w:basedOn w:val="DefaultParagraphFont"/>
    <w:link w:val="BodyText3"/>
    <w:uiPriority w:val="99"/>
    <w:semiHidden/>
    <w:locked/>
    <w:rsid w:val="00397843"/>
    <w:rPr>
      <w:rFonts w:cs="Times New Roman"/>
      <w:sz w:val="16"/>
      <w:szCs w:val="16"/>
    </w:rPr>
  </w:style>
  <w:style w:type="character" w:styleId="Hyperlink">
    <w:name w:val="Hyperlink"/>
    <w:basedOn w:val="DefaultParagraphFont"/>
    <w:uiPriority w:val="99"/>
    <w:rsid w:val="00A82D48"/>
    <w:rPr>
      <w:rFonts w:cs="Times New Roman"/>
      <w:color w:val="0000FF"/>
      <w:u w:val="single"/>
    </w:rPr>
  </w:style>
  <w:style w:type="paragraph" w:styleId="Header">
    <w:name w:val="header"/>
    <w:basedOn w:val="Normal"/>
    <w:link w:val="HeaderChar"/>
    <w:uiPriority w:val="99"/>
    <w:rsid w:val="00A82D48"/>
    <w:pPr>
      <w:tabs>
        <w:tab w:val="center" w:pos="4419"/>
        <w:tab w:val="right" w:pos="8838"/>
      </w:tabs>
    </w:pPr>
  </w:style>
  <w:style w:type="character" w:customStyle="1" w:styleId="HeaderChar">
    <w:name w:val="Header Char"/>
    <w:basedOn w:val="DefaultParagraphFont"/>
    <w:link w:val="Header"/>
    <w:uiPriority w:val="99"/>
    <w:locked/>
    <w:rsid w:val="00397843"/>
    <w:rPr>
      <w:rFonts w:cs="Times New Roman"/>
      <w:sz w:val="20"/>
      <w:szCs w:val="20"/>
    </w:rPr>
  </w:style>
  <w:style w:type="paragraph" w:styleId="BalloonText">
    <w:name w:val="Balloon Text"/>
    <w:basedOn w:val="Normal"/>
    <w:link w:val="BalloonTextChar"/>
    <w:uiPriority w:val="99"/>
    <w:semiHidden/>
    <w:rsid w:val="00A82D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97843"/>
    <w:rPr>
      <w:rFonts w:cs="Times New Roman"/>
      <w:sz w:val="2"/>
    </w:rPr>
  </w:style>
  <w:style w:type="paragraph" w:styleId="BlockText">
    <w:name w:val="Block Text"/>
    <w:basedOn w:val="Normal"/>
    <w:uiPriority w:val="99"/>
    <w:rsid w:val="00693E11"/>
    <w:pPr>
      <w:ind w:left="851" w:right="43" w:hanging="284"/>
      <w:jc w:val="both"/>
    </w:pPr>
    <w:rPr>
      <w:sz w:val="24"/>
    </w:rPr>
  </w:style>
  <w:style w:type="paragraph" w:styleId="NormalWeb">
    <w:name w:val="Normal (Web)"/>
    <w:basedOn w:val="Normal"/>
    <w:uiPriority w:val="99"/>
    <w:rsid w:val="005D5C84"/>
    <w:pPr>
      <w:spacing w:before="100" w:after="100"/>
    </w:pPr>
    <w:rPr>
      <w:sz w:val="24"/>
    </w:rPr>
  </w:style>
  <w:style w:type="paragraph" w:styleId="Title">
    <w:name w:val="Title"/>
    <w:basedOn w:val="Normal"/>
    <w:link w:val="TitleChar"/>
    <w:uiPriority w:val="99"/>
    <w:qFormat/>
    <w:rsid w:val="005D5C84"/>
    <w:pPr>
      <w:jc w:val="center"/>
    </w:pPr>
    <w:rPr>
      <w:b/>
      <w:sz w:val="32"/>
    </w:rPr>
  </w:style>
  <w:style w:type="character" w:customStyle="1" w:styleId="TitleChar">
    <w:name w:val="Title Char"/>
    <w:basedOn w:val="DefaultParagraphFont"/>
    <w:link w:val="Title"/>
    <w:uiPriority w:val="99"/>
    <w:locked/>
    <w:rsid w:val="001148CB"/>
    <w:rPr>
      <w:rFonts w:cs="Times New Roman"/>
      <w:b/>
      <w:sz w:val="32"/>
    </w:rPr>
  </w:style>
  <w:style w:type="paragraph" w:styleId="HTMLPreformatted">
    <w:name w:val="HTML Preformatted"/>
    <w:basedOn w:val="Normal"/>
    <w:link w:val="HTMLPreformattedChar"/>
    <w:uiPriority w:val="99"/>
    <w:rsid w:val="005D5C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cs="Arial Unicode MS"/>
    </w:rPr>
  </w:style>
  <w:style w:type="character" w:customStyle="1" w:styleId="HTMLPreformattedChar">
    <w:name w:val="HTML Preformatted Char"/>
    <w:basedOn w:val="DefaultParagraphFont"/>
    <w:link w:val="HTMLPreformatted"/>
    <w:uiPriority w:val="99"/>
    <w:locked/>
    <w:rsid w:val="00153C20"/>
    <w:rPr>
      <w:rFonts w:ascii="Arial Unicode MS" w:eastAsia="Times New Roman" w:cs="Arial Unicode MS"/>
      <w:lang w:val="pt-BR" w:eastAsia="pt-BR" w:bidi="ar-SA"/>
    </w:rPr>
  </w:style>
  <w:style w:type="paragraph" w:customStyle="1" w:styleId="pargrafo10">
    <w:name w:val="pargrafo1"/>
    <w:basedOn w:val="Normal"/>
    <w:uiPriority w:val="99"/>
    <w:rsid w:val="003F40FB"/>
    <w:pPr>
      <w:ind w:left="851" w:hanging="851"/>
      <w:jc w:val="both"/>
    </w:pPr>
    <w:rPr>
      <w:rFonts w:ascii="Arial" w:hAnsi="Arial" w:cs="Arial"/>
      <w:sz w:val="24"/>
      <w:szCs w:val="24"/>
    </w:rPr>
  </w:style>
  <w:style w:type="paragraph" w:customStyle="1" w:styleId="t1">
    <w:name w:val="t1"/>
    <w:basedOn w:val="Normal"/>
    <w:autoRedefine/>
    <w:uiPriority w:val="99"/>
    <w:rsid w:val="00D21B9D"/>
    <w:pPr>
      <w:tabs>
        <w:tab w:val="num" w:pos="284"/>
        <w:tab w:val="right" w:leader="dot" w:pos="9639"/>
      </w:tabs>
      <w:ind w:left="284" w:hanging="284"/>
      <w:jc w:val="both"/>
    </w:pPr>
    <w:rPr>
      <w:rFonts w:ascii="Arial" w:hAnsi="Arial"/>
      <w:b/>
      <w:sz w:val="24"/>
    </w:rPr>
  </w:style>
  <w:style w:type="paragraph" w:customStyle="1" w:styleId="t1a">
    <w:name w:val="t1a"/>
    <w:basedOn w:val="Normal"/>
    <w:uiPriority w:val="99"/>
    <w:rsid w:val="00D21B9D"/>
    <w:pPr>
      <w:tabs>
        <w:tab w:val="left" w:pos="284"/>
        <w:tab w:val="num" w:pos="360"/>
      </w:tabs>
      <w:spacing w:before="240"/>
      <w:ind w:left="284" w:hanging="284"/>
      <w:jc w:val="both"/>
    </w:pPr>
    <w:rPr>
      <w:rFonts w:ascii="Arial" w:hAnsi="Arial"/>
      <w:b/>
      <w:sz w:val="24"/>
    </w:rPr>
  </w:style>
  <w:style w:type="paragraph" w:customStyle="1" w:styleId="t2">
    <w:name w:val="t2"/>
    <w:basedOn w:val="Normal"/>
    <w:autoRedefine/>
    <w:uiPriority w:val="99"/>
    <w:rsid w:val="00D21B9D"/>
    <w:pPr>
      <w:tabs>
        <w:tab w:val="left" w:leader="dot" w:pos="4536"/>
      </w:tabs>
      <w:spacing w:before="120"/>
      <w:ind w:left="4536" w:hanging="4536"/>
      <w:jc w:val="both"/>
    </w:pPr>
    <w:rPr>
      <w:b/>
      <w:sz w:val="24"/>
    </w:rPr>
  </w:style>
  <w:style w:type="paragraph" w:customStyle="1" w:styleId="NormalArial">
    <w:name w:val="Normal + Arial"/>
    <w:aliases w:val="12 pt,Negrito,Normal + 11 pt,Justificado"/>
    <w:basedOn w:val="Normal"/>
    <w:uiPriority w:val="99"/>
    <w:rsid w:val="005B1830"/>
    <w:pPr>
      <w:jc w:val="both"/>
    </w:pPr>
    <w:rPr>
      <w:rFonts w:ascii="Arial" w:hAnsi="Arial" w:cs="Arial"/>
      <w:b/>
      <w:sz w:val="24"/>
      <w:szCs w:val="24"/>
    </w:rPr>
  </w:style>
  <w:style w:type="paragraph" w:customStyle="1" w:styleId="McTitulo">
    <w:name w:val="Mc_Titulo"/>
    <w:basedOn w:val="Normal"/>
    <w:uiPriority w:val="99"/>
    <w:rsid w:val="007E6EA7"/>
    <w:pPr>
      <w:keepNext/>
      <w:spacing w:before="240" w:after="120"/>
      <w:jc w:val="both"/>
    </w:pPr>
    <w:rPr>
      <w:rFonts w:ascii="Tahoma" w:hAnsi="Tahoma" w:cs="Tahoma"/>
      <w:b/>
      <w:bCs/>
      <w:sz w:val="24"/>
      <w:szCs w:val="24"/>
    </w:rPr>
  </w:style>
  <w:style w:type="paragraph" w:customStyle="1" w:styleId="Text">
    <w:name w:val="Text"/>
    <w:basedOn w:val="Normal"/>
    <w:uiPriority w:val="99"/>
    <w:rsid w:val="007E6EA7"/>
    <w:pPr>
      <w:spacing w:before="120" w:after="120"/>
      <w:jc w:val="both"/>
    </w:pPr>
    <w:rPr>
      <w:sz w:val="24"/>
      <w:szCs w:val="24"/>
    </w:rPr>
  </w:style>
  <w:style w:type="paragraph" w:customStyle="1" w:styleId="Normal1">
    <w:name w:val="Normal1"/>
    <w:basedOn w:val="Normal"/>
    <w:uiPriority w:val="99"/>
    <w:rsid w:val="007E6EA7"/>
    <w:pPr>
      <w:tabs>
        <w:tab w:val="left" w:pos="851"/>
      </w:tabs>
      <w:spacing w:before="120"/>
      <w:ind w:left="397" w:hanging="397"/>
      <w:jc w:val="both"/>
    </w:pPr>
    <w:rPr>
      <w:rFonts w:ascii="Arial" w:hAnsi="Arial"/>
      <w:sz w:val="24"/>
    </w:rPr>
  </w:style>
  <w:style w:type="paragraph" w:styleId="List">
    <w:name w:val="List"/>
    <w:basedOn w:val="Normal"/>
    <w:uiPriority w:val="99"/>
    <w:rsid w:val="00153C20"/>
    <w:pPr>
      <w:ind w:left="283" w:hanging="283"/>
    </w:pPr>
  </w:style>
  <w:style w:type="paragraph" w:styleId="List2">
    <w:name w:val="List 2"/>
    <w:basedOn w:val="Normal"/>
    <w:uiPriority w:val="99"/>
    <w:rsid w:val="00153C20"/>
    <w:pPr>
      <w:ind w:left="566" w:hanging="283"/>
    </w:pPr>
  </w:style>
  <w:style w:type="paragraph" w:styleId="MessageHeader">
    <w:name w:val="Message Header"/>
    <w:basedOn w:val="Normal"/>
    <w:link w:val="MessageHeaderChar"/>
    <w:uiPriority w:val="99"/>
    <w:rsid w:val="00153C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MessageHeaderChar">
    <w:name w:val="Message Header Char"/>
    <w:basedOn w:val="DefaultParagraphFont"/>
    <w:link w:val="MessageHeader"/>
    <w:uiPriority w:val="99"/>
    <w:semiHidden/>
    <w:locked/>
    <w:rsid w:val="00397843"/>
    <w:rPr>
      <w:rFonts w:ascii="Cambria" w:hAnsi="Cambria" w:cs="Times New Roman"/>
      <w:sz w:val="24"/>
      <w:szCs w:val="24"/>
      <w:shd w:val="pct20" w:color="auto" w:fill="auto"/>
    </w:rPr>
  </w:style>
  <w:style w:type="paragraph" w:styleId="ListContinue">
    <w:name w:val="List Continue"/>
    <w:basedOn w:val="Normal"/>
    <w:uiPriority w:val="99"/>
    <w:rsid w:val="00153C20"/>
    <w:pPr>
      <w:spacing w:after="120"/>
      <w:ind w:left="283"/>
    </w:pPr>
  </w:style>
  <w:style w:type="paragraph" w:styleId="CommentText">
    <w:name w:val="annotation text"/>
    <w:basedOn w:val="Normal"/>
    <w:link w:val="CommentTextChar"/>
    <w:uiPriority w:val="99"/>
    <w:semiHidden/>
    <w:rsid w:val="00153C20"/>
  </w:style>
  <w:style w:type="character" w:customStyle="1" w:styleId="CommentTextChar">
    <w:name w:val="Comment Text Char"/>
    <w:basedOn w:val="DefaultParagraphFont"/>
    <w:link w:val="CommentText"/>
    <w:uiPriority w:val="99"/>
    <w:semiHidden/>
    <w:locked/>
    <w:rsid w:val="00397843"/>
    <w:rPr>
      <w:rFonts w:cs="Times New Roman"/>
      <w:sz w:val="20"/>
      <w:szCs w:val="20"/>
    </w:rPr>
  </w:style>
  <w:style w:type="paragraph" w:styleId="Subtitle">
    <w:name w:val="Subtitle"/>
    <w:basedOn w:val="Normal"/>
    <w:link w:val="SubtitleChar"/>
    <w:uiPriority w:val="99"/>
    <w:qFormat/>
    <w:rsid w:val="00153C20"/>
    <w:pPr>
      <w:widowControl w:val="0"/>
    </w:pPr>
    <w:rPr>
      <w:rFonts w:ascii="Arial" w:hAnsi="Arial"/>
      <w:sz w:val="24"/>
    </w:rPr>
  </w:style>
  <w:style w:type="character" w:customStyle="1" w:styleId="SubtitleChar">
    <w:name w:val="Subtitle Char"/>
    <w:basedOn w:val="DefaultParagraphFont"/>
    <w:link w:val="Subtitle"/>
    <w:uiPriority w:val="99"/>
    <w:locked/>
    <w:rsid w:val="00397843"/>
    <w:rPr>
      <w:rFonts w:ascii="Cambria" w:hAnsi="Cambria" w:cs="Times New Roman"/>
      <w:sz w:val="24"/>
      <w:szCs w:val="24"/>
    </w:rPr>
  </w:style>
  <w:style w:type="paragraph" w:customStyle="1" w:styleId="t2a">
    <w:name w:val="t2a"/>
    <w:basedOn w:val="Normal"/>
    <w:autoRedefine/>
    <w:uiPriority w:val="99"/>
    <w:rsid w:val="00153C20"/>
    <w:pPr>
      <w:numPr>
        <w:ilvl w:val="1"/>
        <w:numId w:val="2"/>
      </w:numPr>
      <w:tabs>
        <w:tab w:val="clear" w:pos="1492"/>
        <w:tab w:val="num" w:pos="426"/>
        <w:tab w:val="right" w:leader="dot" w:pos="9639"/>
      </w:tabs>
      <w:spacing w:before="120"/>
      <w:ind w:left="425" w:firstLine="1"/>
      <w:jc w:val="both"/>
    </w:pPr>
    <w:rPr>
      <w:rFonts w:ascii="Arial" w:hAnsi="Arial"/>
      <w:b/>
      <w:sz w:val="24"/>
    </w:rPr>
  </w:style>
  <w:style w:type="character" w:styleId="Strong">
    <w:name w:val="Strong"/>
    <w:basedOn w:val="DefaultParagraphFont"/>
    <w:uiPriority w:val="99"/>
    <w:qFormat/>
    <w:rsid w:val="00153C20"/>
    <w:rPr>
      <w:rFonts w:cs="Times New Roman"/>
      <w:b/>
    </w:rPr>
  </w:style>
  <w:style w:type="paragraph" w:customStyle="1" w:styleId="p1">
    <w:name w:val="p1"/>
    <w:basedOn w:val="Normal"/>
    <w:uiPriority w:val="99"/>
    <w:rsid w:val="00153C20"/>
    <w:pPr>
      <w:tabs>
        <w:tab w:val="right" w:leader="dot" w:pos="9639"/>
      </w:tabs>
      <w:ind w:left="284"/>
      <w:jc w:val="both"/>
    </w:pPr>
    <w:rPr>
      <w:rFonts w:ascii="Arial" w:hAnsi="Arial"/>
      <w:sz w:val="24"/>
    </w:rPr>
  </w:style>
  <w:style w:type="paragraph" w:styleId="Caption">
    <w:name w:val="caption"/>
    <w:basedOn w:val="Normal"/>
    <w:next w:val="Normal"/>
    <w:uiPriority w:val="99"/>
    <w:qFormat/>
    <w:rsid w:val="00153C20"/>
    <w:rPr>
      <w:b/>
      <w:sz w:val="24"/>
    </w:rPr>
  </w:style>
  <w:style w:type="paragraph" w:customStyle="1" w:styleId="PadroLista">
    <w:name w:val="Padrão_Lista"/>
    <w:basedOn w:val="Normal"/>
    <w:uiPriority w:val="99"/>
    <w:rsid w:val="00153C20"/>
    <w:pPr>
      <w:widowControl w:val="0"/>
      <w:tabs>
        <w:tab w:val="num" w:pos="567"/>
      </w:tabs>
      <w:suppressAutoHyphens/>
      <w:spacing w:after="170" w:line="360" w:lineRule="auto"/>
      <w:ind w:left="567" w:hanging="567"/>
      <w:jc w:val="both"/>
    </w:pPr>
    <w:rPr>
      <w:rFonts w:ascii="Arial" w:hAnsi="Arial"/>
      <w:szCs w:val="24"/>
    </w:rPr>
  </w:style>
  <w:style w:type="paragraph" w:customStyle="1" w:styleId="Legal1">
    <w:name w:val="Legal 1"/>
    <w:basedOn w:val="Normal"/>
    <w:uiPriority w:val="99"/>
    <w:rsid w:val="00153C20"/>
    <w:pPr>
      <w:widowControl w:val="0"/>
      <w:tabs>
        <w:tab w:val="num" w:pos="908"/>
      </w:tabs>
      <w:ind w:left="908" w:hanging="908"/>
      <w:outlineLvl w:val="0"/>
    </w:pPr>
    <w:rPr>
      <w:sz w:val="24"/>
      <w:lang w:val="en-US"/>
    </w:rPr>
  </w:style>
  <w:style w:type="paragraph" w:customStyle="1" w:styleId="Tarefa">
    <w:name w:val="Tarefa"/>
    <w:basedOn w:val="BodyText"/>
    <w:next w:val="BodyText"/>
    <w:link w:val="TarefaChar"/>
    <w:uiPriority w:val="99"/>
    <w:rsid w:val="00153C20"/>
    <w:pPr>
      <w:pBdr>
        <w:top w:val="single" w:sz="12" w:space="1" w:color="FF0000"/>
        <w:left w:val="single" w:sz="12" w:space="4" w:color="FF0000"/>
        <w:bottom w:val="single" w:sz="12" w:space="1" w:color="FF0000"/>
        <w:right w:val="single" w:sz="12" w:space="4" w:color="FF0000"/>
      </w:pBdr>
      <w:spacing w:before="115"/>
      <w:ind w:left="567"/>
      <w:jc w:val="left"/>
    </w:pPr>
    <w:rPr>
      <w:sz w:val="20"/>
      <w:lang w:eastAsia="en-US"/>
    </w:rPr>
  </w:style>
  <w:style w:type="character" w:customStyle="1" w:styleId="TarefaChar">
    <w:name w:val="Tarefa Char"/>
    <w:basedOn w:val="BodyTextChar"/>
    <w:link w:val="Tarefa"/>
    <w:uiPriority w:val="99"/>
    <w:locked/>
    <w:rsid w:val="00153C20"/>
    <w:rPr>
      <w:lang w:eastAsia="en-US"/>
    </w:rPr>
  </w:style>
  <w:style w:type="paragraph" w:customStyle="1" w:styleId="ComentioRT">
    <w:name w:val="Comentáio RT"/>
    <w:basedOn w:val="Tarefa"/>
    <w:link w:val="ComentioRTChar"/>
    <w:uiPriority w:val="99"/>
    <w:rsid w:val="00153C20"/>
    <w:pPr>
      <w:ind w:left="1701"/>
    </w:pPr>
  </w:style>
  <w:style w:type="character" w:customStyle="1" w:styleId="ComentioRTChar">
    <w:name w:val="Comentáio RT Char"/>
    <w:basedOn w:val="TarefaChar"/>
    <w:link w:val="ComentioRT"/>
    <w:uiPriority w:val="99"/>
    <w:locked/>
    <w:rsid w:val="00153C20"/>
  </w:style>
  <w:style w:type="paragraph" w:customStyle="1" w:styleId="C1HBullet">
    <w:name w:val="C1H Bullet"/>
    <w:basedOn w:val="Normal"/>
    <w:uiPriority w:val="99"/>
    <w:rsid w:val="00153C20"/>
    <w:pPr>
      <w:tabs>
        <w:tab w:val="num" w:pos="1066"/>
      </w:tabs>
      <w:ind w:left="1066" w:hanging="357"/>
    </w:pPr>
  </w:style>
  <w:style w:type="character" w:styleId="Emphasis">
    <w:name w:val="Emphasis"/>
    <w:basedOn w:val="DefaultParagraphFont"/>
    <w:uiPriority w:val="99"/>
    <w:qFormat/>
    <w:rsid w:val="00D735F8"/>
    <w:rPr>
      <w:rFonts w:cs="Times New Roman"/>
      <w:i/>
    </w:rPr>
  </w:style>
  <w:style w:type="paragraph" w:styleId="PlainText">
    <w:name w:val="Plain Text"/>
    <w:basedOn w:val="Normal"/>
    <w:link w:val="PlainTextChar"/>
    <w:uiPriority w:val="99"/>
    <w:rsid w:val="00D735F8"/>
    <w:rPr>
      <w:rFonts w:ascii="Courier New" w:hAnsi="Courier New"/>
    </w:rPr>
  </w:style>
  <w:style w:type="character" w:customStyle="1" w:styleId="PlainTextChar">
    <w:name w:val="Plain Text Char"/>
    <w:basedOn w:val="DefaultParagraphFont"/>
    <w:link w:val="PlainText"/>
    <w:uiPriority w:val="99"/>
    <w:semiHidden/>
    <w:locked/>
    <w:rsid w:val="00397843"/>
    <w:rPr>
      <w:rFonts w:ascii="Courier New" w:hAnsi="Courier New" w:cs="Courier New"/>
      <w:sz w:val="20"/>
      <w:szCs w:val="20"/>
    </w:rPr>
  </w:style>
  <w:style w:type="character" w:customStyle="1" w:styleId="EmailStyle93">
    <w:name w:val="EmailStyle93"/>
    <w:basedOn w:val="DefaultParagraphFont"/>
    <w:uiPriority w:val="99"/>
    <w:rsid w:val="00D735F8"/>
    <w:rPr>
      <w:rFonts w:ascii="Arial" w:hAnsi="Arial" w:cs="Arial"/>
      <w:color w:val="000000"/>
      <w:sz w:val="20"/>
    </w:rPr>
  </w:style>
  <w:style w:type="paragraph" w:customStyle="1" w:styleId="ParagrafoEspecificao">
    <w:name w:val="Paragrafo Especificação"/>
    <w:basedOn w:val="Normal"/>
    <w:uiPriority w:val="99"/>
    <w:rsid w:val="00D735F8"/>
    <w:pPr>
      <w:tabs>
        <w:tab w:val="num" w:pos="1492"/>
      </w:tabs>
      <w:suppressAutoHyphens/>
      <w:spacing w:after="120" w:line="288" w:lineRule="auto"/>
      <w:ind w:left="1492" w:hanging="360"/>
      <w:jc w:val="both"/>
    </w:pPr>
    <w:rPr>
      <w:rFonts w:ascii="Arial" w:hAnsi="Arial"/>
      <w:sz w:val="22"/>
    </w:rPr>
  </w:style>
  <w:style w:type="paragraph" w:customStyle="1" w:styleId="WW-Recuodecorpodetexto2">
    <w:name w:val="WW-Recuo de corpo de texto 2"/>
    <w:basedOn w:val="Normal"/>
    <w:uiPriority w:val="99"/>
    <w:rsid w:val="00D735F8"/>
    <w:pPr>
      <w:suppressAutoHyphens/>
      <w:ind w:left="510" w:firstLine="1"/>
    </w:pPr>
    <w:rPr>
      <w:sz w:val="28"/>
    </w:rPr>
  </w:style>
  <w:style w:type="paragraph" w:customStyle="1" w:styleId="WW-Corpodetexto2">
    <w:name w:val="WW-Corpo de texto 2"/>
    <w:basedOn w:val="Normal"/>
    <w:uiPriority w:val="99"/>
    <w:rsid w:val="00D735F8"/>
    <w:pPr>
      <w:suppressAutoHyphens/>
    </w:pPr>
    <w:rPr>
      <w:color w:val="0000FF"/>
    </w:rPr>
  </w:style>
  <w:style w:type="paragraph" w:customStyle="1" w:styleId="Estilo1">
    <w:name w:val="Estilo1"/>
    <w:basedOn w:val="Normal"/>
    <w:uiPriority w:val="99"/>
    <w:rsid w:val="00D735F8"/>
    <w:pPr>
      <w:jc w:val="both"/>
    </w:pPr>
    <w:rPr>
      <w:rFonts w:ascii="Arial" w:hAnsi="Arial"/>
      <w:sz w:val="22"/>
    </w:rPr>
  </w:style>
  <w:style w:type="paragraph" w:customStyle="1" w:styleId="Nevstar3">
    <w:name w:val="Nevstar 3"/>
    <w:basedOn w:val="Normal"/>
    <w:next w:val="Normal"/>
    <w:uiPriority w:val="99"/>
    <w:rsid w:val="00D735F8"/>
    <w:pPr>
      <w:jc w:val="both"/>
    </w:pPr>
    <w:rPr>
      <w:rFonts w:ascii="Arial" w:hAnsi="Arial" w:cs="Arial"/>
      <w:sz w:val="24"/>
      <w:szCs w:val="24"/>
    </w:rPr>
  </w:style>
  <w:style w:type="character" w:customStyle="1" w:styleId="msoins0">
    <w:name w:val="msoins"/>
    <w:basedOn w:val="DefaultParagraphFont"/>
    <w:uiPriority w:val="99"/>
    <w:rsid w:val="00D735F8"/>
    <w:rPr>
      <w:rFonts w:cs="Times New Roman"/>
      <w:color w:val="008080"/>
      <w:u w:val="single"/>
    </w:rPr>
  </w:style>
  <w:style w:type="paragraph" w:customStyle="1" w:styleId="Normal10">
    <w:name w:val="Normal 1"/>
    <w:basedOn w:val="Normal"/>
    <w:next w:val="Normal2"/>
    <w:uiPriority w:val="99"/>
    <w:rsid w:val="00D735F8"/>
    <w:pPr>
      <w:keepLines/>
      <w:spacing w:before="120"/>
      <w:jc w:val="both"/>
      <w:outlineLvl w:val="0"/>
    </w:pPr>
    <w:rPr>
      <w:rFonts w:ascii="Arial" w:hAnsi="Arial"/>
      <w:spacing w:val="10"/>
      <w:sz w:val="18"/>
    </w:rPr>
  </w:style>
  <w:style w:type="paragraph" w:customStyle="1" w:styleId="Normal2">
    <w:name w:val="Normal 2"/>
    <w:basedOn w:val="Normal"/>
    <w:uiPriority w:val="99"/>
    <w:rsid w:val="00D735F8"/>
    <w:pPr>
      <w:keepLines/>
      <w:spacing w:before="120"/>
      <w:jc w:val="both"/>
      <w:outlineLvl w:val="1"/>
    </w:pPr>
    <w:rPr>
      <w:rFonts w:ascii="Arial" w:hAnsi="Arial"/>
      <w:spacing w:val="10"/>
      <w:sz w:val="18"/>
    </w:rPr>
  </w:style>
  <w:style w:type="paragraph" w:customStyle="1" w:styleId="Normal3">
    <w:name w:val="Normal 3"/>
    <w:basedOn w:val="Normal"/>
    <w:uiPriority w:val="99"/>
    <w:rsid w:val="00D735F8"/>
    <w:pPr>
      <w:keepLines/>
      <w:spacing w:before="120"/>
      <w:jc w:val="both"/>
      <w:outlineLvl w:val="2"/>
    </w:pPr>
    <w:rPr>
      <w:rFonts w:ascii="Arial" w:hAnsi="Arial"/>
      <w:spacing w:val="10"/>
      <w:sz w:val="18"/>
    </w:rPr>
  </w:style>
  <w:style w:type="paragraph" w:customStyle="1" w:styleId="Normal4">
    <w:name w:val="Normal 4"/>
    <w:basedOn w:val="Normal"/>
    <w:uiPriority w:val="99"/>
    <w:rsid w:val="00D735F8"/>
    <w:pPr>
      <w:keepLines/>
      <w:spacing w:before="120"/>
      <w:jc w:val="both"/>
      <w:outlineLvl w:val="3"/>
    </w:pPr>
    <w:rPr>
      <w:rFonts w:ascii="Arial" w:hAnsi="Arial"/>
      <w:spacing w:val="10"/>
      <w:sz w:val="18"/>
    </w:rPr>
  </w:style>
  <w:style w:type="paragraph" w:customStyle="1" w:styleId="Normal5">
    <w:name w:val="Normal 5"/>
    <w:basedOn w:val="Normal"/>
    <w:uiPriority w:val="99"/>
    <w:rsid w:val="00D735F8"/>
    <w:pPr>
      <w:keepLines/>
      <w:spacing w:before="120"/>
      <w:jc w:val="both"/>
      <w:outlineLvl w:val="4"/>
    </w:pPr>
    <w:rPr>
      <w:rFonts w:ascii="Arial" w:hAnsi="Arial"/>
      <w:spacing w:val="10"/>
      <w:sz w:val="18"/>
    </w:rPr>
  </w:style>
  <w:style w:type="paragraph" w:customStyle="1" w:styleId="Normal6">
    <w:name w:val="Normal 6"/>
    <w:basedOn w:val="Normal"/>
    <w:uiPriority w:val="99"/>
    <w:rsid w:val="00D735F8"/>
    <w:pPr>
      <w:keepLines/>
      <w:numPr>
        <w:ilvl w:val="5"/>
        <w:numId w:val="5"/>
      </w:numPr>
      <w:tabs>
        <w:tab w:val="clear" w:pos="1080"/>
      </w:tabs>
      <w:spacing w:before="120"/>
      <w:ind w:left="0" w:firstLine="0"/>
      <w:jc w:val="both"/>
      <w:outlineLvl w:val="5"/>
    </w:pPr>
    <w:rPr>
      <w:rFonts w:ascii="Arial" w:hAnsi="Arial"/>
      <w:spacing w:val="10"/>
      <w:sz w:val="18"/>
    </w:rPr>
  </w:style>
  <w:style w:type="paragraph" w:customStyle="1" w:styleId="ItemNum">
    <w:name w:val="Item Num"/>
    <w:basedOn w:val="Normal"/>
    <w:uiPriority w:val="99"/>
    <w:rsid w:val="00D735F8"/>
    <w:pPr>
      <w:tabs>
        <w:tab w:val="num" w:pos="1247"/>
      </w:tabs>
      <w:spacing w:before="120" w:after="120"/>
      <w:ind w:left="1247" w:hanging="1247"/>
      <w:outlineLvl w:val="1"/>
    </w:pPr>
    <w:rPr>
      <w:rFonts w:ascii="Arial" w:hAnsi="Arial"/>
      <w:sz w:val="22"/>
    </w:rPr>
  </w:style>
  <w:style w:type="paragraph" w:customStyle="1" w:styleId="SubItemNum">
    <w:name w:val="SubItem Num"/>
    <w:basedOn w:val="Normal"/>
    <w:uiPriority w:val="99"/>
    <w:rsid w:val="00D735F8"/>
    <w:pPr>
      <w:tabs>
        <w:tab w:val="num" w:pos="1247"/>
      </w:tabs>
      <w:spacing w:after="120"/>
      <w:ind w:left="1247" w:hanging="1247"/>
      <w:outlineLvl w:val="2"/>
    </w:pPr>
    <w:rPr>
      <w:rFonts w:ascii="Arial" w:hAnsi="Arial"/>
      <w:sz w:val="22"/>
    </w:rPr>
  </w:style>
  <w:style w:type="paragraph" w:customStyle="1" w:styleId="TituloNumN">
    <w:name w:val="Titulo NumN"/>
    <w:basedOn w:val="Normal"/>
    <w:uiPriority w:val="99"/>
    <w:rsid w:val="00D735F8"/>
    <w:pPr>
      <w:tabs>
        <w:tab w:val="num" w:pos="1247"/>
      </w:tabs>
      <w:spacing w:before="360" w:after="120"/>
      <w:ind w:left="1247" w:hanging="1247"/>
      <w:outlineLvl w:val="0"/>
    </w:pPr>
    <w:rPr>
      <w:rFonts w:ascii="Arial" w:hAnsi="Arial"/>
      <w:b/>
      <w:sz w:val="22"/>
    </w:rPr>
  </w:style>
  <w:style w:type="paragraph" w:customStyle="1" w:styleId="SubItemNum2">
    <w:name w:val="SubItem Num 2"/>
    <w:basedOn w:val="SubItemNum"/>
    <w:uiPriority w:val="99"/>
    <w:rsid w:val="00D735F8"/>
    <w:pPr>
      <w:numPr>
        <w:ilvl w:val="3"/>
      </w:numPr>
      <w:tabs>
        <w:tab w:val="num" w:pos="360"/>
        <w:tab w:val="num" w:pos="720"/>
        <w:tab w:val="num" w:pos="1140"/>
        <w:tab w:val="num" w:pos="1247"/>
      </w:tabs>
      <w:ind w:left="1140" w:hanging="1140"/>
      <w:outlineLvl w:val="3"/>
    </w:pPr>
  </w:style>
  <w:style w:type="paragraph" w:customStyle="1" w:styleId="SubItemNum3a">
    <w:name w:val="SubItem Num 3a"/>
    <w:basedOn w:val="Normal"/>
    <w:uiPriority w:val="99"/>
    <w:rsid w:val="00D735F8"/>
    <w:pPr>
      <w:numPr>
        <w:ilvl w:val="4"/>
        <w:numId w:val="6"/>
      </w:numPr>
      <w:tabs>
        <w:tab w:val="clear" w:pos="1080"/>
        <w:tab w:val="num" w:pos="1247"/>
      </w:tabs>
      <w:spacing w:after="120"/>
      <w:ind w:left="1247" w:hanging="1247"/>
      <w:outlineLvl w:val="4"/>
    </w:pPr>
    <w:rPr>
      <w:rFonts w:ascii="Arial" w:hAnsi="Arial"/>
      <w:sz w:val="22"/>
    </w:rPr>
  </w:style>
  <w:style w:type="paragraph" w:customStyle="1" w:styleId="Ttulo1H1">
    <w:name w:val="Título 1.H1"/>
    <w:basedOn w:val="Normal"/>
    <w:next w:val="Normal"/>
    <w:uiPriority w:val="99"/>
    <w:rsid w:val="00D735F8"/>
    <w:pPr>
      <w:keepNext/>
      <w:widowControl w:val="0"/>
      <w:jc w:val="both"/>
      <w:outlineLvl w:val="0"/>
    </w:pPr>
    <w:rPr>
      <w:rFonts w:ascii="Arial" w:hAnsi="Arial"/>
      <w:b/>
      <w:sz w:val="24"/>
    </w:rPr>
  </w:style>
  <w:style w:type="paragraph" w:customStyle="1" w:styleId="xl24">
    <w:name w:val="xl24"/>
    <w:basedOn w:val="Normal"/>
    <w:uiPriority w:val="99"/>
    <w:rsid w:val="00D735F8"/>
    <w:pPr>
      <w:spacing w:before="100" w:after="100"/>
      <w:jc w:val="center"/>
    </w:pPr>
    <w:rPr>
      <w:rFonts w:ascii="Arial" w:hAnsi="Arial"/>
      <w:sz w:val="24"/>
    </w:rPr>
  </w:style>
  <w:style w:type="paragraph" w:customStyle="1" w:styleId="xl25">
    <w:name w:val="xl25"/>
    <w:basedOn w:val="Normal"/>
    <w:uiPriority w:val="99"/>
    <w:rsid w:val="00D735F8"/>
    <w:pPr>
      <w:spacing w:before="100" w:after="100"/>
    </w:pPr>
    <w:rPr>
      <w:rFonts w:ascii="Arial" w:hAnsi="Arial"/>
      <w:sz w:val="24"/>
    </w:rPr>
  </w:style>
  <w:style w:type="paragraph" w:customStyle="1" w:styleId="Basedendiceanaltico">
    <w:name w:val="Base de índice analítico"/>
    <w:basedOn w:val="Normal"/>
    <w:uiPriority w:val="99"/>
    <w:rsid w:val="00D735F8"/>
    <w:pPr>
      <w:tabs>
        <w:tab w:val="right" w:leader="dot" w:pos="6480"/>
      </w:tabs>
      <w:spacing w:after="240" w:line="240" w:lineRule="atLeast"/>
    </w:pPr>
    <w:rPr>
      <w:rFonts w:ascii="Arial" w:hAnsi="Arial"/>
      <w:spacing w:val="-5"/>
    </w:rPr>
  </w:style>
  <w:style w:type="paragraph" w:customStyle="1" w:styleId="Nevstar">
    <w:name w:val="Nevstar"/>
    <w:basedOn w:val="Normal"/>
    <w:autoRedefine/>
    <w:uiPriority w:val="99"/>
    <w:rsid w:val="00D735F8"/>
    <w:pPr>
      <w:jc w:val="both"/>
    </w:pPr>
    <w:rPr>
      <w:rFonts w:ascii="Arial" w:hAnsi="Arial" w:cs="Arial"/>
      <w:sz w:val="24"/>
      <w:szCs w:val="24"/>
    </w:rPr>
  </w:style>
  <w:style w:type="paragraph" w:customStyle="1" w:styleId="Nevstar4">
    <w:name w:val="Nevstar 4"/>
    <w:basedOn w:val="Nevstar"/>
    <w:next w:val="Normal"/>
    <w:uiPriority w:val="99"/>
    <w:rsid w:val="00D735F8"/>
  </w:style>
  <w:style w:type="paragraph" w:customStyle="1" w:styleId="Nevstar5">
    <w:name w:val="Nevstar 5"/>
    <w:basedOn w:val="Nevstar"/>
    <w:next w:val="Normal"/>
    <w:uiPriority w:val="99"/>
    <w:rsid w:val="00D735F8"/>
  </w:style>
  <w:style w:type="paragraph" w:customStyle="1" w:styleId="Nevstar6">
    <w:name w:val="Nevstar 6"/>
    <w:basedOn w:val="Nevstar"/>
    <w:next w:val="Normal"/>
    <w:uiPriority w:val="99"/>
    <w:rsid w:val="00D735F8"/>
  </w:style>
  <w:style w:type="paragraph" w:customStyle="1" w:styleId="Nevstar7">
    <w:name w:val="Nevstar 7"/>
    <w:basedOn w:val="Nevstar"/>
    <w:next w:val="Normal"/>
    <w:uiPriority w:val="99"/>
    <w:rsid w:val="00D735F8"/>
  </w:style>
  <w:style w:type="paragraph" w:customStyle="1" w:styleId="Nevstar8">
    <w:name w:val="Nevstar 8"/>
    <w:basedOn w:val="Nevstar"/>
    <w:next w:val="Normal"/>
    <w:uiPriority w:val="99"/>
    <w:rsid w:val="00D735F8"/>
  </w:style>
  <w:style w:type="paragraph" w:customStyle="1" w:styleId="Nevstar9">
    <w:name w:val="Nevstar 9"/>
    <w:basedOn w:val="Nevstar"/>
    <w:next w:val="Normal"/>
    <w:uiPriority w:val="99"/>
    <w:rsid w:val="00D735F8"/>
  </w:style>
  <w:style w:type="paragraph" w:customStyle="1" w:styleId="NevstarTtulo">
    <w:name w:val="Nevstar Título"/>
    <w:basedOn w:val="Nevstar"/>
    <w:uiPriority w:val="99"/>
    <w:rsid w:val="00D735F8"/>
    <w:rPr>
      <w:b/>
      <w:bCs/>
    </w:rPr>
  </w:style>
  <w:style w:type="paragraph" w:customStyle="1" w:styleId="bodytext20">
    <w:name w:val="bodytext2"/>
    <w:basedOn w:val="Normal"/>
    <w:uiPriority w:val="99"/>
    <w:rsid w:val="00D735F8"/>
    <w:pPr>
      <w:ind w:left="709"/>
    </w:pPr>
    <w:rPr>
      <w:rFonts w:ascii="Arial" w:hAnsi="Arial" w:cs="Arial"/>
      <w:sz w:val="24"/>
      <w:szCs w:val="24"/>
    </w:rPr>
  </w:style>
  <w:style w:type="paragraph" w:styleId="NormalIndent">
    <w:name w:val="Normal Indent"/>
    <w:basedOn w:val="Normal"/>
    <w:uiPriority w:val="99"/>
    <w:rsid w:val="00D735F8"/>
    <w:pPr>
      <w:ind w:left="708"/>
    </w:pPr>
    <w:rPr>
      <w:rFonts w:cs="Arial"/>
      <w:sz w:val="24"/>
      <w:szCs w:val="24"/>
    </w:rPr>
  </w:style>
  <w:style w:type="character" w:customStyle="1" w:styleId="N">
    <w:name w:val="N"/>
    <w:uiPriority w:val="99"/>
    <w:rsid w:val="00D735F8"/>
    <w:rPr>
      <w:b/>
    </w:rPr>
  </w:style>
  <w:style w:type="character" w:customStyle="1" w:styleId="texto1">
    <w:name w:val="texto1"/>
    <w:basedOn w:val="DefaultParagraphFont"/>
    <w:uiPriority w:val="99"/>
    <w:rsid w:val="00D735F8"/>
    <w:rPr>
      <w:rFonts w:cs="Times New Roman"/>
    </w:rPr>
  </w:style>
  <w:style w:type="paragraph" w:styleId="ListNumber5">
    <w:name w:val="List Number 5"/>
    <w:basedOn w:val="Normal"/>
    <w:uiPriority w:val="99"/>
    <w:rsid w:val="00D735F8"/>
    <w:pPr>
      <w:tabs>
        <w:tab w:val="num" w:pos="1492"/>
      </w:tabs>
      <w:ind w:left="1492" w:hanging="360"/>
    </w:pPr>
  </w:style>
  <w:style w:type="character" w:styleId="FollowedHyperlink">
    <w:name w:val="FollowedHyperlink"/>
    <w:basedOn w:val="DefaultParagraphFont"/>
    <w:uiPriority w:val="99"/>
    <w:rsid w:val="00D735F8"/>
    <w:rPr>
      <w:rFonts w:cs="Times New Roman"/>
      <w:color w:val="800080"/>
      <w:u w:val="single"/>
    </w:rPr>
  </w:style>
  <w:style w:type="paragraph" w:styleId="TOC2">
    <w:name w:val="toc 2"/>
    <w:basedOn w:val="Normal"/>
    <w:next w:val="Normal"/>
    <w:autoRedefine/>
    <w:uiPriority w:val="99"/>
    <w:semiHidden/>
    <w:rsid w:val="00633220"/>
    <w:pPr>
      <w:tabs>
        <w:tab w:val="left" w:leader="dot" w:pos="8079"/>
        <w:tab w:val="right" w:pos="8505"/>
      </w:tabs>
      <w:ind w:left="709" w:right="850"/>
    </w:pPr>
    <w:rPr>
      <w:lang w:val="pt-PT"/>
    </w:rPr>
  </w:style>
  <w:style w:type="table" w:styleId="TableGrid">
    <w:name w:val="Table Grid"/>
    <w:basedOn w:val="TableNormal"/>
    <w:uiPriority w:val="99"/>
    <w:rsid w:val="00F45D6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51BEA"/>
    <w:pPr>
      <w:ind w:left="708"/>
    </w:pPr>
  </w:style>
  <w:style w:type="character" w:customStyle="1" w:styleId="content">
    <w:name w:val="content"/>
    <w:basedOn w:val="DefaultParagraphFont"/>
    <w:uiPriority w:val="99"/>
    <w:rsid w:val="00C51BEA"/>
    <w:rPr>
      <w:rFonts w:cs="Times New Roman"/>
    </w:rPr>
  </w:style>
  <w:style w:type="paragraph" w:styleId="DocumentMap">
    <w:name w:val="Document Map"/>
    <w:basedOn w:val="Normal"/>
    <w:link w:val="DocumentMapChar"/>
    <w:uiPriority w:val="99"/>
    <w:semiHidden/>
    <w:rsid w:val="008B2DBF"/>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397843"/>
    <w:rPr>
      <w:rFonts w:cs="Times New Roman"/>
      <w:sz w:val="2"/>
    </w:rPr>
  </w:style>
  <w:style w:type="character" w:styleId="CommentReference">
    <w:name w:val="annotation reference"/>
    <w:basedOn w:val="DefaultParagraphFont"/>
    <w:uiPriority w:val="99"/>
    <w:semiHidden/>
    <w:rsid w:val="008B2DBF"/>
    <w:rPr>
      <w:rFonts w:cs="Times New Roman"/>
      <w:sz w:val="16"/>
      <w:szCs w:val="16"/>
    </w:rPr>
  </w:style>
  <w:style w:type="paragraph" w:styleId="CommentSubject">
    <w:name w:val="annotation subject"/>
    <w:basedOn w:val="CommentText"/>
    <w:next w:val="CommentText"/>
    <w:link w:val="CommentSubjectChar"/>
    <w:uiPriority w:val="99"/>
    <w:semiHidden/>
    <w:rsid w:val="008B2DBF"/>
    <w:rPr>
      <w:b/>
      <w:bCs/>
    </w:rPr>
  </w:style>
  <w:style w:type="character" w:customStyle="1" w:styleId="CommentSubjectChar">
    <w:name w:val="Comment Subject Char"/>
    <w:basedOn w:val="CommentTextChar"/>
    <w:link w:val="CommentSubject"/>
    <w:uiPriority w:val="99"/>
    <w:semiHidden/>
    <w:locked/>
    <w:rsid w:val="00397843"/>
    <w:rPr>
      <w:b/>
      <w:bCs/>
    </w:rPr>
  </w:style>
  <w:style w:type="paragraph" w:styleId="Revision">
    <w:name w:val="Revision"/>
    <w:hidden/>
    <w:uiPriority w:val="99"/>
    <w:semiHidden/>
    <w:rsid w:val="008B2DBF"/>
    <w:rPr>
      <w:sz w:val="20"/>
      <w:szCs w:val="20"/>
    </w:rPr>
  </w:style>
  <w:style w:type="character" w:customStyle="1" w:styleId="EmailStyle139">
    <w:name w:val="EmailStyle139"/>
    <w:basedOn w:val="DefaultParagraphFont"/>
    <w:uiPriority w:val="99"/>
    <w:semiHidden/>
    <w:rsid w:val="00B379D8"/>
    <w:rPr>
      <w:rFonts w:ascii="Arial" w:hAnsi="Arial" w:cs="Arial"/>
      <w:color w:val="000080"/>
      <w:sz w:val="20"/>
      <w:szCs w:val="20"/>
    </w:rPr>
  </w:style>
  <w:style w:type="paragraph" w:customStyle="1" w:styleId="Standard">
    <w:name w:val="Standard"/>
    <w:uiPriority w:val="99"/>
    <w:rsid w:val="009B0A11"/>
    <w:pPr>
      <w:suppressAutoHyphens/>
      <w:overflowPunct w:val="0"/>
      <w:autoSpaceDE w:val="0"/>
      <w:autoSpaceDN w:val="0"/>
      <w:spacing w:line="276" w:lineRule="auto"/>
      <w:textAlignment w:val="baseline"/>
    </w:pPr>
    <w:rPr>
      <w:rFonts w:ascii="Arial" w:hAnsi="Arial" w:cs="Arial"/>
      <w:color w:val="000000"/>
      <w:kern w:val="3"/>
    </w:rPr>
  </w:style>
  <w:style w:type="paragraph" w:customStyle="1" w:styleId="SemEspaamento1">
    <w:name w:val="Sem Espaçamento1"/>
    <w:link w:val="NoSpacingChar"/>
    <w:uiPriority w:val="99"/>
    <w:rsid w:val="00983E0E"/>
    <w:rPr>
      <w:rFonts w:ascii="Calibri" w:hAnsi="Calibri"/>
      <w:lang w:eastAsia="en-US"/>
    </w:rPr>
  </w:style>
  <w:style w:type="character" w:customStyle="1" w:styleId="NoSpacingChar">
    <w:name w:val="No Spacing Char"/>
    <w:link w:val="SemEspaamento1"/>
    <w:uiPriority w:val="99"/>
    <w:locked/>
    <w:rsid w:val="00983E0E"/>
    <w:rPr>
      <w:rFonts w:ascii="Calibri" w:hAnsi="Calibri"/>
      <w:sz w:val="22"/>
      <w:lang w:val="pt-BR" w:eastAsia="en-US"/>
    </w:rPr>
  </w:style>
  <w:style w:type="paragraph" w:customStyle="1" w:styleId="PargrafodaLista1">
    <w:name w:val="Parágrafo da Lista1"/>
    <w:basedOn w:val="Normal"/>
    <w:uiPriority w:val="99"/>
    <w:rsid w:val="00AE1E15"/>
    <w:pPr>
      <w:suppressAutoHyphens/>
      <w:overflowPunct w:val="0"/>
      <w:autoSpaceDE w:val="0"/>
      <w:autoSpaceDN w:val="0"/>
      <w:ind w:left="720"/>
      <w:contextualSpacing/>
      <w:textAlignment w:val="baseline"/>
    </w:pPr>
    <w:rPr>
      <w:kern w:val="3"/>
    </w:rPr>
  </w:style>
  <w:style w:type="paragraph" w:customStyle="1" w:styleId="Ttulo11">
    <w:name w:val="Título 11"/>
    <w:basedOn w:val="Standard"/>
    <w:uiPriority w:val="99"/>
    <w:rsid w:val="000C15E8"/>
    <w:pPr>
      <w:spacing w:before="200"/>
    </w:pPr>
    <w:rPr>
      <w:rFonts w:ascii="Trebuchet MS" w:hAnsi="Trebuchet MS" w:cs="Trebuchet MS"/>
      <w:sz w:val="32"/>
      <w:szCs w:val="32"/>
    </w:rPr>
  </w:style>
  <w:style w:type="paragraph" w:customStyle="1" w:styleId="Ttulo21">
    <w:name w:val="Título 21"/>
    <w:basedOn w:val="Standard"/>
    <w:uiPriority w:val="99"/>
    <w:rsid w:val="000C15E8"/>
    <w:pPr>
      <w:spacing w:before="200"/>
    </w:pPr>
    <w:rPr>
      <w:rFonts w:ascii="Trebuchet MS" w:hAnsi="Trebuchet MS" w:cs="Trebuchet MS"/>
      <w:b/>
      <w:bCs/>
      <w:sz w:val="26"/>
      <w:szCs w:val="26"/>
    </w:rPr>
  </w:style>
  <w:style w:type="paragraph" w:customStyle="1" w:styleId="Ttulo31">
    <w:name w:val="Título 31"/>
    <w:basedOn w:val="Standard"/>
    <w:uiPriority w:val="99"/>
    <w:rsid w:val="000C15E8"/>
    <w:pPr>
      <w:spacing w:before="160"/>
    </w:pPr>
    <w:rPr>
      <w:rFonts w:ascii="Trebuchet MS" w:hAnsi="Trebuchet MS" w:cs="Trebuchet MS"/>
      <w:b/>
      <w:bCs/>
      <w:color w:val="666666"/>
      <w:sz w:val="24"/>
      <w:szCs w:val="24"/>
    </w:rPr>
  </w:style>
  <w:style w:type="paragraph" w:customStyle="1" w:styleId="Ttulo41">
    <w:name w:val="Título 41"/>
    <w:basedOn w:val="Standard"/>
    <w:uiPriority w:val="99"/>
    <w:rsid w:val="000C15E8"/>
    <w:pPr>
      <w:spacing w:before="160"/>
    </w:pPr>
    <w:rPr>
      <w:rFonts w:ascii="Trebuchet MS" w:hAnsi="Trebuchet MS" w:cs="Trebuchet MS"/>
      <w:color w:val="666666"/>
      <w:u w:val="single"/>
    </w:rPr>
  </w:style>
  <w:style w:type="paragraph" w:customStyle="1" w:styleId="Ttulo51">
    <w:name w:val="Título 51"/>
    <w:basedOn w:val="Standard"/>
    <w:uiPriority w:val="99"/>
    <w:rsid w:val="000C15E8"/>
    <w:pPr>
      <w:spacing w:before="160"/>
    </w:pPr>
    <w:rPr>
      <w:rFonts w:ascii="Trebuchet MS" w:hAnsi="Trebuchet MS" w:cs="Trebuchet MS"/>
      <w:color w:val="666666"/>
    </w:rPr>
  </w:style>
  <w:style w:type="paragraph" w:customStyle="1" w:styleId="Ttulo61">
    <w:name w:val="Título 61"/>
    <w:basedOn w:val="Standard"/>
    <w:uiPriority w:val="99"/>
    <w:rsid w:val="000C15E8"/>
    <w:pPr>
      <w:spacing w:before="160"/>
    </w:pPr>
    <w:rPr>
      <w:rFonts w:ascii="Trebuchet MS" w:hAnsi="Trebuchet MS" w:cs="Trebuchet MS"/>
      <w:i/>
      <w:iCs/>
      <w:color w:val="666666"/>
    </w:rPr>
  </w:style>
  <w:style w:type="paragraph" w:customStyle="1" w:styleId="Semlista1">
    <w:name w:val="Sem lista1"/>
    <w:uiPriority w:val="99"/>
    <w:rsid w:val="000C15E8"/>
    <w:pPr>
      <w:suppressAutoHyphens/>
      <w:overflowPunct w:val="0"/>
      <w:autoSpaceDE w:val="0"/>
      <w:autoSpaceDN w:val="0"/>
      <w:textAlignment w:val="baseline"/>
    </w:pPr>
    <w:rPr>
      <w:kern w:val="3"/>
      <w:sz w:val="20"/>
      <w:szCs w:val="20"/>
    </w:rPr>
  </w:style>
  <w:style w:type="character" w:styleId="PlaceholderText">
    <w:name w:val="Placeholder Text"/>
    <w:basedOn w:val="DefaultParagraphFont"/>
    <w:uiPriority w:val="99"/>
    <w:semiHidden/>
    <w:rsid w:val="000C15E8"/>
    <w:rPr>
      <w:rFonts w:cs="Times New Roman"/>
      <w:color w:val="808080"/>
    </w:rPr>
  </w:style>
  <w:style w:type="paragraph" w:styleId="FootnoteText">
    <w:name w:val="footnote text"/>
    <w:basedOn w:val="Normal"/>
    <w:link w:val="FootnoteTextChar"/>
    <w:uiPriority w:val="99"/>
    <w:semiHidden/>
    <w:locked/>
    <w:rsid w:val="004E680C"/>
  </w:style>
  <w:style w:type="character" w:customStyle="1" w:styleId="FootnoteTextChar">
    <w:name w:val="Footnote Text Char"/>
    <w:basedOn w:val="DefaultParagraphFont"/>
    <w:link w:val="FootnoteText"/>
    <w:uiPriority w:val="99"/>
    <w:semiHidden/>
    <w:locked/>
    <w:rsid w:val="004E680C"/>
    <w:rPr>
      <w:rFonts w:cs="Times New Roman"/>
      <w:sz w:val="20"/>
      <w:szCs w:val="20"/>
    </w:rPr>
  </w:style>
  <w:style w:type="character" w:styleId="FootnoteReference">
    <w:name w:val="footnote reference"/>
    <w:basedOn w:val="DefaultParagraphFont"/>
    <w:uiPriority w:val="99"/>
    <w:semiHidden/>
    <w:locked/>
    <w:rsid w:val="004E680C"/>
    <w:rPr>
      <w:rFonts w:cs="Times New Roman"/>
      <w:vertAlign w:val="superscript"/>
    </w:rPr>
  </w:style>
  <w:style w:type="paragraph" w:customStyle="1" w:styleId="ndice1">
    <w:name w:val="Índice1"/>
    <w:basedOn w:val="Normal"/>
    <w:uiPriority w:val="99"/>
    <w:rsid w:val="00BE4B59"/>
    <w:pPr>
      <w:numPr>
        <w:numId w:val="16"/>
      </w:numPr>
      <w:jc w:val="both"/>
    </w:pPr>
    <w:rPr>
      <w:rFonts w:ascii="Arial" w:hAnsi="Arial" w:cs="Arial"/>
      <w:b/>
      <w:color w:val="000000"/>
      <w:sz w:val="24"/>
      <w:szCs w:val="24"/>
    </w:rPr>
  </w:style>
  <w:style w:type="paragraph" w:customStyle="1" w:styleId="ndice2">
    <w:name w:val="Índice2"/>
    <w:basedOn w:val="Normal"/>
    <w:uiPriority w:val="99"/>
    <w:rsid w:val="00BE4B59"/>
    <w:pPr>
      <w:numPr>
        <w:ilvl w:val="1"/>
        <w:numId w:val="14"/>
      </w:numPr>
      <w:jc w:val="both"/>
    </w:pPr>
    <w:rPr>
      <w:rFonts w:ascii="Arial" w:hAnsi="Arial" w:cs="Arial"/>
      <w:color w:val="000000"/>
      <w:sz w:val="24"/>
      <w:szCs w:val="24"/>
    </w:rPr>
  </w:style>
  <w:style w:type="paragraph" w:customStyle="1" w:styleId="ndice3">
    <w:name w:val="Índice3"/>
    <w:basedOn w:val="Normal"/>
    <w:uiPriority w:val="99"/>
    <w:rsid w:val="00BE4B59"/>
    <w:pPr>
      <w:numPr>
        <w:ilvl w:val="2"/>
        <w:numId w:val="14"/>
      </w:numPr>
      <w:jc w:val="both"/>
    </w:pPr>
    <w:rPr>
      <w:rFonts w:ascii="Arial" w:hAnsi="Arial" w:cs="Arial"/>
      <w:color w:val="000000"/>
      <w:sz w:val="24"/>
      <w:szCs w:val="24"/>
    </w:rPr>
  </w:style>
  <w:style w:type="paragraph" w:customStyle="1" w:styleId="Alnea">
    <w:name w:val="Alínea"/>
    <w:basedOn w:val="Normal"/>
    <w:uiPriority w:val="99"/>
    <w:rsid w:val="00BE4B59"/>
    <w:pPr>
      <w:numPr>
        <w:numId w:val="15"/>
      </w:numPr>
      <w:tabs>
        <w:tab w:val="right" w:leader="dot" w:pos="6480"/>
      </w:tabs>
      <w:jc w:val="both"/>
    </w:pPr>
    <w:rPr>
      <w:rFonts w:ascii="Arial" w:hAnsi="Arial" w:cs="Arial"/>
      <w:color w:val="000000"/>
      <w:spacing w:val="-5"/>
      <w:sz w:val="24"/>
    </w:rPr>
  </w:style>
  <w:style w:type="paragraph" w:customStyle="1" w:styleId="xl63">
    <w:name w:val="xl63"/>
    <w:basedOn w:val="Normal"/>
    <w:uiPriority w:val="99"/>
    <w:rsid w:val="00670E6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4">
    <w:name w:val="xl64"/>
    <w:basedOn w:val="Normal"/>
    <w:uiPriority w:val="99"/>
    <w:rsid w:val="00670E6C"/>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5">
    <w:name w:val="xl65"/>
    <w:basedOn w:val="Normal"/>
    <w:uiPriority w:val="99"/>
    <w:rsid w:val="00670E6C"/>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Normal"/>
    <w:uiPriority w:val="99"/>
    <w:rsid w:val="00670E6C"/>
    <w:pPr>
      <w:pBdr>
        <w:bottom w:val="single" w:sz="8" w:space="0" w:color="auto"/>
        <w:right w:val="single" w:sz="8" w:space="0" w:color="auto"/>
      </w:pBdr>
      <w:spacing w:before="100" w:beforeAutospacing="1" w:after="100" w:afterAutospacing="1"/>
      <w:textAlignment w:val="center"/>
    </w:pPr>
  </w:style>
  <w:style w:type="paragraph" w:customStyle="1" w:styleId="xl67">
    <w:name w:val="xl67"/>
    <w:basedOn w:val="Normal"/>
    <w:uiPriority w:val="99"/>
    <w:rsid w:val="00670E6C"/>
    <w:pPr>
      <w:pBdr>
        <w:bottom w:val="single" w:sz="8" w:space="0" w:color="auto"/>
        <w:right w:val="single" w:sz="8" w:space="0" w:color="auto"/>
      </w:pBdr>
      <w:spacing w:before="100" w:beforeAutospacing="1" w:after="100" w:afterAutospacing="1"/>
      <w:jc w:val="center"/>
      <w:textAlignment w:val="center"/>
    </w:pPr>
  </w:style>
  <w:style w:type="paragraph" w:customStyle="1" w:styleId="xl68">
    <w:name w:val="xl68"/>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69">
    <w:name w:val="xl69"/>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70">
    <w:name w:val="xl70"/>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71">
    <w:name w:val="xl71"/>
    <w:basedOn w:val="Normal"/>
    <w:uiPriority w:val="99"/>
    <w:rsid w:val="00670E6C"/>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Normal"/>
    <w:uiPriority w:val="99"/>
    <w:rsid w:val="00670E6C"/>
    <w:pPr>
      <w:pBdr>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Normal"/>
    <w:uiPriority w:val="99"/>
    <w:rsid w:val="00670E6C"/>
    <w:pPr>
      <w:pBdr>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style>
  <w:style w:type="paragraph" w:customStyle="1" w:styleId="xl74">
    <w:name w:val="xl74"/>
    <w:basedOn w:val="Normal"/>
    <w:uiPriority w:val="99"/>
    <w:rsid w:val="00670E6C"/>
    <w:pPr>
      <w:pBdr>
        <w:bottom w:val="single" w:sz="8" w:space="0" w:color="auto"/>
        <w:right w:val="single" w:sz="8" w:space="0" w:color="auto"/>
      </w:pBdr>
      <w:shd w:val="clear" w:color="000000" w:fill="C0C0C0"/>
      <w:spacing w:before="100" w:beforeAutospacing="1" w:after="100" w:afterAutospacing="1"/>
      <w:jc w:val="center"/>
      <w:textAlignment w:val="center"/>
    </w:pPr>
    <w:rPr>
      <w:b/>
      <w:bCs/>
    </w:rPr>
  </w:style>
  <w:style w:type="paragraph" w:customStyle="1" w:styleId="xl75">
    <w:name w:val="xl75"/>
    <w:basedOn w:val="Normal"/>
    <w:uiPriority w:val="99"/>
    <w:rsid w:val="00670E6C"/>
    <w:pPr>
      <w:pBdr>
        <w:bottom w:val="single" w:sz="8" w:space="0" w:color="auto"/>
        <w:right w:val="single" w:sz="8" w:space="0" w:color="auto"/>
      </w:pBdr>
      <w:shd w:val="clear" w:color="000000" w:fill="C0C0C0"/>
      <w:spacing w:before="100" w:beforeAutospacing="1" w:after="100" w:afterAutospacing="1"/>
      <w:jc w:val="center"/>
      <w:textAlignment w:val="center"/>
    </w:pPr>
  </w:style>
  <w:style w:type="paragraph" w:customStyle="1" w:styleId="xl76">
    <w:name w:val="xl76"/>
    <w:basedOn w:val="Normal"/>
    <w:uiPriority w:val="99"/>
    <w:rsid w:val="00670E6C"/>
    <w:pPr>
      <w:pBdr>
        <w:bottom w:val="single" w:sz="8" w:space="0" w:color="auto"/>
        <w:right w:val="single" w:sz="8" w:space="0" w:color="auto"/>
      </w:pBdr>
      <w:shd w:val="clear" w:color="000000" w:fill="C0C0C0"/>
      <w:spacing w:before="100" w:beforeAutospacing="1" w:after="100" w:afterAutospacing="1"/>
      <w:jc w:val="center"/>
      <w:textAlignment w:val="center"/>
    </w:pPr>
  </w:style>
  <w:style w:type="paragraph" w:customStyle="1" w:styleId="xl77">
    <w:name w:val="xl77"/>
    <w:basedOn w:val="Normal"/>
    <w:uiPriority w:val="99"/>
    <w:rsid w:val="00670E6C"/>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78">
    <w:name w:val="xl78"/>
    <w:basedOn w:val="Normal"/>
    <w:uiPriority w:val="99"/>
    <w:rsid w:val="00670E6C"/>
    <w:pPr>
      <w:pBdr>
        <w:bottom w:val="single" w:sz="8" w:space="0" w:color="auto"/>
        <w:right w:val="single" w:sz="8" w:space="0" w:color="auto"/>
      </w:pBdr>
      <w:shd w:val="clear" w:color="000000" w:fill="FFFF99"/>
      <w:spacing w:before="100" w:beforeAutospacing="1" w:after="100" w:afterAutospacing="1"/>
      <w:jc w:val="center"/>
      <w:textAlignment w:val="center"/>
    </w:pPr>
    <w:rPr>
      <w:b/>
      <w:bCs/>
    </w:rPr>
  </w:style>
  <w:style w:type="paragraph" w:customStyle="1" w:styleId="xl79">
    <w:name w:val="xl79"/>
    <w:basedOn w:val="Normal"/>
    <w:uiPriority w:val="99"/>
    <w:rsid w:val="00670E6C"/>
    <w:pPr>
      <w:pBdr>
        <w:bottom w:val="single" w:sz="8" w:space="0" w:color="auto"/>
        <w:right w:val="single" w:sz="8" w:space="0" w:color="auto"/>
      </w:pBdr>
      <w:shd w:val="clear" w:color="000000" w:fill="FFFF99"/>
      <w:spacing w:before="100" w:beforeAutospacing="1" w:after="100" w:afterAutospacing="1"/>
      <w:textAlignment w:val="center"/>
    </w:pPr>
  </w:style>
  <w:style w:type="paragraph" w:customStyle="1" w:styleId="xl80">
    <w:name w:val="xl80"/>
    <w:basedOn w:val="Normal"/>
    <w:uiPriority w:val="99"/>
    <w:rsid w:val="00670E6C"/>
    <w:pPr>
      <w:pBdr>
        <w:bottom w:val="single" w:sz="8" w:space="0" w:color="auto"/>
        <w:right w:val="single" w:sz="8" w:space="0" w:color="auto"/>
      </w:pBdr>
      <w:shd w:val="clear" w:color="000000" w:fill="FFFF99"/>
      <w:spacing w:before="100" w:beforeAutospacing="1" w:after="100" w:afterAutospacing="1"/>
      <w:textAlignment w:val="center"/>
    </w:pPr>
  </w:style>
  <w:style w:type="paragraph" w:customStyle="1" w:styleId="xl81">
    <w:name w:val="xl81"/>
    <w:basedOn w:val="Normal"/>
    <w:uiPriority w:val="99"/>
    <w:rsid w:val="00670E6C"/>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b/>
      <w:bCs/>
      <w:sz w:val="24"/>
      <w:szCs w:val="24"/>
    </w:rPr>
  </w:style>
  <w:style w:type="paragraph" w:customStyle="1" w:styleId="xl82">
    <w:name w:val="xl82"/>
    <w:basedOn w:val="Normal"/>
    <w:uiPriority w:val="99"/>
    <w:rsid w:val="00670E6C"/>
    <w:pPr>
      <w:pBdr>
        <w:top w:val="single" w:sz="8" w:space="0" w:color="auto"/>
        <w:bottom w:val="single" w:sz="8" w:space="0" w:color="auto"/>
      </w:pBdr>
      <w:shd w:val="clear" w:color="000000" w:fill="C0C0C0"/>
      <w:spacing w:before="100" w:beforeAutospacing="1" w:after="100" w:afterAutospacing="1"/>
      <w:jc w:val="center"/>
      <w:textAlignment w:val="center"/>
    </w:pPr>
    <w:rPr>
      <w:b/>
      <w:bCs/>
      <w:sz w:val="24"/>
      <w:szCs w:val="24"/>
    </w:rPr>
  </w:style>
  <w:style w:type="paragraph" w:customStyle="1" w:styleId="xl83">
    <w:name w:val="xl83"/>
    <w:basedOn w:val="Normal"/>
    <w:uiPriority w:val="99"/>
    <w:rsid w:val="00670E6C"/>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b/>
      <w:bCs/>
      <w:sz w:val="24"/>
      <w:szCs w:val="24"/>
    </w:rPr>
  </w:style>
  <w:style w:type="paragraph" w:customStyle="1" w:styleId="xl84">
    <w:name w:val="xl84"/>
    <w:basedOn w:val="Normal"/>
    <w:uiPriority w:val="99"/>
    <w:rsid w:val="00670E6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5">
    <w:name w:val="xl85"/>
    <w:basedOn w:val="Normal"/>
    <w:uiPriority w:val="99"/>
    <w:rsid w:val="00670E6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6">
    <w:name w:val="xl86"/>
    <w:basedOn w:val="Normal"/>
    <w:uiPriority w:val="99"/>
    <w:rsid w:val="00670E6C"/>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87">
    <w:name w:val="xl87"/>
    <w:basedOn w:val="Normal"/>
    <w:uiPriority w:val="99"/>
    <w:rsid w:val="00670E6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8">
    <w:name w:val="xl88"/>
    <w:basedOn w:val="Normal"/>
    <w:uiPriority w:val="99"/>
    <w:rsid w:val="00670E6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Normal"/>
    <w:uiPriority w:val="99"/>
    <w:rsid w:val="00670E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al"/>
    <w:uiPriority w:val="99"/>
    <w:rsid w:val="00670E6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91">
    <w:name w:val="xl91"/>
    <w:basedOn w:val="Normal"/>
    <w:uiPriority w:val="99"/>
    <w:rsid w:val="00670E6C"/>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style>
  <w:style w:type="paragraph" w:customStyle="1" w:styleId="xl92">
    <w:name w:val="xl92"/>
    <w:basedOn w:val="Normal"/>
    <w:uiPriority w:val="99"/>
    <w:rsid w:val="00670E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4"/>
      <w:szCs w:val="24"/>
    </w:rPr>
  </w:style>
  <w:style w:type="paragraph" w:customStyle="1" w:styleId="Estilo7">
    <w:name w:val="Estilo7"/>
    <w:basedOn w:val="Normal"/>
    <w:uiPriority w:val="99"/>
    <w:rsid w:val="00CB3D2C"/>
    <w:pPr>
      <w:ind w:left="1134"/>
      <w:jc w:val="both"/>
    </w:pPr>
    <w:rPr>
      <w:sz w:val="24"/>
    </w:rPr>
  </w:style>
  <w:style w:type="character" w:customStyle="1" w:styleId="Ttulo1Char1">
    <w:name w:val="Título 1 Char1"/>
    <w:aliases w:val="SubTítulo 1 Char1,H1 Char1,Roman 14 B Heading Char1,section 1 Char1,h1 Char1,1 ghost Char1,g Char1"/>
    <w:basedOn w:val="DefaultParagraphFont"/>
    <w:uiPriority w:val="99"/>
    <w:rsid w:val="004C2C97"/>
    <w:rPr>
      <w:rFonts w:ascii="Cambria" w:hAnsi="Cambria" w:cs="Times New Roman"/>
      <w:b/>
      <w:bCs/>
      <w:color w:val="365F91"/>
      <w:sz w:val="28"/>
      <w:szCs w:val="28"/>
    </w:rPr>
  </w:style>
  <w:style w:type="paragraph" w:customStyle="1" w:styleId="Textodenotaderodap1">
    <w:name w:val="Texto de nota de rodapé/ß1"/>
    <w:basedOn w:val="Normal"/>
    <w:uiPriority w:val="99"/>
    <w:rsid w:val="004C2C97"/>
    <w:pPr>
      <w:widowControl w:val="0"/>
      <w:jc w:val="both"/>
    </w:pPr>
    <w:rPr>
      <w:b/>
      <w:sz w:val="24"/>
      <w:lang w:val="pt-PT"/>
    </w:rPr>
  </w:style>
  <w:style w:type="paragraph" w:customStyle="1" w:styleId="Corpodetexto22">
    <w:name w:val="Corpo de texto 22"/>
    <w:basedOn w:val="Normal"/>
    <w:uiPriority w:val="99"/>
    <w:rsid w:val="004C2C97"/>
    <w:pPr>
      <w:widowControl w:val="0"/>
      <w:ind w:left="851" w:hanging="851"/>
      <w:jc w:val="both"/>
    </w:pPr>
    <w:rPr>
      <w:rFonts w:ascii="Arial" w:hAnsi="Arial"/>
      <w:b/>
      <w:sz w:val="24"/>
    </w:rPr>
  </w:style>
  <w:style w:type="paragraph" w:customStyle="1" w:styleId="Normal20">
    <w:name w:val="Normal2"/>
    <w:basedOn w:val="Normal"/>
    <w:uiPriority w:val="99"/>
    <w:rsid w:val="004C2C97"/>
    <w:pPr>
      <w:tabs>
        <w:tab w:val="left" w:pos="851"/>
      </w:tabs>
      <w:spacing w:before="120"/>
      <w:ind w:left="397" w:hanging="397"/>
      <w:jc w:val="both"/>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52852995">
      <w:marLeft w:val="0"/>
      <w:marRight w:val="0"/>
      <w:marTop w:val="0"/>
      <w:marBottom w:val="0"/>
      <w:divBdr>
        <w:top w:val="none" w:sz="0" w:space="0" w:color="auto"/>
        <w:left w:val="none" w:sz="0" w:space="0" w:color="auto"/>
        <w:bottom w:val="none" w:sz="0" w:space="0" w:color="auto"/>
        <w:right w:val="none" w:sz="0" w:space="0" w:color="auto"/>
      </w:divBdr>
    </w:div>
    <w:div w:id="1252852996">
      <w:marLeft w:val="0"/>
      <w:marRight w:val="0"/>
      <w:marTop w:val="0"/>
      <w:marBottom w:val="0"/>
      <w:divBdr>
        <w:top w:val="none" w:sz="0" w:space="0" w:color="auto"/>
        <w:left w:val="none" w:sz="0" w:space="0" w:color="auto"/>
        <w:bottom w:val="none" w:sz="0" w:space="0" w:color="auto"/>
        <w:right w:val="none" w:sz="0" w:space="0" w:color="auto"/>
      </w:divBdr>
    </w:div>
    <w:div w:id="1252852997">
      <w:marLeft w:val="0"/>
      <w:marRight w:val="0"/>
      <w:marTop w:val="0"/>
      <w:marBottom w:val="0"/>
      <w:divBdr>
        <w:top w:val="none" w:sz="0" w:space="0" w:color="auto"/>
        <w:left w:val="none" w:sz="0" w:space="0" w:color="auto"/>
        <w:bottom w:val="none" w:sz="0" w:space="0" w:color="auto"/>
        <w:right w:val="none" w:sz="0" w:space="0" w:color="auto"/>
      </w:divBdr>
    </w:div>
    <w:div w:id="1252852998">
      <w:marLeft w:val="0"/>
      <w:marRight w:val="0"/>
      <w:marTop w:val="0"/>
      <w:marBottom w:val="0"/>
      <w:divBdr>
        <w:top w:val="none" w:sz="0" w:space="0" w:color="auto"/>
        <w:left w:val="none" w:sz="0" w:space="0" w:color="auto"/>
        <w:bottom w:val="none" w:sz="0" w:space="0" w:color="auto"/>
        <w:right w:val="none" w:sz="0" w:space="0" w:color="auto"/>
      </w:divBdr>
    </w:div>
    <w:div w:id="1252852999">
      <w:marLeft w:val="0"/>
      <w:marRight w:val="0"/>
      <w:marTop w:val="0"/>
      <w:marBottom w:val="0"/>
      <w:divBdr>
        <w:top w:val="none" w:sz="0" w:space="0" w:color="auto"/>
        <w:left w:val="none" w:sz="0" w:space="0" w:color="auto"/>
        <w:bottom w:val="none" w:sz="0" w:space="0" w:color="auto"/>
        <w:right w:val="none" w:sz="0" w:space="0" w:color="auto"/>
      </w:divBdr>
    </w:div>
    <w:div w:id="1252853000">
      <w:marLeft w:val="0"/>
      <w:marRight w:val="0"/>
      <w:marTop w:val="0"/>
      <w:marBottom w:val="0"/>
      <w:divBdr>
        <w:top w:val="none" w:sz="0" w:space="0" w:color="auto"/>
        <w:left w:val="none" w:sz="0" w:space="0" w:color="auto"/>
        <w:bottom w:val="none" w:sz="0" w:space="0" w:color="auto"/>
        <w:right w:val="none" w:sz="0" w:space="0" w:color="auto"/>
      </w:divBdr>
    </w:div>
    <w:div w:id="1252853001">
      <w:marLeft w:val="0"/>
      <w:marRight w:val="0"/>
      <w:marTop w:val="0"/>
      <w:marBottom w:val="0"/>
      <w:divBdr>
        <w:top w:val="none" w:sz="0" w:space="0" w:color="auto"/>
        <w:left w:val="none" w:sz="0" w:space="0" w:color="auto"/>
        <w:bottom w:val="none" w:sz="0" w:space="0" w:color="auto"/>
        <w:right w:val="none" w:sz="0" w:space="0" w:color="auto"/>
      </w:divBdr>
    </w:div>
    <w:div w:id="1252853002">
      <w:marLeft w:val="0"/>
      <w:marRight w:val="0"/>
      <w:marTop w:val="0"/>
      <w:marBottom w:val="0"/>
      <w:divBdr>
        <w:top w:val="none" w:sz="0" w:space="0" w:color="auto"/>
        <w:left w:val="none" w:sz="0" w:space="0" w:color="auto"/>
        <w:bottom w:val="none" w:sz="0" w:space="0" w:color="auto"/>
        <w:right w:val="none" w:sz="0" w:space="0" w:color="auto"/>
      </w:divBdr>
    </w:div>
    <w:div w:id="1252853003">
      <w:marLeft w:val="0"/>
      <w:marRight w:val="0"/>
      <w:marTop w:val="0"/>
      <w:marBottom w:val="0"/>
      <w:divBdr>
        <w:top w:val="none" w:sz="0" w:space="0" w:color="auto"/>
        <w:left w:val="none" w:sz="0" w:space="0" w:color="auto"/>
        <w:bottom w:val="none" w:sz="0" w:space="0" w:color="auto"/>
        <w:right w:val="none" w:sz="0" w:space="0" w:color="auto"/>
      </w:divBdr>
    </w:div>
    <w:div w:id="1252853004">
      <w:marLeft w:val="0"/>
      <w:marRight w:val="0"/>
      <w:marTop w:val="0"/>
      <w:marBottom w:val="0"/>
      <w:divBdr>
        <w:top w:val="none" w:sz="0" w:space="0" w:color="auto"/>
        <w:left w:val="none" w:sz="0" w:space="0" w:color="auto"/>
        <w:bottom w:val="none" w:sz="0" w:space="0" w:color="auto"/>
        <w:right w:val="none" w:sz="0" w:space="0" w:color="auto"/>
      </w:divBdr>
    </w:div>
    <w:div w:id="1252853005">
      <w:marLeft w:val="0"/>
      <w:marRight w:val="0"/>
      <w:marTop w:val="0"/>
      <w:marBottom w:val="0"/>
      <w:divBdr>
        <w:top w:val="none" w:sz="0" w:space="0" w:color="auto"/>
        <w:left w:val="none" w:sz="0" w:space="0" w:color="auto"/>
        <w:bottom w:val="none" w:sz="0" w:space="0" w:color="auto"/>
        <w:right w:val="none" w:sz="0" w:space="0" w:color="auto"/>
      </w:divBdr>
    </w:div>
    <w:div w:id="1252853006">
      <w:marLeft w:val="0"/>
      <w:marRight w:val="0"/>
      <w:marTop w:val="0"/>
      <w:marBottom w:val="0"/>
      <w:divBdr>
        <w:top w:val="none" w:sz="0" w:space="0" w:color="auto"/>
        <w:left w:val="none" w:sz="0" w:space="0" w:color="auto"/>
        <w:bottom w:val="none" w:sz="0" w:space="0" w:color="auto"/>
        <w:right w:val="none" w:sz="0" w:space="0" w:color="auto"/>
      </w:divBdr>
    </w:div>
    <w:div w:id="1252853007">
      <w:marLeft w:val="0"/>
      <w:marRight w:val="0"/>
      <w:marTop w:val="0"/>
      <w:marBottom w:val="0"/>
      <w:divBdr>
        <w:top w:val="none" w:sz="0" w:space="0" w:color="auto"/>
        <w:left w:val="none" w:sz="0" w:space="0" w:color="auto"/>
        <w:bottom w:val="none" w:sz="0" w:space="0" w:color="auto"/>
        <w:right w:val="none" w:sz="0" w:space="0" w:color="auto"/>
      </w:divBdr>
    </w:div>
    <w:div w:id="1252853008">
      <w:marLeft w:val="0"/>
      <w:marRight w:val="0"/>
      <w:marTop w:val="0"/>
      <w:marBottom w:val="0"/>
      <w:divBdr>
        <w:top w:val="none" w:sz="0" w:space="0" w:color="auto"/>
        <w:left w:val="none" w:sz="0" w:space="0" w:color="auto"/>
        <w:bottom w:val="none" w:sz="0" w:space="0" w:color="auto"/>
        <w:right w:val="none" w:sz="0" w:space="0" w:color="auto"/>
      </w:divBdr>
    </w:div>
    <w:div w:id="1252853009">
      <w:marLeft w:val="0"/>
      <w:marRight w:val="0"/>
      <w:marTop w:val="0"/>
      <w:marBottom w:val="0"/>
      <w:divBdr>
        <w:top w:val="none" w:sz="0" w:space="0" w:color="auto"/>
        <w:left w:val="none" w:sz="0" w:space="0" w:color="auto"/>
        <w:bottom w:val="none" w:sz="0" w:space="0" w:color="auto"/>
        <w:right w:val="none" w:sz="0" w:space="0" w:color="auto"/>
      </w:divBdr>
    </w:div>
    <w:div w:id="1252853010">
      <w:marLeft w:val="0"/>
      <w:marRight w:val="0"/>
      <w:marTop w:val="0"/>
      <w:marBottom w:val="0"/>
      <w:divBdr>
        <w:top w:val="none" w:sz="0" w:space="0" w:color="auto"/>
        <w:left w:val="none" w:sz="0" w:space="0" w:color="auto"/>
        <w:bottom w:val="none" w:sz="0" w:space="0" w:color="auto"/>
        <w:right w:val="none" w:sz="0" w:space="0" w:color="auto"/>
      </w:divBdr>
    </w:div>
    <w:div w:id="1252853011">
      <w:marLeft w:val="0"/>
      <w:marRight w:val="0"/>
      <w:marTop w:val="0"/>
      <w:marBottom w:val="0"/>
      <w:divBdr>
        <w:top w:val="none" w:sz="0" w:space="0" w:color="auto"/>
        <w:left w:val="none" w:sz="0" w:space="0" w:color="auto"/>
        <w:bottom w:val="none" w:sz="0" w:space="0" w:color="auto"/>
        <w:right w:val="none" w:sz="0" w:space="0" w:color="auto"/>
      </w:divBdr>
    </w:div>
    <w:div w:id="1252853012">
      <w:marLeft w:val="0"/>
      <w:marRight w:val="0"/>
      <w:marTop w:val="0"/>
      <w:marBottom w:val="0"/>
      <w:divBdr>
        <w:top w:val="none" w:sz="0" w:space="0" w:color="auto"/>
        <w:left w:val="none" w:sz="0" w:space="0" w:color="auto"/>
        <w:bottom w:val="none" w:sz="0" w:space="0" w:color="auto"/>
        <w:right w:val="none" w:sz="0" w:space="0" w:color="auto"/>
      </w:divBdr>
    </w:div>
    <w:div w:id="1252853013">
      <w:marLeft w:val="0"/>
      <w:marRight w:val="0"/>
      <w:marTop w:val="0"/>
      <w:marBottom w:val="0"/>
      <w:divBdr>
        <w:top w:val="none" w:sz="0" w:space="0" w:color="auto"/>
        <w:left w:val="none" w:sz="0" w:space="0" w:color="auto"/>
        <w:bottom w:val="none" w:sz="0" w:space="0" w:color="auto"/>
        <w:right w:val="none" w:sz="0" w:space="0" w:color="auto"/>
      </w:divBdr>
    </w:div>
    <w:div w:id="1252853014">
      <w:marLeft w:val="0"/>
      <w:marRight w:val="0"/>
      <w:marTop w:val="0"/>
      <w:marBottom w:val="0"/>
      <w:divBdr>
        <w:top w:val="none" w:sz="0" w:space="0" w:color="auto"/>
        <w:left w:val="none" w:sz="0" w:space="0" w:color="auto"/>
        <w:bottom w:val="none" w:sz="0" w:space="0" w:color="auto"/>
        <w:right w:val="none" w:sz="0" w:space="0" w:color="auto"/>
      </w:divBdr>
    </w:div>
    <w:div w:id="1252853015">
      <w:marLeft w:val="0"/>
      <w:marRight w:val="0"/>
      <w:marTop w:val="0"/>
      <w:marBottom w:val="0"/>
      <w:divBdr>
        <w:top w:val="none" w:sz="0" w:space="0" w:color="auto"/>
        <w:left w:val="none" w:sz="0" w:space="0" w:color="auto"/>
        <w:bottom w:val="none" w:sz="0" w:space="0" w:color="auto"/>
        <w:right w:val="none" w:sz="0" w:space="0" w:color="auto"/>
      </w:divBdr>
    </w:div>
    <w:div w:id="1252853016">
      <w:marLeft w:val="0"/>
      <w:marRight w:val="0"/>
      <w:marTop w:val="0"/>
      <w:marBottom w:val="0"/>
      <w:divBdr>
        <w:top w:val="none" w:sz="0" w:space="0" w:color="auto"/>
        <w:left w:val="none" w:sz="0" w:space="0" w:color="auto"/>
        <w:bottom w:val="none" w:sz="0" w:space="0" w:color="auto"/>
        <w:right w:val="none" w:sz="0" w:space="0" w:color="auto"/>
      </w:divBdr>
    </w:div>
    <w:div w:id="1252853017">
      <w:marLeft w:val="0"/>
      <w:marRight w:val="0"/>
      <w:marTop w:val="0"/>
      <w:marBottom w:val="0"/>
      <w:divBdr>
        <w:top w:val="none" w:sz="0" w:space="0" w:color="auto"/>
        <w:left w:val="none" w:sz="0" w:space="0" w:color="auto"/>
        <w:bottom w:val="none" w:sz="0" w:space="0" w:color="auto"/>
        <w:right w:val="none" w:sz="0" w:space="0" w:color="auto"/>
      </w:divBdr>
    </w:div>
    <w:div w:id="1252853018">
      <w:marLeft w:val="0"/>
      <w:marRight w:val="0"/>
      <w:marTop w:val="0"/>
      <w:marBottom w:val="0"/>
      <w:divBdr>
        <w:top w:val="none" w:sz="0" w:space="0" w:color="auto"/>
        <w:left w:val="none" w:sz="0" w:space="0" w:color="auto"/>
        <w:bottom w:val="none" w:sz="0" w:space="0" w:color="auto"/>
        <w:right w:val="none" w:sz="0" w:space="0" w:color="auto"/>
      </w:divBdr>
    </w:div>
    <w:div w:id="1252853019">
      <w:marLeft w:val="0"/>
      <w:marRight w:val="0"/>
      <w:marTop w:val="0"/>
      <w:marBottom w:val="0"/>
      <w:divBdr>
        <w:top w:val="none" w:sz="0" w:space="0" w:color="auto"/>
        <w:left w:val="none" w:sz="0" w:space="0" w:color="auto"/>
        <w:bottom w:val="none" w:sz="0" w:space="0" w:color="auto"/>
        <w:right w:val="none" w:sz="0" w:space="0" w:color="auto"/>
      </w:divBdr>
    </w:div>
    <w:div w:id="1252853020">
      <w:marLeft w:val="0"/>
      <w:marRight w:val="0"/>
      <w:marTop w:val="0"/>
      <w:marBottom w:val="0"/>
      <w:divBdr>
        <w:top w:val="none" w:sz="0" w:space="0" w:color="auto"/>
        <w:left w:val="none" w:sz="0" w:space="0" w:color="auto"/>
        <w:bottom w:val="none" w:sz="0" w:space="0" w:color="auto"/>
        <w:right w:val="none" w:sz="0" w:space="0" w:color="auto"/>
      </w:divBdr>
    </w:div>
    <w:div w:id="1252853021">
      <w:marLeft w:val="0"/>
      <w:marRight w:val="0"/>
      <w:marTop w:val="0"/>
      <w:marBottom w:val="0"/>
      <w:divBdr>
        <w:top w:val="none" w:sz="0" w:space="0" w:color="auto"/>
        <w:left w:val="none" w:sz="0" w:space="0" w:color="auto"/>
        <w:bottom w:val="none" w:sz="0" w:space="0" w:color="auto"/>
        <w:right w:val="none" w:sz="0" w:space="0" w:color="auto"/>
      </w:divBdr>
    </w:div>
    <w:div w:id="1252853022">
      <w:marLeft w:val="0"/>
      <w:marRight w:val="0"/>
      <w:marTop w:val="0"/>
      <w:marBottom w:val="0"/>
      <w:divBdr>
        <w:top w:val="none" w:sz="0" w:space="0" w:color="auto"/>
        <w:left w:val="none" w:sz="0" w:space="0" w:color="auto"/>
        <w:bottom w:val="none" w:sz="0" w:space="0" w:color="auto"/>
        <w:right w:val="none" w:sz="0" w:space="0" w:color="auto"/>
      </w:divBdr>
    </w:div>
    <w:div w:id="1252853023">
      <w:marLeft w:val="0"/>
      <w:marRight w:val="0"/>
      <w:marTop w:val="0"/>
      <w:marBottom w:val="0"/>
      <w:divBdr>
        <w:top w:val="none" w:sz="0" w:space="0" w:color="auto"/>
        <w:left w:val="none" w:sz="0" w:space="0" w:color="auto"/>
        <w:bottom w:val="none" w:sz="0" w:space="0" w:color="auto"/>
        <w:right w:val="none" w:sz="0" w:space="0" w:color="auto"/>
      </w:divBdr>
    </w:div>
    <w:div w:id="1252853024">
      <w:marLeft w:val="0"/>
      <w:marRight w:val="0"/>
      <w:marTop w:val="0"/>
      <w:marBottom w:val="0"/>
      <w:divBdr>
        <w:top w:val="none" w:sz="0" w:space="0" w:color="auto"/>
        <w:left w:val="none" w:sz="0" w:space="0" w:color="auto"/>
        <w:bottom w:val="none" w:sz="0" w:space="0" w:color="auto"/>
        <w:right w:val="none" w:sz="0" w:space="0" w:color="auto"/>
      </w:divBdr>
    </w:div>
    <w:div w:id="1252853025">
      <w:marLeft w:val="0"/>
      <w:marRight w:val="0"/>
      <w:marTop w:val="0"/>
      <w:marBottom w:val="0"/>
      <w:divBdr>
        <w:top w:val="none" w:sz="0" w:space="0" w:color="auto"/>
        <w:left w:val="none" w:sz="0" w:space="0" w:color="auto"/>
        <w:bottom w:val="none" w:sz="0" w:space="0" w:color="auto"/>
        <w:right w:val="none" w:sz="0" w:space="0" w:color="auto"/>
      </w:divBdr>
    </w:div>
    <w:div w:id="1252853026">
      <w:marLeft w:val="0"/>
      <w:marRight w:val="0"/>
      <w:marTop w:val="0"/>
      <w:marBottom w:val="0"/>
      <w:divBdr>
        <w:top w:val="none" w:sz="0" w:space="0" w:color="auto"/>
        <w:left w:val="none" w:sz="0" w:space="0" w:color="auto"/>
        <w:bottom w:val="none" w:sz="0" w:space="0" w:color="auto"/>
        <w:right w:val="none" w:sz="0" w:space="0" w:color="auto"/>
      </w:divBdr>
    </w:div>
    <w:div w:id="1252853027">
      <w:marLeft w:val="0"/>
      <w:marRight w:val="0"/>
      <w:marTop w:val="0"/>
      <w:marBottom w:val="0"/>
      <w:divBdr>
        <w:top w:val="none" w:sz="0" w:space="0" w:color="auto"/>
        <w:left w:val="none" w:sz="0" w:space="0" w:color="auto"/>
        <w:bottom w:val="none" w:sz="0" w:space="0" w:color="auto"/>
        <w:right w:val="none" w:sz="0" w:space="0" w:color="auto"/>
      </w:divBdr>
    </w:div>
    <w:div w:id="1252853028">
      <w:marLeft w:val="0"/>
      <w:marRight w:val="0"/>
      <w:marTop w:val="0"/>
      <w:marBottom w:val="0"/>
      <w:divBdr>
        <w:top w:val="none" w:sz="0" w:space="0" w:color="auto"/>
        <w:left w:val="none" w:sz="0" w:space="0" w:color="auto"/>
        <w:bottom w:val="none" w:sz="0" w:space="0" w:color="auto"/>
        <w:right w:val="none" w:sz="0" w:space="0" w:color="auto"/>
      </w:divBdr>
    </w:div>
    <w:div w:id="1252853029">
      <w:marLeft w:val="0"/>
      <w:marRight w:val="0"/>
      <w:marTop w:val="0"/>
      <w:marBottom w:val="0"/>
      <w:divBdr>
        <w:top w:val="none" w:sz="0" w:space="0" w:color="auto"/>
        <w:left w:val="none" w:sz="0" w:space="0" w:color="auto"/>
        <w:bottom w:val="none" w:sz="0" w:space="0" w:color="auto"/>
        <w:right w:val="none" w:sz="0" w:space="0" w:color="auto"/>
      </w:divBdr>
    </w:div>
    <w:div w:id="1252853030">
      <w:marLeft w:val="0"/>
      <w:marRight w:val="0"/>
      <w:marTop w:val="0"/>
      <w:marBottom w:val="0"/>
      <w:divBdr>
        <w:top w:val="none" w:sz="0" w:space="0" w:color="auto"/>
        <w:left w:val="none" w:sz="0" w:space="0" w:color="auto"/>
        <w:bottom w:val="none" w:sz="0" w:space="0" w:color="auto"/>
        <w:right w:val="none" w:sz="0" w:space="0" w:color="auto"/>
      </w:divBdr>
    </w:div>
    <w:div w:id="1252853031">
      <w:marLeft w:val="0"/>
      <w:marRight w:val="0"/>
      <w:marTop w:val="0"/>
      <w:marBottom w:val="0"/>
      <w:divBdr>
        <w:top w:val="none" w:sz="0" w:space="0" w:color="auto"/>
        <w:left w:val="none" w:sz="0" w:space="0" w:color="auto"/>
        <w:bottom w:val="none" w:sz="0" w:space="0" w:color="auto"/>
        <w:right w:val="none" w:sz="0" w:space="0" w:color="auto"/>
      </w:divBdr>
    </w:div>
    <w:div w:id="1252853032">
      <w:marLeft w:val="0"/>
      <w:marRight w:val="0"/>
      <w:marTop w:val="0"/>
      <w:marBottom w:val="0"/>
      <w:divBdr>
        <w:top w:val="none" w:sz="0" w:space="0" w:color="auto"/>
        <w:left w:val="none" w:sz="0" w:space="0" w:color="auto"/>
        <w:bottom w:val="none" w:sz="0" w:space="0" w:color="auto"/>
        <w:right w:val="none" w:sz="0" w:space="0" w:color="auto"/>
      </w:divBdr>
    </w:div>
    <w:div w:id="1252853033">
      <w:marLeft w:val="0"/>
      <w:marRight w:val="0"/>
      <w:marTop w:val="0"/>
      <w:marBottom w:val="0"/>
      <w:divBdr>
        <w:top w:val="none" w:sz="0" w:space="0" w:color="auto"/>
        <w:left w:val="none" w:sz="0" w:space="0" w:color="auto"/>
        <w:bottom w:val="none" w:sz="0" w:space="0" w:color="auto"/>
        <w:right w:val="none" w:sz="0" w:space="0" w:color="auto"/>
      </w:divBdr>
    </w:div>
    <w:div w:id="1252853034">
      <w:marLeft w:val="0"/>
      <w:marRight w:val="0"/>
      <w:marTop w:val="0"/>
      <w:marBottom w:val="0"/>
      <w:divBdr>
        <w:top w:val="none" w:sz="0" w:space="0" w:color="auto"/>
        <w:left w:val="none" w:sz="0" w:space="0" w:color="auto"/>
        <w:bottom w:val="none" w:sz="0" w:space="0" w:color="auto"/>
        <w:right w:val="none" w:sz="0" w:space="0" w:color="auto"/>
      </w:divBdr>
    </w:div>
    <w:div w:id="1252853035">
      <w:marLeft w:val="0"/>
      <w:marRight w:val="0"/>
      <w:marTop w:val="0"/>
      <w:marBottom w:val="0"/>
      <w:divBdr>
        <w:top w:val="none" w:sz="0" w:space="0" w:color="auto"/>
        <w:left w:val="none" w:sz="0" w:space="0" w:color="auto"/>
        <w:bottom w:val="none" w:sz="0" w:space="0" w:color="auto"/>
        <w:right w:val="none" w:sz="0" w:space="0" w:color="auto"/>
      </w:divBdr>
    </w:div>
    <w:div w:id="1252853036">
      <w:marLeft w:val="0"/>
      <w:marRight w:val="0"/>
      <w:marTop w:val="0"/>
      <w:marBottom w:val="0"/>
      <w:divBdr>
        <w:top w:val="none" w:sz="0" w:space="0" w:color="auto"/>
        <w:left w:val="none" w:sz="0" w:space="0" w:color="auto"/>
        <w:bottom w:val="none" w:sz="0" w:space="0" w:color="auto"/>
        <w:right w:val="none" w:sz="0" w:space="0" w:color="auto"/>
      </w:divBdr>
    </w:div>
    <w:div w:id="1252853037">
      <w:marLeft w:val="0"/>
      <w:marRight w:val="0"/>
      <w:marTop w:val="0"/>
      <w:marBottom w:val="0"/>
      <w:divBdr>
        <w:top w:val="none" w:sz="0" w:space="0" w:color="auto"/>
        <w:left w:val="none" w:sz="0" w:space="0" w:color="auto"/>
        <w:bottom w:val="none" w:sz="0" w:space="0" w:color="auto"/>
        <w:right w:val="none" w:sz="0" w:space="0" w:color="auto"/>
      </w:divBdr>
    </w:div>
    <w:div w:id="1252853038">
      <w:marLeft w:val="0"/>
      <w:marRight w:val="0"/>
      <w:marTop w:val="0"/>
      <w:marBottom w:val="0"/>
      <w:divBdr>
        <w:top w:val="none" w:sz="0" w:space="0" w:color="auto"/>
        <w:left w:val="none" w:sz="0" w:space="0" w:color="auto"/>
        <w:bottom w:val="none" w:sz="0" w:space="0" w:color="auto"/>
        <w:right w:val="none" w:sz="0" w:space="0" w:color="auto"/>
      </w:divBdr>
    </w:div>
    <w:div w:id="1252853039">
      <w:marLeft w:val="0"/>
      <w:marRight w:val="0"/>
      <w:marTop w:val="0"/>
      <w:marBottom w:val="0"/>
      <w:divBdr>
        <w:top w:val="none" w:sz="0" w:space="0" w:color="auto"/>
        <w:left w:val="none" w:sz="0" w:space="0" w:color="auto"/>
        <w:bottom w:val="none" w:sz="0" w:space="0" w:color="auto"/>
        <w:right w:val="none" w:sz="0" w:space="0" w:color="auto"/>
      </w:divBdr>
    </w:div>
    <w:div w:id="1252853040">
      <w:marLeft w:val="0"/>
      <w:marRight w:val="0"/>
      <w:marTop w:val="0"/>
      <w:marBottom w:val="0"/>
      <w:divBdr>
        <w:top w:val="none" w:sz="0" w:space="0" w:color="auto"/>
        <w:left w:val="none" w:sz="0" w:space="0" w:color="auto"/>
        <w:bottom w:val="none" w:sz="0" w:space="0" w:color="auto"/>
        <w:right w:val="none" w:sz="0" w:space="0" w:color="auto"/>
      </w:divBdr>
    </w:div>
    <w:div w:id="1252853041">
      <w:marLeft w:val="0"/>
      <w:marRight w:val="0"/>
      <w:marTop w:val="0"/>
      <w:marBottom w:val="0"/>
      <w:divBdr>
        <w:top w:val="none" w:sz="0" w:space="0" w:color="auto"/>
        <w:left w:val="none" w:sz="0" w:space="0" w:color="auto"/>
        <w:bottom w:val="none" w:sz="0" w:space="0" w:color="auto"/>
        <w:right w:val="none" w:sz="0" w:space="0" w:color="auto"/>
      </w:divBdr>
    </w:div>
    <w:div w:id="1252853042">
      <w:marLeft w:val="0"/>
      <w:marRight w:val="0"/>
      <w:marTop w:val="0"/>
      <w:marBottom w:val="0"/>
      <w:divBdr>
        <w:top w:val="none" w:sz="0" w:space="0" w:color="auto"/>
        <w:left w:val="none" w:sz="0" w:space="0" w:color="auto"/>
        <w:bottom w:val="none" w:sz="0" w:space="0" w:color="auto"/>
        <w:right w:val="none" w:sz="0" w:space="0" w:color="auto"/>
      </w:divBdr>
    </w:div>
    <w:div w:id="1252853043">
      <w:marLeft w:val="0"/>
      <w:marRight w:val="0"/>
      <w:marTop w:val="0"/>
      <w:marBottom w:val="0"/>
      <w:divBdr>
        <w:top w:val="none" w:sz="0" w:space="0" w:color="auto"/>
        <w:left w:val="none" w:sz="0" w:space="0" w:color="auto"/>
        <w:bottom w:val="none" w:sz="0" w:space="0" w:color="auto"/>
        <w:right w:val="none" w:sz="0" w:space="0" w:color="auto"/>
      </w:divBdr>
    </w:div>
    <w:div w:id="125285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3.prefeitura.sp.gov.br/cad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2785</Words>
  <Characters>15040</Characters>
  <Application>Microsoft Office Outlook</Application>
  <DocSecurity>0</DocSecurity>
  <Lines>0</Lines>
  <Paragraphs>0</Paragraphs>
  <ScaleCrop>false</ScaleCrop>
  <Company>Prodam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COMPANHIA DE PROCESSAMENTO DE DADOS DO MUNÍCIPIO DE SÃO PAULO - PRODAM - SP</dc:title>
  <dc:subject/>
  <dc:creator>Jair</dc:creator>
  <cp:keywords/>
  <dc:description/>
  <cp:lastModifiedBy>Administrador</cp:lastModifiedBy>
  <cp:revision>2</cp:revision>
  <cp:lastPrinted>2014-10-28T16:39:00Z</cp:lastPrinted>
  <dcterms:created xsi:type="dcterms:W3CDTF">2015-07-31T14:19:00Z</dcterms:created>
  <dcterms:modified xsi:type="dcterms:W3CDTF">2015-07-31T14:19:00Z</dcterms:modified>
</cp:coreProperties>
</file>