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AA" w:rsidRDefault="00225DAA" w:rsidP="00225DAA">
      <w:pPr>
        <w:rPr>
          <w:rFonts w:cs="Arial"/>
          <w:b/>
          <w:szCs w:val="22"/>
        </w:rPr>
      </w:pPr>
    </w:p>
    <w:tbl>
      <w:tblPr>
        <w:tblW w:w="19654" w:type="dxa"/>
        <w:tblInd w:w="-830" w:type="dxa"/>
        <w:tblLayout w:type="fixed"/>
        <w:tblCellMar>
          <w:left w:w="70" w:type="dxa"/>
          <w:right w:w="70" w:type="dxa"/>
        </w:tblCellMar>
        <w:tblLook w:val="0000" w:firstRow="0" w:lastRow="0" w:firstColumn="0" w:lastColumn="0" w:noHBand="0" w:noVBand="0"/>
      </w:tblPr>
      <w:tblGrid>
        <w:gridCol w:w="10114"/>
        <w:gridCol w:w="9540"/>
      </w:tblGrid>
      <w:tr w:rsidR="009974D3" w:rsidTr="0091581A">
        <w:trPr>
          <w:trHeight w:val="1079"/>
        </w:trPr>
        <w:tc>
          <w:tcPr>
            <w:tcW w:w="10114" w:type="dxa"/>
          </w:tcPr>
          <w:p w:rsidR="009974D3" w:rsidRDefault="00B05F01" w:rsidP="0091581A">
            <w:pPr>
              <w:pStyle w:val="Cabealho"/>
              <w:rPr>
                <w:rFonts w:ascii="Futura Md BT" w:hAnsi="Futura Md BT"/>
              </w:rPr>
            </w:pPr>
            <w:r>
              <w:rPr>
                <w:rFonts w:ascii="Futura Md BT" w:hAnsi="Futura Md BT"/>
                <w:noProof/>
              </w:rPr>
              <mc:AlternateContent>
                <mc:Choice Requires="wps">
                  <w:drawing>
                    <wp:anchor distT="0" distB="0" distL="114297" distR="114297" simplePos="0" relativeHeight="251661312" behindDoc="0" locked="0" layoutInCell="1" allowOverlap="1" wp14:anchorId="3463BE4D" wp14:editId="7188689C">
                      <wp:simplePos x="0" y="0"/>
                      <wp:positionH relativeFrom="column">
                        <wp:posOffset>1666240</wp:posOffset>
                      </wp:positionH>
                      <wp:positionV relativeFrom="paragraph">
                        <wp:posOffset>149860</wp:posOffset>
                      </wp:positionV>
                      <wp:extent cx="0" cy="638175"/>
                      <wp:effectExtent l="0" t="0" r="1905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31.2pt;margin-top:11.8pt;width:0;height:50.25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6fGwIAADo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"/>
                  </w:pict>
                </mc:Fallback>
              </mc:AlternateContent>
            </w:r>
            <w:r>
              <w:rPr>
                <w:rFonts w:ascii="Futura Md BT" w:hAnsi="Futura Md BT"/>
                <w:noProof/>
              </w:rPr>
              <mc:AlternateContent>
                <mc:Choice Requires="wps">
                  <w:drawing>
                    <wp:anchor distT="0" distB="0" distL="114300" distR="114300" simplePos="0" relativeHeight="251660288" behindDoc="0" locked="0" layoutInCell="1" allowOverlap="1" wp14:anchorId="27B1F14F" wp14:editId="70833D3C">
                      <wp:simplePos x="0" y="0"/>
                      <wp:positionH relativeFrom="column">
                        <wp:posOffset>1742440</wp:posOffset>
                      </wp:positionH>
                      <wp:positionV relativeFrom="paragraph">
                        <wp:posOffset>149860</wp:posOffset>
                      </wp:positionV>
                      <wp:extent cx="4865370" cy="5619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4D3" w:rsidRPr="00C8789A" w:rsidRDefault="009974D3" w:rsidP="009974D3">
                                  <w:pPr>
                                    <w:spacing w:line="276" w:lineRule="auto"/>
                                    <w:rPr>
                                      <w:rFonts w:ascii="Tahoma" w:hAnsi="Tahoma" w:cs="Tahoma"/>
                                      <w:b/>
                                    </w:rPr>
                                  </w:pPr>
                                  <w:r w:rsidRPr="00C8789A">
                                    <w:rPr>
                                      <w:rFonts w:ascii="Tahoma" w:hAnsi="Tahoma" w:cs="Tahoma"/>
                                      <w:b/>
                                    </w:rPr>
                                    <w:t xml:space="preserve">Secretaria de Esportes </w:t>
                                  </w:r>
                                  <w:r w:rsidR="00B05F01">
                                    <w:rPr>
                                      <w:rFonts w:ascii="Tahoma" w:hAnsi="Tahoma" w:cs="Tahoma"/>
                                      <w:b/>
                                    </w:rPr>
                                    <w:t xml:space="preserve">e </w:t>
                                  </w:r>
                                  <w:r w:rsidRPr="00C8789A">
                                    <w:rPr>
                                      <w:rFonts w:ascii="Tahoma" w:hAnsi="Tahoma" w:cs="Tahoma"/>
                                      <w:b/>
                                    </w:rPr>
                                    <w:t xml:space="preserve">Lazer </w:t>
                                  </w:r>
                                </w:p>
                                <w:p w:rsidR="009974D3" w:rsidRPr="00C8789A" w:rsidRDefault="009974D3" w:rsidP="009974D3">
                                  <w:pPr>
                                    <w:spacing w:line="276" w:lineRule="auto"/>
                                    <w:rPr>
                                      <w:rFonts w:asciiTheme="minorHAnsi" w:hAnsiTheme="minorHAnsi" w:cs="Tahoma"/>
                                      <w:sz w:val="18"/>
                                    </w:rPr>
                                  </w:pPr>
                                  <w:r>
                                    <w:rPr>
                                      <w:rFonts w:ascii="Tahoma" w:hAnsi="Tahoma" w:cs="Tahoma"/>
                                    </w:rPr>
                                    <w:t>Núcleo de Suporte Interno / Supervisão de Suprimentos</w:t>
                                  </w:r>
                                </w:p>
                                <w:p w:rsidR="009974D3" w:rsidRPr="00EE30DD" w:rsidRDefault="009974D3" w:rsidP="009974D3">
                                  <w:pPr>
                                    <w:spacing w:line="276" w:lineRule="auto"/>
                                    <w:rPr>
                                      <w:rFonts w:ascii="Tahoma" w:hAnsi="Tahoma" w:cs="Tahoma"/>
                                      <w:b/>
                                      <w:color w:val="FF0000"/>
                                    </w:rPr>
                                  </w:pPr>
                                </w:p>
                                <w:p w:rsidR="009974D3" w:rsidRPr="00650CA9" w:rsidRDefault="009974D3" w:rsidP="009974D3">
                                  <w:pPr>
                                    <w:spacing w:line="276" w:lineRule="auto"/>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7.2pt;margin-top:11.8pt;width:383.1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J1tQIAALk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" filled="f" stroked="f">
                      <v:textbox>
                        <w:txbxContent>
                          <w:p w:rsidR="009974D3" w:rsidRPr="00C8789A" w:rsidRDefault="009974D3" w:rsidP="009974D3">
                            <w:pPr>
                              <w:spacing w:line="276" w:lineRule="auto"/>
                              <w:rPr>
                                <w:rFonts w:ascii="Tahoma" w:hAnsi="Tahoma" w:cs="Tahoma"/>
                                <w:b/>
                              </w:rPr>
                            </w:pPr>
                            <w:r w:rsidRPr="00C8789A">
                              <w:rPr>
                                <w:rFonts w:ascii="Tahoma" w:hAnsi="Tahoma" w:cs="Tahoma"/>
                                <w:b/>
                              </w:rPr>
                              <w:t xml:space="preserve">Secretaria de Esportes </w:t>
                            </w:r>
                            <w:r w:rsidR="00B05F01">
                              <w:rPr>
                                <w:rFonts w:ascii="Tahoma" w:hAnsi="Tahoma" w:cs="Tahoma"/>
                                <w:b/>
                              </w:rPr>
                              <w:t xml:space="preserve">e </w:t>
                            </w:r>
                            <w:r w:rsidRPr="00C8789A">
                              <w:rPr>
                                <w:rFonts w:ascii="Tahoma" w:hAnsi="Tahoma" w:cs="Tahoma"/>
                                <w:b/>
                              </w:rPr>
                              <w:t xml:space="preserve">Lazer </w:t>
                            </w:r>
                          </w:p>
                          <w:p w:rsidR="009974D3" w:rsidRPr="00C8789A" w:rsidRDefault="009974D3" w:rsidP="009974D3">
                            <w:pPr>
                              <w:spacing w:line="276" w:lineRule="auto"/>
                              <w:rPr>
                                <w:rFonts w:asciiTheme="minorHAnsi" w:hAnsiTheme="minorHAnsi" w:cs="Tahoma"/>
                                <w:sz w:val="18"/>
                              </w:rPr>
                            </w:pPr>
                            <w:r>
                              <w:rPr>
                                <w:rFonts w:ascii="Tahoma" w:hAnsi="Tahoma" w:cs="Tahoma"/>
                              </w:rPr>
                              <w:t>Núcleo de Suporte Interno / Supervisão de Suprimentos</w:t>
                            </w:r>
                          </w:p>
                          <w:p w:rsidR="009974D3" w:rsidRPr="00EE30DD" w:rsidRDefault="009974D3" w:rsidP="009974D3">
                            <w:pPr>
                              <w:spacing w:line="276" w:lineRule="auto"/>
                              <w:rPr>
                                <w:rFonts w:ascii="Tahoma" w:hAnsi="Tahoma" w:cs="Tahoma"/>
                                <w:b/>
                                <w:color w:val="FF0000"/>
                              </w:rPr>
                            </w:pPr>
                          </w:p>
                          <w:p w:rsidR="009974D3" w:rsidRPr="00650CA9" w:rsidRDefault="009974D3" w:rsidP="009974D3">
                            <w:pPr>
                              <w:spacing w:line="276" w:lineRule="auto"/>
                              <w:rPr>
                                <w:rFonts w:ascii="Calibri" w:hAnsi="Calibri"/>
                              </w:rPr>
                            </w:pPr>
                          </w:p>
                        </w:txbxContent>
                      </v:textbox>
                    </v:shape>
                  </w:pict>
                </mc:Fallback>
              </mc:AlternateContent>
            </w:r>
            <w:r w:rsidRPr="005256AD">
              <w:rPr>
                <w:noProof/>
                <w:sz w:val="24"/>
                <w:szCs w:val="24"/>
              </w:rPr>
              <w:drawing>
                <wp:inline distT="0" distB="0" distL="0" distR="0" wp14:anchorId="75D12952" wp14:editId="742B18CF">
                  <wp:extent cx="1533525" cy="838200"/>
                  <wp:effectExtent l="0" t="0" r="9525" b="0"/>
                  <wp:docPr id="5" name="Imagem 2" descr="SEME_COR_CMYK_AI-04"/>
                  <wp:cNvGraphicFramePr/>
                  <a:graphic xmlns:a="http://schemas.openxmlformats.org/drawingml/2006/main">
                    <a:graphicData uri="http://schemas.openxmlformats.org/drawingml/2006/picture">
                      <pic:pic xmlns:pic="http://schemas.openxmlformats.org/drawingml/2006/picture">
                        <pic:nvPicPr>
                          <pic:cNvPr id="5" name="Imagem 2" descr="SEME_COR_CMYK_AI-0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5712" cy="844861"/>
                          </a:xfrm>
                          <a:prstGeom prst="rect">
                            <a:avLst/>
                          </a:prstGeom>
                          <a:noFill/>
                        </pic:spPr>
                      </pic:pic>
                    </a:graphicData>
                  </a:graphic>
                </wp:inline>
              </w:drawing>
            </w:r>
            <w:r w:rsidR="009974D3">
              <w:rPr>
                <w:rFonts w:ascii="Futura Md BT" w:hAnsi="Futura Md BT"/>
              </w:rPr>
              <w:t xml:space="preserve">                                                 </w:t>
            </w:r>
          </w:p>
          <w:p w:rsidR="009974D3" w:rsidRDefault="009974D3" w:rsidP="0091581A">
            <w:pPr>
              <w:spacing w:line="0" w:lineRule="atLeast"/>
              <w:jc w:val="both"/>
            </w:pPr>
          </w:p>
        </w:tc>
        <w:tc>
          <w:tcPr>
            <w:tcW w:w="9540" w:type="dxa"/>
            <w:shd w:val="solid" w:color="FFFFFF" w:fill="auto"/>
          </w:tcPr>
          <w:p w:rsidR="009974D3" w:rsidRDefault="009974D3" w:rsidP="0091581A">
            <w:pPr>
              <w:pStyle w:val="Cabealho"/>
              <w:spacing w:before="360"/>
              <w:jc w:val="center"/>
              <w:rPr>
                <w:b/>
              </w:rPr>
            </w:pPr>
          </w:p>
        </w:tc>
      </w:tr>
    </w:tbl>
    <w:p w:rsidR="009974D3" w:rsidRDefault="009974D3" w:rsidP="009974D3">
      <w:pPr>
        <w:pStyle w:val="Cabealho"/>
      </w:pPr>
    </w:p>
    <w:p w:rsidR="009974D3" w:rsidRDefault="009974D3" w:rsidP="009974D3">
      <w:pPr>
        <w:pStyle w:val="Cabealho"/>
        <w:rPr>
          <w:b/>
        </w:rPr>
      </w:pPr>
    </w:p>
    <w:p w:rsidR="009974D3" w:rsidRDefault="009974D3" w:rsidP="009974D3">
      <w:pPr>
        <w:pStyle w:val="Cabealho"/>
      </w:pPr>
      <w:r w:rsidRPr="00016762">
        <w:rPr>
          <w:b/>
        </w:rPr>
        <w:t>Processo</w:t>
      </w:r>
      <w:r>
        <w:rPr>
          <w:b/>
        </w:rPr>
        <w:t xml:space="preserve"> Eletrônico</w:t>
      </w:r>
      <w:r w:rsidRPr="00016762">
        <w:rPr>
          <w:b/>
        </w:rPr>
        <w:t xml:space="preserve"> nº </w:t>
      </w:r>
      <w:r w:rsidR="00420DD4">
        <w:rPr>
          <w:b/>
        </w:rPr>
        <w:t>6019.</w:t>
      </w:r>
      <w:r w:rsidR="00B05F01">
        <w:rPr>
          <w:b/>
        </w:rPr>
        <w:t>201</w:t>
      </w:r>
      <w:r w:rsidR="00E84BCF">
        <w:rPr>
          <w:b/>
        </w:rPr>
        <w:t>6</w:t>
      </w:r>
      <w:r w:rsidR="00420DD4">
        <w:rPr>
          <w:b/>
        </w:rPr>
        <w:t>/0000</w:t>
      </w:r>
      <w:r w:rsidR="0085146C">
        <w:rPr>
          <w:b/>
        </w:rPr>
        <w:t>637-1</w:t>
      </w:r>
      <w:r>
        <w:rPr>
          <w:b/>
        </w:rPr>
        <w:t xml:space="preserve">                                                      </w:t>
      </w:r>
      <w:r w:rsidR="0085146C">
        <w:rPr>
          <w:b/>
        </w:rPr>
        <w:t>02.08.2017</w:t>
      </w:r>
    </w:p>
    <w:p w:rsidR="00225DAA" w:rsidRDefault="00225DAA" w:rsidP="00225DAA"/>
    <w:p w:rsidR="009974D3" w:rsidRDefault="009974D3" w:rsidP="00225DAA"/>
    <w:p w:rsidR="00225DAA" w:rsidRPr="00E84BCF" w:rsidRDefault="00225DAA" w:rsidP="00B05F01">
      <w:pPr>
        <w:spacing w:line="276" w:lineRule="auto"/>
        <w:jc w:val="both"/>
        <w:rPr>
          <w:rFonts w:asciiTheme="minorHAnsi" w:hAnsiTheme="minorHAnsi"/>
          <w:b/>
          <w:sz w:val="24"/>
          <w:szCs w:val="24"/>
          <w:u w:val="single"/>
        </w:rPr>
      </w:pPr>
      <w:r w:rsidRPr="00395718">
        <w:rPr>
          <w:rFonts w:asciiTheme="minorHAnsi" w:hAnsiTheme="minorHAnsi"/>
          <w:b/>
          <w:sz w:val="24"/>
          <w:szCs w:val="24"/>
        </w:rPr>
        <w:t xml:space="preserve">Objeto: </w:t>
      </w:r>
      <w:r w:rsidRPr="00B54A1E">
        <w:rPr>
          <w:rFonts w:asciiTheme="minorHAnsi" w:hAnsiTheme="minorHAnsi"/>
          <w:b/>
          <w:sz w:val="24"/>
          <w:szCs w:val="24"/>
        </w:rPr>
        <w:t xml:space="preserve">Sistema de Registro de Preços para </w:t>
      </w:r>
      <w:r w:rsidR="00B36F78" w:rsidRPr="0085146C">
        <w:rPr>
          <w:rFonts w:asciiTheme="minorHAnsi" w:hAnsiTheme="minorHAnsi"/>
          <w:b/>
          <w:sz w:val="24"/>
          <w:szCs w:val="24"/>
          <w:u w:val="single"/>
        </w:rPr>
        <w:t>Aquisição de</w:t>
      </w:r>
      <w:r w:rsidR="0085146C" w:rsidRPr="0085146C">
        <w:rPr>
          <w:rFonts w:ascii="Times New Roman" w:hAnsi="Times New Roman"/>
          <w:b/>
          <w:sz w:val="24"/>
          <w:szCs w:val="24"/>
          <w:u w:val="single"/>
        </w:rPr>
        <w:t xml:space="preserve"> material esportivo para o desenvolvimento das atividades regulares do Programa Clube Escola nos clubes municipais da Prefeitura de São Paulo, Campeonatos organizados pela SEME e para os eventos de apoio</w:t>
      </w:r>
      <w:r w:rsidR="0085146C">
        <w:rPr>
          <w:rFonts w:ascii="Times New Roman" w:hAnsi="Times New Roman"/>
          <w:b/>
          <w:sz w:val="24"/>
          <w:szCs w:val="24"/>
          <w:u w:val="single"/>
        </w:rPr>
        <w:t>.</w:t>
      </w:r>
    </w:p>
    <w:p w:rsidR="00225DAA" w:rsidRPr="00395718" w:rsidRDefault="00225DAA" w:rsidP="00225DAA">
      <w:pPr>
        <w:spacing w:line="0" w:lineRule="atLeast"/>
        <w:jc w:val="both"/>
        <w:rPr>
          <w:rFonts w:asciiTheme="minorHAnsi" w:hAnsiTheme="minorHAnsi"/>
          <w:b/>
          <w:sz w:val="24"/>
          <w:szCs w:val="24"/>
        </w:rPr>
      </w:pPr>
    </w:p>
    <w:p w:rsidR="00225DAA" w:rsidRPr="00395718" w:rsidRDefault="00225DAA" w:rsidP="00225DAA">
      <w:pPr>
        <w:spacing w:line="276" w:lineRule="auto"/>
        <w:jc w:val="both"/>
        <w:rPr>
          <w:rFonts w:asciiTheme="minorHAnsi" w:hAnsiTheme="minorHAnsi"/>
          <w:sz w:val="24"/>
          <w:szCs w:val="24"/>
        </w:rPr>
      </w:pPr>
      <w:r w:rsidRPr="00395718">
        <w:rPr>
          <w:rFonts w:asciiTheme="minorHAnsi" w:hAnsiTheme="minorHAnsi"/>
          <w:sz w:val="24"/>
          <w:szCs w:val="24"/>
        </w:rPr>
        <w:t xml:space="preserve">Termo de referência do comunicado </w:t>
      </w:r>
      <w:r w:rsidR="001A4D88" w:rsidRPr="00395718">
        <w:rPr>
          <w:rFonts w:asciiTheme="minorHAnsi" w:hAnsiTheme="minorHAnsi"/>
          <w:sz w:val="24"/>
          <w:szCs w:val="24"/>
        </w:rPr>
        <w:t>00</w:t>
      </w:r>
      <w:r w:rsidR="0085146C">
        <w:rPr>
          <w:rFonts w:asciiTheme="minorHAnsi" w:hAnsiTheme="minorHAnsi"/>
          <w:sz w:val="24"/>
          <w:szCs w:val="24"/>
        </w:rPr>
        <w:t>4</w:t>
      </w:r>
      <w:r w:rsidRPr="00395718">
        <w:rPr>
          <w:rFonts w:asciiTheme="minorHAnsi" w:hAnsiTheme="minorHAnsi"/>
          <w:sz w:val="24"/>
          <w:szCs w:val="24"/>
        </w:rPr>
        <w:t>/SEME-NSI-SS/201</w:t>
      </w:r>
      <w:r w:rsidR="00B05F01">
        <w:rPr>
          <w:rFonts w:asciiTheme="minorHAnsi" w:hAnsiTheme="minorHAnsi"/>
          <w:sz w:val="24"/>
          <w:szCs w:val="24"/>
        </w:rPr>
        <w:t>7</w:t>
      </w:r>
      <w:r w:rsidRPr="00395718">
        <w:rPr>
          <w:rFonts w:asciiTheme="minorHAnsi" w:hAnsiTheme="minorHAnsi"/>
          <w:sz w:val="24"/>
          <w:szCs w:val="24"/>
        </w:rPr>
        <w:t>.</w:t>
      </w:r>
    </w:p>
    <w:p w:rsidR="00225DAA" w:rsidRPr="00395718" w:rsidRDefault="00225DAA" w:rsidP="00225DAA">
      <w:pPr>
        <w:spacing w:line="276" w:lineRule="auto"/>
        <w:jc w:val="both"/>
        <w:rPr>
          <w:rFonts w:asciiTheme="minorHAnsi" w:hAnsiTheme="minorHAnsi"/>
          <w:b/>
          <w:sz w:val="24"/>
          <w:szCs w:val="24"/>
        </w:rPr>
      </w:pPr>
    </w:p>
    <w:p w:rsidR="00225DAA" w:rsidRPr="00B54A1E" w:rsidRDefault="00225DAA" w:rsidP="00225DAA">
      <w:pPr>
        <w:pStyle w:val="Ttulo1"/>
        <w:jc w:val="both"/>
        <w:rPr>
          <w:rFonts w:asciiTheme="minorHAnsi" w:hAnsiTheme="minorHAnsi"/>
          <w:b w:val="0"/>
          <w:bCs/>
          <w:sz w:val="24"/>
          <w:szCs w:val="24"/>
        </w:rPr>
      </w:pPr>
      <w:r w:rsidRPr="00B54A1E">
        <w:rPr>
          <w:rFonts w:asciiTheme="minorHAnsi" w:hAnsiTheme="minorHAnsi"/>
          <w:b w:val="0"/>
          <w:sz w:val="24"/>
          <w:szCs w:val="24"/>
        </w:rPr>
        <w:t xml:space="preserve">Prazo limite para devolução da planilha: </w:t>
      </w:r>
      <w:proofErr w:type="gramStart"/>
      <w:r w:rsidRPr="00B54A1E">
        <w:rPr>
          <w:rFonts w:asciiTheme="minorHAnsi" w:hAnsiTheme="minorHAnsi"/>
          <w:sz w:val="24"/>
          <w:szCs w:val="24"/>
        </w:rPr>
        <w:t>5</w:t>
      </w:r>
      <w:proofErr w:type="gramEnd"/>
      <w:r w:rsidRPr="00B54A1E">
        <w:rPr>
          <w:rFonts w:asciiTheme="minorHAnsi" w:hAnsiTheme="minorHAnsi"/>
          <w:sz w:val="24"/>
          <w:szCs w:val="24"/>
        </w:rPr>
        <w:t xml:space="preserve"> dias úteis</w:t>
      </w:r>
      <w:r w:rsidRPr="00B54A1E">
        <w:rPr>
          <w:rFonts w:asciiTheme="minorHAnsi" w:hAnsiTheme="minorHAnsi"/>
          <w:b w:val="0"/>
          <w:sz w:val="24"/>
          <w:szCs w:val="24"/>
        </w:rPr>
        <w:t xml:space="preserve"> após a publicação </w:t>
      </w:r>
      <w:r w:rsidR="00032C33">
        <w:rPr>
          <w:rFonts w:asciiTheme="minorHAnsi" w:hAnsiTheme="minorHAnsi"/>
          <w:b w:val="0"/>
          <w:sz w:val="24"/>
          <w:szCs w:val="24"/>
        </w:rPr>
        <w:t>em</w:t>
      </w:r>
      <w:bookmarkStart w:id="0" w:name="_GoBack"/>
      <w:bookmarkEnd w:id="0"/>
      <w:r w:rsidRPr="00B54A1E">
        <w:rPr>
          <w:rFonts w:asciiTheme="minorHAnsi" w:hAnsiTheme="minorHAnsi"/>
          <w:b w:val="0"/>
          <w:sz w:val="24"/>
          <w:szCs w:val="24"/>
        </w:rPr>
        <w:t xml:space="preserve"> DOC.</w:t>
      </w:r>
    </w:p>
    <w:p w:rsidR="00225DAA" w:rsidRPr="00395718" w:rsidRDefault="00225DAA" w:rsidP="00357D38">
      <w:pPr>
        <w:pStyle w:val="Ttulo1"/>
        <w:spacing w:before="120" w:after="120"/>
        <w:ind w:left="-879" w:right="-650" w:firstLine="159"/>
        <w:rPr>
          <w:rFonts w:asciiTheme="minorHAnsi" w:hAnsiTheme="minorHAnsi"/>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51"/>
        <w:gridCol w:w="1276"/>
        <w:gridCol w:w="6095"/>
        <w:gridCol w:w="992"/>
      </w:tblGrid>
      <w:tr w:rsidR="004700B2" w:rsidRPr="00BC492E" w:rsidTr="004700B2">
        <w:trPr>
          <w:trHeight w:val="454"/>
        </w:trPr>
        <w:tc>
          <w:tcPr>
            <w:tcW w:w="9214" w:type="dxa"/>
            <w:gridSpan w:val="4"/>
            <w:vAlign w:val="center"/>
          </w:tcPr>
          <w:p w:rsidR="00434040" w:rsidRPr="00BC492E" w:rsidRDefault="00434040" w:rsidP="0085146C">
            <w:pPr>
              <w:tabs>
                <w:tab w:val="left" w:pos="633"/>
              </w:tabs>
              <w:jc w:val="center"/>
              <w:rPr>
                <w:rFonts w:cs="Arial"/>
                <w:b/>
                <w:sz w:val="24"/>
                <w:szCs w:val="24"/>
              </w:rPr>
            </w:pPr>
            <w:r w:rsidRPr="00230892">
              <w:rPr>
                <w:rFonts w:eastAsia="Calibri" w:cs="Arial"/>
                <w:b/>
                <w:sz w:val="24"/>
                <w:szCs w:val="24"/>
                <w:lang w:eastAsia="en-US"/>
              </w:rPr>
              <w:t xml:space="preserve">LOTE </w:t>
            </w:r>
            <w:r>
              <w:rPr>
                <w:rFonts w:eastAsia="Calibri" w:cs="Arial"/>
                <w:b/>
                <w:sz w:val="24"/>
                <w:szCs w:val="24"/>
                <w:lang w:eastAsia="en-US"/>
              </w:rPr>
              <w:t>01</w:t>
            </w:r>
          </w:p>
        </w:tc>
      </w:tr>
      <w:tr w:rsidR="004700B2" w:rsidRPr="00BA28D4" w:rsidTr="004700B2">
        <w:trPr>
          <w:trHeight w:val="454"/>
        </w:trPr>
        <w:tc>
          <w:tcPr>
            <w:tcW w:w="851" w:type="dxa"/>
            <w:vAlign w:val="center"/>
          </w:tcPr>
          <w:p w:rsidR="00434040" w:rsidRPr="0085146C" w:rsidRDefault="00434040" w:rsidP="0085146C">
            <w:pPr>
              <w:jc w:val="center"/>
              <w:rPr>
                <w:rFonts w:cs="Arial"/>
                <w:b/>
                <w:szCs w:val="22"/>
              </w:rPr>
            </w:pPr>
            <w:r w:rsidRPr="0085146C">
              <w:rPr>
                <w:rFonts w:cs="Arial"/>
                <w:b/>
                <w:szCs w:val="22"/>
              </w:rPr>
              <w:t>ITEM</w:t>
            </w:r>
          </w:p>
        </w:tc>
        <w:tc>
          <w:tcPr>
            <w:tcW w:w="1276" w:type="dxa"/>
            <w:vAlign w:val="center"/>
          </w:tcPr>
          <w:p w:rsidR="00434040" w:rsidRPr="0085146C" w:rsidRDefault="00434040" w:rsidP="004700B2">
            <w:pPr>
              <w:ind w:left="-70"/>
              <w:jc w:val="center"/>
              <w:rPr>
                <w:rFonts w:cs="Arial"/>
                <w:b/>
                <w:szCs w:val="22"/>
              </w:rPr>
            </w:pPr>
            <w:r w:rsidRPr="0085146C">
              <w:rPr>
                <w:rFonts w:cs="Arial"/>
                <w:b/>
                <w:szCs w:val="22"/>
              </w:rPr>
              <w:t>UNIDADE</w:t>
            </w:r>
          </w:p>
        </w:tc>
        <w:tc>
          <w:tcPr>
            <w:tcW w:w="6095" w:type="dxa"/>
            <w:vAlign w:val="center"/>
          </w:tcPr>
          <w:p w:rsidR="00434040" w:rsidRPr="0085146C" w:rsidRDefault="00434040" w:rsidP="0085146C">
            <w:pPr>
              <w:jc w:val="center"/>
              <w:rPr>
                <w:rFonts w:cs="Arial"/>
                <w:b/>
                <w:bCs/>
                <w:szCs w:val="22"/>
              </w:rPr>
            </w:pPr>
            <w:r w:rsidRPr="0085146C">
              <w:rPr>
                <w:rFonts w:cs="Arial"/>
                <w:b/>
                <w:bCs/>
                <w:szCs w:val="22"/>
              </w:rPr>
              <w:t>OBJETO</w:t>
            </w:r>
          </w:p>
        </w:tc>
        <w:tc>
          <w:tcPr>
            <w:tcW w:w="992" w:type="dxa"/>
            <w:vAlign w:val="center"/>
          </w:tcPr>
          <w:p w:rsidR="00434040" w:rsidRPr="0085146C" w:rsidRDefault="00434040" w:rsidP="0085146C">
            <w:pPr>
              <w:tabs>
                <w:tab w:val="left" w:pos="633"/>
              </w:tabs>
              <w:jc w:val="center"/>
              <w:rPr>
                <w:rFonts w:cs="Arial"/>
                <w:b/>
                <w:szCs w:val="22"/>
              </w:rPr>
            </w:pPr>
            <w:r w:rsidRPr="0085146C">
              <w:rPr>
                <w:rFonts w:cs="Arial"/>
                <w:b/>
                <w:szCs w:val="22"/>
              </w:rPr>
              <w:t>QUANT.</w:t>
            </w:r>
          </w:p>
        </w:tc>
      </w:tr>
      <w:tr w:rsidR="00434040" w:rsidRPr="00BA28D4" w:rsidTr="004700B2">
        <w:trPr>
          <w:trHeight w:val="204"/>
        </w:trPr>
        <w:tc>
          <w:tcPr>
            <w:tcW w:w="851" w:type="dxa"/>
            <w:vAlign w:val="center"/>
          </w:tcPr>
          <w:p w:rsidR="00434040" w:rsidRPr="00BA28D4" w:rsidRDefault="00434040" w:rsidP="0085146C">
            <w:pPr>
              <w:jc w:val="center"/>
              <w:rPr>
                <w:rFonts w:cs="Arial"/>
                <w:sz w:val="20"/>
              </w:rPr>
            </w:pPr>
            <w:r w:rsidRPr="00BA28D4">
              <w:rPr>
                <w:rFonts w:cs="Arial"/>
                <w:sz w:val="20"/>
              </w:rPr>
              <w:t>01</w:t>
            </w:r>
          </w:p>
        </w:tc>
        <w:tc>
          <w:tcPr>
            <w:tcW w:w="1276" w:type="dxa"/>
            <w:vAlign w:val="center"/>
          </w:tcPr>
          <w:p w:rsidR="00434040" w:rsidRPr="00BA28D4" w:rsidRDefault="00434040" w:rsidP="0085146C">
            <w:pPr>
              <w:jc w:val="center"/>
              <w:rPr>
                <w:rFonts w:cs="Arial"/>
                <w:sz w:val="20"/>
              </w:rPr>
            </w:pPr>
            <w:r w:rsidRPr="00BA28D4">
              <w:rPr>
                <w:rFonts w:cs="Arial"/>
                <w:sz w:val="20"/>
              </w:rPr>
              <w:t>Unidade</w:t>
            </w:r>
          </w:p>
        </w:tc>
        <w:tc>
          <w:tcPr>
            <w:tcW w:w="6095" w:type="dxa"/>
            <w:vAlign w:val="center"/>
          </w:tcPr>
          <w:p w:rsidR="00434040" w:rsidRPr="00BA28D4" w:rsidRDefault="00434040" w:rsidP="0085146C">
            <w:pPr>
              <w:jc w:val="both"/>
              <w:rPr>
                <w:rFonts w:cs="Arial"/>
                <w:b/>
                <w:bCs/>
                <w:kern w:val="0"/>
                <w:sz w:val="20"/>
              </w:rPr>
            </w:pPr>
            <w:r w:rsidRPr="00BA28D4">
              <w:rPr>
                <w:rFonts w:cs="Arial"/>
                <w:b/>
                <w:bCs/>
                <w:sz w:val="20"/>
              </w:rPr>
              <w:t xml:space="preserve">Bola de Borracha, </w:t>
            </w:r>
            <w:r w:rsidRPr="00BA28D4">
              <w:rPr>
                <w:rFonts w:cs="Arial"/>
                <w:sz w:val="20"/>
              </w:rPr>
              <w:t xml:space="preserve">para iniciação, confeccionada em borracha, circunferência de </w:t>
            </w:r>
            <w:smartTag w:uri="urn:schemas-microsoft-com:office:smarttags" w:element="metricconverter">
              <w:smartTagPr>
                <w:attr w:name="ProductID" w:val="54 cm"/>
              </w:smartTagPr>
              <w:r w:rsidRPr="00BA28D4">
                <w:rPr>
                  <w:rFonts w:cs="Arial"/>
                  <w:sz w:val="20"/>
                </w:rPr>
                <w:t>54 cm</w:t>
              </w:r>
            </w:smartTag>
            <w:r w:rsidRPr="00BA28D4">
              <w:rPr>
                <w:rFonts w:cs="Arial"/>
                <w:sz w:val="20"/>
              </w:rPr>
              <w:t xml:space="preserve"> a </w:t>
            </w:r>
            <w:smartTag w:uri="urn:schemas-microsoft-com:office:smarttags" w:element="metricconverter">
              <w:smartTagPr>
                <w:attr w:name="ProductID" w:val="59 cm"/>
              </w:smartTagPr>
              <w:r w:rsidRPr="00BA28D4">
                <w:rPr>
                  <w:rFonts w:cs="Arial"/>
                  <w:sz w:val="20"/>
                </w:rPr>
                <w:t>59 cm</w:t>
              </w:r>
            </w:smartTag>
            <w:r w:rsidRPr="00BA28D4">
              <w:rPr>
                <w:rFonts w:cs="Arial"/>
                <w:sz w:val="20"/>
              </w:rPr>
              <w:t xml:space="preserve">, pesando entre 250 e </w:t>
            </w:r>
            <w:smartTag w:uri="urn:schemas-microsoft-com:office:smarttags" w:element="metricconverter">
              <w:smartTagPr>
                <w:attr w:name="ProductID" w:val="270 gramas"/>
              </w:smartTagPr>
              <w:r w:rsidRPr="00BA28D4">
                <w:rPr>
                  <w:rFonts w:cs="Arial"/>
                  <w:sz w:val="20"/>
                </w:rPr>
                <w:t>270 gramas</w:t>
              </w:r>
            </w:smartTag>
            <w:r w:rsidRPr="00BA28D4">
              <w:rPr>
                <w:rFonts w:cs="Arial"/>
                <w:sz w:val="20"/>
              </w:rPr>
              <w:t xml:space="preserve">, contendo em seu interior câmara em </w:t>
            </w:r>
            <w:proofErr w:type="spellStart"/>
            <w:r w:rsidRPr="00BA28D4">
              <w:rPr>
                <w:rFonts w:cs="Arial"/>
                <w:sz w:val="20"/>
              </w:rPr>
              <w:t>butil</w:t>
            </w:r>
            <w:proofErr w:type="spellEnd"/>
            <w:r w:rsidRPr="00BA28D4">
              <w:rPr>
                <w:rFonts w:cs="Arial"/>
                <w:sz w:val="20"/>
              </w:rPr>
              <w:t xml:space="preserve">, </w:t>
            </w:r>
            <w:proofErr w:type="spellStart"/>
            <w:r w:rsidRPr="00BA28D4">
              <w:rPr>
                <w:rFonts w:cs="Arial"/>
                <w:sz w:val="20"/>
              </w:rPr>
              <w:t>matrizada</w:t>
            </w:r>
            <w:proofErr w:type="spellEnd"/>
            <w:r w:rsidRPr="00BA28D4">
              <w:rPr>
                <w:rFonts w:cs="Arial"/>
                <w:sz w:val="20"/>
              </w:rPr>
              <w:t>, miolo removível,  nº 12</w:t>
            </w:r>
            <w:r w:rsidRPr="00BA28D4">
              <w:rPr>
                <w:rFonts w:cs="Arial"/>
                <w:i/>
                <w:iCs/>
                <w:sz w:val="27"/>
                <w:szCs w:val="27"/>
                <w:shd w:val="clear" w:color="auto" w:fill="EFF3FB"/>
              </w:rPr>
              <w:t>.</w:t>
            </w:r>
          </w:p>
        </w:tc>
        <w:tc>
          <w:tcPr>
            <w:tcW w:w="992" w:type="dxa"/>
            <w:vAlign w:val="center"/>
          </w:tcPr>
          <w:p w:rsidR="00434040" w:rsidRPr="00BA28D4" w:rsidRDefault="00434040" w:rsidP="0085146C">
            <w:pPr>
              <w:tabs>
                <w:tab w:val="left" w:pos="633"/>
              </w:tabs>
              <w:jc w:val="center"/>
              <w:rPr>
                <w:rFonts w:cs="Arial"/>
                <w:b/>
                <w:sz w:val="20"/>
              </w:rPr>
            </w:pPr>
          </w:p>
        </w:tc>
      </w:tr>
      <w:tr w:rsidR="00434040" w:rsidRPr="00BA28D4" w:rsidTr="004700B2">
        <w:trPr>
          <w:trHeight w:val="204"/>
        </w:trPr>
        <w:tc>
          <w:tcPr>
            <w:tcW w:w="851" w:type="dxa"/>
            <w:vAlign w:val="center"/>
          </w:tcPr>
          <w:p w:rsidR="00434040" w:rsidRPr="00BA28D4" w:rsidRDefault="00434040" w:rsidP="0085146C">
            <w:pPr>
              <w:jc w:val="center"/>
              <w:rPr>
                <w:rFonts w:cs="Arial"/>
                <w:sz w:val="20"/>
              </w:rPr>
            </w:pPr>
            <w:r w:rsidRPr="00BA28D4">
              <w:rPr>
                <w:rFonts w:cs="Arial"/>
                <w:sz w:val="20"/>
              </w:rPr>
              <w:t>02</w:t>
            </w:r>
          </w:p>
        </w:tc>
        <w:tc>
          <w:tcPr>
            <w:tcW w:w="1276" w:type="dxa"/>
            <w:vAlign w:val="center"/>
          </w:tcPr>
          <w:p w:rsidR="00434040" w:rsidRPr="00BA28D4" w:rsidRDefault="00434040" w:rsidP="0085146C">
            <w:pPr>
              <w:ind w:left="-419" w:firstLine="419"/>
              <w:jc w:val="center"/>
              <w:rPr>
                <w:rFonts w:cs="Arial"/>
                <w:sz w:val="20"/>
              </w:rPr>
            </w:pPr>
            <w:r w:rsidRPr="00BA28D4">
              <w:rPr>
                <w:rFonts w:cs="Arial"/>
                <w:sz w:val="20"/>
              </w:rPr>
              <w:t>Unidade</w:t>
            </w:r>
          </w:p>
        </w:tc>
        <w:tc>
          <w:tcPr>
            <w:tcW w:w="6095" w:type="dxa"/>
            <w:vAlign w:val="center"/>
          </w:tcPr>
          <w:p w:rsidR="00434040" w:rsidRPr="00BA28D4" w:rsidRDefault="00434040" w:rsidP="0085146C">
            <w:pPr>
              <w:jc w:val="both"/>
              <w:rPr>
                <w:rFonts w:cs="Arial"/>
                <w:bCs/>
                <w:sz w:val="20"/>
              </w:rPr>
            </w:pPr>
            <w:r w:rsidRPr="00BA28D4">
              <w:rPr>
                <w:rFonts w:cs="Arial"/>
                <w:b/>
                <w:bCs/>
                <w:sz w:val="20"/>
              </w:rPr>
              <w:t xml:space="preserve">Bola de Futebol de Campo Oficial, </w:t>
            </w:r>
            <w:r w:rsidRPr="00BA28D4">
              <w:rPr>
                <w:rFonts w:cs="Arial"/>
                <w:bCs/>
                <w:sz w:val="20"/>
              </w:rPr>
              <w:t xml:space="preserve">confeccionada em PU, com gomos termo soldados, dupla laminação, contendo em seu interior câmara em </w:t>
            </w:r>
            <w:proofErr w:type="spellStart"/>
            <w:r w:rsidRPr="00BA28D4">
              <w:rPr>
                <w:rFonts w:cs="Arial"/>
                <w:bCs/>
                <w:sz w:val="20"/>
              </w:rPr>
              <w:t>butil</w:t>
            </w:r>
            <w:proofErr w:type="spellEnd"/>
            <w:r w:rsidRPr="00BA28D4">
              <w:rPr>
                <w:rFonts w:cs="Arial"/>
                <w:bCs/>
                <w:sz w:val="20"/>
              </w:rPr>
              <w:t xml:space="preserve">, com </w:t>
            </w:r>
            <w:smartTag w:uri="urn:schemas-microsoft-com:office:smarttags" w:element="metricconverter">
              <w:smartTagPr>
                <w:attr w:name="ProductID" w:val="68 cm"/>
              </w:smartTagPr>
              <w:r w:rsidRPr="00BA28D4">
                <w:rPr>
                  <w:rFonts w:cs="Arial"/>
                  <w:bCs/>
                  <w:sz w:val="20"/>
                </w:rPr>
                <w:t>68 cm</w:t>
              </w:r>
            </w:smartTag>
            <w:r w:rsidRPr="00BA28D4">
              <w:rPr>
                <w:rFonts w:cs="Arial"/>
                <w:bCs/>
                <w:sz w:val="20"/>
              </w:rPr>
              <w:t xml:space="preserve"> a </w:t>
            </w:r>
            <w:smartTag w:uri="urn:schemas-microsoft-com:office:smarttags" w:element="metricconverter">
              <w:smartTagPr>
                <w:attr w:name="ProductID" w:val="70 cm"/>
              </w:smartTagPr>
              <w:r w:rsidRPr="00BA28D4">
                <w:rPr>
                  <w:rFonts w:cs="Arial"/>
                  <w:bCs/>
                  <w:sz w:val="20"/>
                </w:rPr>
                <w:t>70 cm</w:t>
              </w:r>
            </w:smartTag>
            <w:r w:rsidRPr="00BA28D4">
              <w:rPr>
                <w:rFonts w:cs="Arial"/>
                <w:bCs/>
                <w:sz w:val="20"/>
              </w:rPr>
              <w:t xml:space="preserve"> de circunferência, pesando entre 410 e </w:t>
            </w:r>
            <w:smartTag w:uri="urn:schemas-microsoft-com:office:smarttags" w:element="metricconverter">
              <w:smartTagPr>
                <w:attr w:name="ProductID" w:val="450 gramas"/>
              </w:smartTagPr>
              <w:r w:rsidRPr="00BA28D4">
                <w:rPr>
                  <w:rFonts w:cs="Arial"/>
                  <w:bCs/>
                  <w:sz w:val="20"/>
                </w:rPr>
                <w:t>450 gramas</w:t>
              </w:r>
            </w:smartTag>
            <w:r w:rsidRPr="00BA28D4">
              <w:rPr>
                <w:rFonts w:cs="Arial"/>
                <w:bCs/>
                <w:sz w:val="20"/>
              </w:rPr>
              <w:t xml:space="preserve">, miolo de silicone removível e lubrificado, aferida, oficializada pela Confederação Brasileira ou, no mínimo, por 03 (três) federações da modalidade, ou pela FIFA – </w:t>
            </w:r>
            <w:proofErr w:type="spellStart"/>
            <w:r w:rsidRPr="00BA28D4">
              <w:rPr>
                <w:rFonts w:cs="Arial"/>
                <w:bCs/>
                <w:i/>
                <w:sz w:val="20"/>
              </w:rPr>
              <w:t>Approved</w:t>
            </w:r>
            <w:proofErr w:type="spellEnd"/>
            <w:r w:rsidRPr="00BA28D4">
              <w:rPr>
                <w:rFonts w:cs="Arial"/>
                <w:bCs/>
                <w:sz w:val="20"/>
              </w:rPr>
              <w:t xml:space="preserve"> (entenda-se por oficializada aquela utilizada nos campeonatos oficiais no corrente ano).</w:t>
            </w:r>
          </w:p>
        </w:tc>
        <w:tc>
          <w:tcPr>
            <w:tcW w:w="992" w:type="dxa"/>
            <w:vAlign w:val="center"/>
          </w:tcPr>
          <w:p w:rsidR="00434040" w:rsidRPr="00BA28D4" w:rsidRDefault="00434040" w:rsidP="0085146C">
            <w:pPr>
              <w:tabs>
                <w:tab w:val="left" w:pos="633"/>
              </w:tabs>
              <w:ind w:right="-70"/>
              <w:jc w:val="center"/>
              <w:rPr>
                <w:rFonts w:cs="Arial"/>
                <w:b/>
                <w:sz w:val="20"/>
              </w:rPr>
            </w:pPr>
          </w:p>
        </w:tc>
      </w:tr>
      <w:tr w:rsidR="00434040" w:rsidRPr="00BA28D4" w:rsidTr="004700B2">
        <w:trPr>
          <w:trHeight w:val="204"/>
        </w:trPr>
        <w:tc>
          <w:tcPr>
            <w:tcW w:w="851" w:type="dxa"/>
            <w:vAlign w:val="center"/>
          </w:tcPr>
          <w:p w:rsidR="00434040" w:rsidRPr="00BA28D4" w:rsidRDefault="00434040" w:rsidP="0085146C">
            <w:pPr>
              <w:jc w:val="center"/>
              <w:rPr>
                <w:rFonts w:cs="Arial"/>
                <w:sz w:val="20"/>
              </w:rPr>
            </w:pPr>
            <w:r w:rsidRPr="00BA28D4">
              <w:rPr>
                <w:rFonts w:cs="Arial"/>
                <w:sz w:val="20"/>
              </w:rPr>
              <w:t>03</w:t>
            </w:r>
          </w:p>
        </w:tc>
        <w:tc>
          <w:tcPr>
            <w:tcW w:w="1276" w:type="dxa"/>
            <w:vAlign w:val="center"/>
          </w:tcPr>
          <w:p w:rsidR="00434040" w:rsidRPr="00BA28D4" w:rsidRDefault="00434040" w:rsidP="0085146C">
            <w:pPr>
              <w:ind w:left="-419" w:firstLine="419"/>
              <w:jc w:val="center"/>
              <w:rPr>
                <w:rFonts w:cs="Arial"/>
                <w:sz w:val="20"/>
              </w:rPr>
            </w:pPr>
            <w:r w:rsidRPr="00BA28D4">
              <w:rPr>
                <w:rFonts w:cs="Arial"/>
                <w:sz w:val="20"/>
              </w:rPr>
              <w:t>Unidade</w:t>
            </w:r>
          </w:p>
        </w:tc>
        <w:tc>
          <w:tcPr>
            <w:tcW w:w="6095" w:type="dxa"/>
            <w:vAlign w:val="center"/>
          </w:tcPr>
          <w:p w:rsidR="00434040" w:rsidRPr="00BA28D4" w:rsidRDefault="00434040" w:rsidP="0085146C">
            <w:pPr>
              <w:jc w:val="both"/>
              <w:rPr>
                <w:rFonts w:cs="Arial"/>
                <w:b/>
                <w:bCs/>
                <w:sz w:val="20"/>
              </w:rPr>
            </w:pPr>
            <w:r w:rsidRPr="00BA28D4">
              <w:rPr>
                <w:rFonts w:cs="Arial"/>
                <w:b/>
                <w:bCs/>
                <w:sz w:val="20"/>
              </w:rPr>
              <w:t xml:space="preserve">Bola de Futebol de Campo, </w:t>
            </w:r>
            <w:r w:rsidRPr="00BA28D4">
              <w:rPr>
                <w:rFonts w:cs="Arial"/>
                <w:bCs/>
                <w:sz w:val="20"/>
              </w:rPr>
              <w:t xml:space="preserve">confeccionada em PVC, com </w:t>
            </w:r>
            <w:smartTag w:uri="urn:schemas-microsoft-com:office:smarttags" w:element="metricconverter">
              <w:smartTagPr>
                <w:attr w:name="ProductID" w:val="68 cm"/>
              </w:smartTagPr>
              <w:r w:rsidRPr="00BA28D4">
                <w:rPr>
                  <w:rFonts w:cs="Arial"/>
                  <w:bCs/>
                  <w:sz w:val="20"/>
                </w:rPr>
                <w:t>68 cm</w:t>
              </w:r>
            </w:smartTag>
            <w:r w:rsidRPr="00BA28D4">
              <w:rPr>
                <w:rFonts w:cs="Arial"/>
                <w:bCs/>
                <w:sz w:val="20"/>
              </w:rPr>
              <w:t xml:space="preserve"> a </w:t>
            </w:r>
            <w:smartTag w:uri="urn:schemas-microsoft-com:office:smarttags" w:element="metricconverter">
              <w:smartTagPr>
                <w:attr w:name="ProductID" w:val="70 cm"/>
              </w:smartTagPr>
              <w:r w:rsidRPr="00BA28D4">
                <w:rPr>
                  <w:rFonts w:cs="Arial"/>
                  <w:bCs/>
                  <w:sz w:val="20"/>
                </w:rPr>
                <w:t>70 cm</w:t>
              </w:r>
            </w:smartTag>
            <w:r w:rsidRPr="00BA28D4">
              <w:rPr>
                <w:rFonts w:cs="Arial"/>
                <w:bCs/>
                <w:sz w:val="20"/>
              </w:rPr>
              <w:t xml:space="preserve"> de circunferência, pesando entre 410 e </w:t>
            </w:r>
            <w:smartTag w:uri="urn:schemas-microsoft-com:office:smarttags" w:element="metricconverter">
              <w:smartTagPr>
                <w:attr w:name="ProductID" w:val="450 gramas"/>
              </w:smartTagPr>
              <w:r w:rsidRPr="00BA28D4">
                <w:rPr>
                  <w:rFonts w:cs="Arial"/>
                  <w:bCs/>
                  <w:sz w:val="20"/>
                </w:rPr>
                <w:t>450 gramas</w:t>
              </w:r>
            </w:smartTag>
            <w:r w:rsidRPr="00BA28D4">
              <w:rPr>
                <w:rFonts w:cs="Arial"/>
                <w:bCs/>
                <w:sz w:val="20"/>
              </w:rPr>
              <w:t xml:space="preserve">, contendo em seu interior câmara em </w:t>
            </w:r>
            <w:proofErr w:type="spellStart"/>
            <w:r w:rsidRPr="00BA28D4">
              <w:rPr>
                <w:rFonts w:cs="Arial"/>
                <w:bCs/>
                <w:sz w:val="20"/>
              </w:rPr>
              <w:t>butil</w:t>
            </w:r>
            <w:proofErr w:type="spellEnd"/>
            <w:r w:rsidRPr="00BA28D4">
              <w:rPr>
                <w:rFonts w:cs="Arial"/>
                <w:bCs/>
                <w:sz w:val="20"/>
              </w:rPr>
              <w:t>, costurada, miolo removível e lubrificado, aferida.</w:t>
            </w:r>
          </w:p>
        </w:tc>
        <w:tc>
          <w:tcPr>
            <w:tcW w:w="992" w:type="dxa"/>
            <w:vAlign w:val="center"/>
          </w:tcPr>
          <w:p w:rsidR="00434040" w:rsidRPr="00BA28D4" w:rsidRDefault="00434040" w:rsidP="0085146C">
            <w:pPr>
              <w:tabs>
                <w:tab w:val="left" w:pos="633"/>
              </w:tabs>
              <w:ind w:right="-70"/>
              <w:jc w:val="center"/>
              <w:rPr>
                <w:rFonts w:cs="Arial"/>
                <w:b/>
                <w:sz w:val="20"/>
              </w:rPr>
            </w:pPr>
          </w:p>
        </w:tc>
      </w:tr>
      <w:tr w:rsidR="00434040" w:rsidRPr="00BA28D4" w:rsidTr="004700B2">
        <w:trPr>
          <w:trHeight w:val="204"/>
        </w:trPr>
        <w:tc>
          <w:tcPr>
            <w:tcW w:w="851" w:type="dxa"/>
            <w:vAlign w:val="center"/>
          </w:tcPr>
          <w:p w:rsidR="00434040" w:rsidRPr="00BA28D4" w:rsidRDefault="00434040" w:rsidP="0085146C">
            <w:pPr>
              <w:jc w:val="center"/>
              <w:rPr>
                <w:rFonts w:cs="Arial"/>
                <w:sz w:val="20"/>
              </w:rPr>
            </w:pPr>
            <w:r w:rsidRPr="00BA28D4">
              <w:rPr>
                <w:rFonts w:cs="Arial"/>
                <w:sz w:val="20"/>
              </w:rPr>
              <w:t>04</w:t>
            </w:r>
          </w:p>
        </w:tc>
        <w:tc>
          <w:tcPr>
            <w:tcW w:w="1276" w:type="dxa"/>
            <w:vAlign w:val="center"/>
          </w:tcPr>
          <w:p w:rsidR="00434040" w:rsidRPr="00BA28D4" w:rsidRDefault="00434040" w:rsidP="0085146C">
            <w:pPr>
              <w:jc w:val="center"/>
              <w:rPr>
                <w:rFonts w:cs="Arial"/>
                <w:sz w:val="20"/>
              </w:rPr>
            </w:pPr>
            <w:r w:rsidRPr="00BA28D4">
              <w:rPr>
                <w:rFonts w:cs="Arial"/>
                <w:sz w:val="20"/>
              </w:rPr>
              <w:t>Unidade</w:t>
            </w:r>
          </w:p>
        </w:tc>
        <w:tc>
          <w:tcPr>
            <w:tcW w:w="6095" w:type="dxa"/>
            <w:vAlign w:val="center"/>
          </w:tcPr>
          <w:p w:rsidR="00434040" w:rsidRPr="00BA28D4" w:rsidRDefault="00434040" w:rsidP="0085146C">
            <w:pPr>
              <w:jc w:val="both"/>
              <w:rPr>
                <w:rFonts w:cs="Arial"/>
                <w:b/>
                <w:bCs/>
                <w:sz w:val="20"/>
              </w:rPr>
            </w:pPr>
            <w:r w:rsidRPr="00BA28D4">
              <w:rPr>
                <w:rFonts w:cs="Arial"/>
                <w:b/>
                <w:bCs/>
                <w:sz w:val="20"/>
              </w:rPr>
              <w:t xml:space="preserve">Bola de Futebol de Campo Infantil, </w:t>
            </w:r>
            <w:r w:rsidRPr="00BA28D4">
              <w:rPr>
                <w:rFonts w:cs="Arial"/>
                <w:bCs/>
                <w:sz w:val="20"/>
              </w:rPr>
              <w:t xml:space="preserve">confeccionada em PU, com gomos termo soldados, dupla laminação, contendo em seu interior câmara em </w:t>
            </w:r>
            <w:proofErr w:type="spellStart"/>
            <w:r w:rsidRPr="00BA28D4">
              <w:rPr>
                <w:rFonts w:cs="Arial"/>
                <w:bCs/>
                <w:sz w:val="20"/>
              </w:rPr>
              <w:t>butil</w:t>
            </w:r>
            <w:proofErr w:type="spellEnd"/>
            <w:r w:rsidRPr="00BA28D4">
              <w:rPr>
                <w:rFonts w:cs="Arial"/>
                <w:bCs/>
                <w:sz w:val="20"/>
              </w:rPr>
              <w:t xml:space="preserve">, com </w:t>
            </w:r>
            <w:smartTag w:uri="urn:schemas-microsoft-com:office:smarttags" w:element="metricconverter">
              <w:smartTagPr>
                <w:attr w:name="ProductID" w:val="64 cm"/>
              </w:smartTagPr>
              <w:r w:rsidRPr="00BA28D4">
                <w:rPr>
                  <w:rFonts w:cs="Arial"/>
                  <w:bCs/>
                  <w:sz w:val="20"/>
                </w:rPr>
                <w:t>64 cm</w:t>
              </w:r>
            </w:smartTag>
            <w:r w:rsidRPr="00BA28D4">
              <w:rPr>
                <w:rFonts w:cs="Arial"/>
                <w:bCs/>
                <w:sz w:val="20"/>
              </w:rPr>
              <w:t xml:space="preserve"> a </w:t>
            </w:r>
            <w:smartTag w:uri="urn:schemas-microsoft-com:office:smarttags" w:element="metricconverter">
              <w:smartTagPr>
                <w:attr w:name="ProductID" w:val="66 cm"/>
              </w:smartTagPr>
              <w:r w:rsidRPr="00BA28D4">
                <w:rPr>
                  <w:rFonts w:cs="Arial"/>
                  <w:bCs/>
                  <w:sz w:val="20"/>
                </w:rPr>
                <w:t>66 cm</w:t>
              </w:r>
            </w:smartTag>
            <w:r w:rsidRPr="00BA28D4">
              <w:rPr>
                <w:rFonts w:cs="Arial"/>
                <w:bCs/>
                <w:sz w:val="20"/>
              </w:rPr>
              <w:t xml:space="preserve"> de circunferência, pesando entre 360 e </w:t>
            </w:r>
            <w:smartTag w:uri="urn:schemas-microsoft-com:office:smarttags" w:element="metricconverter">
              <w:smartTagPr>
                <w:attr w:name="ProductID" w:val="390 gramas"/>
              </w:smartTagPr>
              <w:r w:rsidRPr="00BA28D4">
                <w:rPr>
                  <w:rFonts w:cs="Arial"/>
                  <w:bCs/>
                  <w:sz w:val="20"/>
                </w:rPr>
                <w:t>390 gramas</w:t>
              </w:r>
            </w:smartTag>
            <w:r w:rsidRPr="00BA28D4">
              <w:rPr>
                <w:rFonts w:cs="Arial"/>
                <w:bCs/>
                <w:sz w:val="20"/>
              </w:rPr>
              <w:t xml:space="preserve">, miolo de silicone removível e lubrificado, aferida, oficializada pela Confederação Brasileira ou, no mínimo, por 03 (três) federações da modalidade, ou pela FIFA – </w:t>
            </w:r>
            <w:proofErr w:type="spellStart"/>
            <w:r w:rsidRPr="00BA28D4">
              <w:rPr>
                <w:rFonts w:cs="Arial"/>
                <w:bCs/>
                <w:i/>
                <w:sz w:val="20"/>
              </w:rPr>
              <w:t>Approved</w:t>
            </w:r>
            <w:proofErr w:type="spellEnd"/>
            <w:r w:rsidRPr="00BA28D4">
              <w:rPr>
                <w:rFonts w:cs="Arial"/>
                <w:bCs/>
                <w:sz w:val="20"/>
              </w:rPr>
              <w:t xml:space="preserve"> (entenda-se por oficializada aquela utilizada nos campeonatos oficiais no corrente ano).</w:t>
            </w:r>
          </w:p>
        </w:tc>
        <w:tc>
          <w:tcPr>
            <w:tcW w:w="992" w:type="dxa"/>
            <w:vAlign w:val="center"/>
          </w:tcPr>
          <w:p w:rsidR="00434040" w:rsidRPr="00BA28D4" w:rsidRDefault="00434040" w:rsidP="0085146C">
            <w:pPr>
              <w:tabs>
                <w:tab w:val="left" w:pos="633"/>
              </w:tabs>
              <w:jc w:val="center"/>
              <w:rPr>
                <w:rFonts w:cs="Arial"/>
                <w:b/>
                <w:sz w:val="20"/>
              </w:rPr>
            </w:pPr>
          </w:p>
        </w:tc>
      </w:tr>
      <w:tr w:rsidR="00434040" w:rsidRPr="00BA28D4" w:rsidTr="004700B2">
        <w:trPr>
          <w:trHeight w:val="204"/>
        </w:trPr>
        <w:tc>
          <w:tcPr>
            <w:tcW w:w="851" w:type="dxa"/>
            <w:vAlign w:val="center"/>
          </w:tcPr>
          <w:p w:rsidR="00434040" w:rsidRPr="00BA28D4" w:rsidRDefault="00434040" w:rsidP="0085146C">
            <w:pPr>
              <w:jc w:val="center"/>
              <w:rPr>
                <w:rFonts w:cs="Arial"/>
                <w:sz w:val="20"/>
              </w:rPr>
            </w:pPr>
            <w:r w:rsidRPr="00BA28D4">
              <w:rPr>
                <w:rFonts w:cs="Arial"/>
                <w:sz w:val="20"/>
              </w:rPr>
              <w:t>05</w:t>
            </w:r>
          </w:p>
        </w:tc>
        <w:tc>
          <w:tcPr>
            <w:tcW w:w="1276" w:type="dxa"/>
            <w:vAlign w:val="center"/>
          </w:tcPr>
          <w:p w:rsidR="00434040" w:rsidRPr="00BA28D4" w:rsidRDefault="00434040" w:rsidP="0085146C">
            <w:pPr>
              <w:jc w:val="center"/>
              <w:rPr>
                <w:rFonts w:cs="Arial"/>
                <w:sz w:val="20"/>
              </w:rPr>
            </w:pPr>
            <w:r w:rsidRPr="00BA28D4">
              <w:rPr>
                <w:rFonts w:cs="Arial"/>
                <w:sz w:val="20"/>
              </w:rPr>
              <w:t>Unidade</w:t>
            </w:r>
          </w:p>
        </w:tc>
        <w:tc>
          <w:tcPr>
            <w:tcW w:w="6095" w:type="dxa"/>
            <w:vAlign w:val="center"/>
          </w:tcPr>
          <w:p w:rsidR="00434040" w:rsidRPr="00BA28D4" w:rsidRDefault="00434040" w:rsidP="0085146C">
            <w:pPr>
              <w:jc w:val="both"/>
              <w:rPr>
                <w:rFonts w:cs="Arial"/>
                <w:b/>
                <w:bCs/>
                <w:sz w:val="20"/>
              </w:rPr>
            </w:pPr>
            <w:r w:rsidRPr="00BA28D4">
              <w:rPr>
                <w:rFonts w:cs="Arial"/>
                <w:b/>
                <w:bCs/>
                <w:sz w:val="20"/>
              </w:rPr>
              <w:t xml:space="preserve">Bola de Futebol de Campo Infantil, </w:t>
            </w:r>
            <w:r w:rsidRPr="00BA28D4">
              <w:rPr>
                <w:rFonts w:cs="Arial"/>
                <w:bCs/>
                <w:sz w:val="20"/>
              </w:rPr>
              <w:t xml:space="preserve">confeccionada em PVC, com </w:t>
            </w:r>
            <w:smartTag w:uri="urn:schemas-microsoft-com:office:smarttags" w:element="metricconverter">
              <w:smartTagPr>
                <w:attr w:name="ProductID" w:val="64 cm"/>
              </w:smartTagPr>
              <w:r w:rsidRPr="00BA28D4">
                <w:rPr>
                  <w:rFonts w:cs="Arial"/>
                  <w:bCs/>
                  <w:sz w:val="20"/>
                </w:rPr>
                <w:t>64 cm</w:t>
              </w:r>
            </w:smartTag>
            <w:r w:rsidRPr="00BA28D4">
              <w:rPr>
                <w:rFonts w:cs="Arial"/>
                <w:bCs/>
                <w:sz w:val="20"/>
              </w:rPr>
              <w:t xml:space="preserve"> a </w:t>
            </w:r>
            <w:smartTag w:uri="urn:schemas-microsoft-com:office:smarttags" w:element="metricconverter">
              <w:smartTagPr>
                <w:attr w:name="ProductID" w:val="66 cm"/>
              </w:smartTagPr>
              <w:r w:rsidRPr="00BA28D4">
                <w:rPr>
                  <w:rFonts w:cs="Arial"/>
                  <w:bCs/>
                  <w:sz w:val="20"/>
                </w:rPr>
                <w:t>66 cm</w:t>
              </w:r>
            </w:smartTag>
            <w:r w:rsidRPr="00BA28D4">
              <w:rPr>
                <w:rFonts w:cs="Arial"/>
                <w:bCs/>
                <w:sz w:val="20"/>
              </w:rPr>
              <w:t xml:space="preserve"> de circunferência, pesando entre 360 e </w:t>
            </w:r>
            <w:smartTag w:uri="urn:schemas-microsoft-com:office:smarttags" w:element="metricconverter">
              <w:smartTagPr>
                <w:attr w:name="ProductID" w:val="390 gramas"/>
              </w:smartTagPr>
              <w:r w:rsidRPr="00BA28D4">
                <w:rPr>
                  <w:rFonts w:cs="Arial"/>
                  <w:bCs/>
                  <w:sz w:val="20"/>
                </w:rPr>
                <w:t>390 gramas</w:t>
              </w:r>
            </w:smartTag>
            <w:r w:rsidRPr="00BA28D4">
              <w:rPr>
                <w:rFonts w:cs="Arial"/>
                <w:bCs/>
                <w:sz w:val="20"/>
              </w:rPr>
              <w:t xml:space="preserve">, contendo em seu interior câmara em </w:t>
            </w:r>
            <w:proofErr w:type="spellStart"/>
            <w:r w:rsidRPr="00BA28D4">
              <w:rPr>
                <w:rFonts w:cs="Arial"/>
                <w:bCs/>
                <w:sz w:val="20"/>
              </w:rPr>
              <w:t>butil</w:t>
            </w:r>
            <w:proofErr w:type="spellEnd"/>
            <w:r w:rsidRPr="00BA28D4">
              <w:rPr>
                <w:rFonts w:cs="Arial"/>
                <w:bCs/>
                <w:sz w:val="20"/>
              </w:rPr>
              <w:t>, costurada, miolo removível e lubrificado, aferida.</w:t>
            </w:r>
          </w:p>
        </w:tc>
        <w:tc>
          <w:tcPr>
            <w:tcW w:w="992" w:type="dxa"/>
            <w:vAlign w:val="center"/>
          </w:tcPr>
          <w:p w:rsidR="00434040" w:rsidRPr="00BA28D4" w:rsidRDefault="00434040" w:rsidP="0085146C">
            <w:pPr>
              <w:tabs>
                <w:tab w:val="left" w:pos="633"/>
              </w:tabs>
              <w:jc w:val="center"/>
              <w:rPr>
                <w:rFonts w:cs="Arial"/>
                <w:b/>
                <w:sz w:val="20"/>
              </w:rPr>
            </w:pPr>
          </w:p>
        </w:tc>
      </w:tr>
      <w:tr w:rsidR="00434040" w:rsidRPr="00BA28D4" w:rsidTr="004700B2">
        <w:trPr>
          <w:trHeight w:val="422"/>
        </w:trPr>
        <w:tc>
          <w:tcPr>
            <w:tcW w:w="851" w:type="dxa"/>
            <w:vAlign w:val="center"/>
          </w:tcPr>
          <w:p w:rsidR="00434040" w:rsidRPr="00BA28D4" w:rsidRDefault="00434040" w:rsidP="0085146C">
            <w:pPr>
              <w:jc w:val="center"/>
              <w:rPr>
                <w:rFonts w:cs="Arial"/>
                <w:sz w:val="20"/>
              </w:rPr>
            </w:pPr>
            <w:r w:rsidRPr="00BA28D4">
              <w:rPr>
                <w:rFonts w:cs="Arial"/>
                <w:sz w:val="20"/>
              </w:rPr>
              <w:t>06</w:t>
            </w:r>
          </w:p>
        </w:tc>
        <w:tc>
          <w:tcPr>
            <w:tcW w:w="1276" w:type="dxa"/>
            <w:vAlign w:val="center"/>
          </w:tcPr>
          <w:p w:rsidR="00434040" w:rsidRPr="00BA28D4" w:rsidRDefault="00434040" w:rsidP="0085146C">
            <w:pPr>
              <w:jc w:val="center"/>
              <w:rPr>
                <w:rFonts w:cs="Arial"/>
                <w:sz w:val="20"/>
              </w:rPr>
            </w:pPr>
            <w:r w:rsidRPr="00BA28D4">
              <w:rPr>
                <w:rFonts w:cs="Arial"/>
                <w:sz w:val="20"/>
              </w:rPr>
              <w:t>Unidade</w:t>
            </w:r>
          </w:p>
        </w:tc>
        <w:tc>
          <w:tcPr>
            <w:tcW w:w="6095" w:type="dxa"/>
            <w:vAlign w:val="center"/>
          </w:tcPr>
          <w:p w:rsidR="00434040" w:rsidRPr="00BA28D4" w:rsidRDefault="00434040" w:rsidP="0085146C">
            <w:pPr>
              <w:jc w:val="both"/>
              <w:rPr>
                <w:rFonts w:cs="Arial"/>
                <w:i/>
                <w:iCs/>
                <w:sz w:val="27"/>
                <w:szCs w:val="27"/>
                <w:shd w:val="clear" w:color="auto" w:fill="EFF3FB"/>
              </w:rPr>
            </w:pPr>
            <w:r w:rsidRPr="00BA28D4">
              <w:rPr>
                <w:rFonts w:cs="Arial"/>
                <w:b/>
                <w:bCs/>
                <w:sz w:val="20"/>
              </w:rPr>
              <w:t xml:space="preserve">Bola de Futsal Mirim, </w:t>
            </w:r>
            <w:r w:rsidRPr="00BA28D4">
              <w:rPr>
                <w:rFonts w:cs="Arial"/>
                <w:bCs/>
                <w:sz w:val="20"/>
              </w:rPr>
              <w:t xml:space="preserve">confeccionada em PU, com gomos termo soldados, dupla laminação, contendo em seu interior câmara em </w:t>
            </w:r>
            <w:proofErr w:type="spellStart"/>
            <w:r w:rsidRPr="00BA28D4">
              <w:rPr>
                <w:rFonts w:cs="Arial"/>
                <w:bCs/>
                <w:sz w:val="20"/>
              </w:rPr>
              <w:t>butil</w:t>
            </w:r>
            <w:proofErr w:type="spellEnd"/>
            <w:r w:rsidRPr="00BA28D4">
              <w:rPr>
                <w:rFonts w:cs="Arial"/>
                <w:bCs/>
                <w:sz w:val="20"/>
              </w:rPr>
              <w:t xml:space="preserve">, com </w:t>
            </w:r>
            <w:smartTag w:uri="urn:schemas-microsoft-com:office:smarttags" w:element="metricconverter">
              <w:smartTagPr>
                <w:attr w:name="ProductID" w:val="50 cm"/>
              </w:smartTagPr>
              <w:r w:rsidRPr="00BA28D4">
                <w:rPr>
                  <w:rFonts w:cs="Arial"/>
                  <w:bCs/>
                  <w:sz w:val="20"/>
                </w:rPr>
                <w:t>50 cm</w:t>
              </w:r>
            </w:smartTag>
            <w:r w:rsidRPr="00BA28D4">
              <w:rPr>
                <w:rFonts w:cs="Arial"/>
                <w:bCs/>
                <w:sz w:val="20"/>
              </w:rPr>
              <w:t xml:space="preserve"> a </w:t>
            </w:r>
            <w:smartTag w:uri="urn:schemas-microsoft-com:office:smarttags" w:element="metricconverter">
              <w:smartTagPr>
                <w:attr w:name="ProductID" w:val="55 cm"/>
              </w:smartTagPr>
              <w:r w:rsidRPr="00BA28D4">
                <w:rPr>
                  <w:rFonts w:cs="Arial"/>
                  <w:bCs/>
                  <w:sz w:val="20"/>
                </w:rPr>
                <w:t>55 cm</w:t>
              </w:r>
            </w:smartTag>
            <w:r w:rsidRPr="00BA28D4">
              <w:rPr>
                <w:rFonts w:cs="Arial"/>
                <w:bCs/>
                <w:sz w:val="20"/>
              </w:rPr>
              <w:t xml:space="preserve"> de circunferência, pesando entre 300 e </w:t>
            </w:r>
            <w:smartTag w:uri="urn:schemas-microsoft-com:office:smarttags" w:element="metricconverter">
              <w:smartTagPr>
                <w:attr w:name="ProductID" w:val="350 gramas"/>
              </w:smartTagPr>
              <w:r w:rsidRPr="00BA28D4">
                <w:rPr>
                  <w:rFonts w:cs="Arial"/>
                  <w:bCs/>
                  <w:sz w:val="20"/>
                </w:rPr>
                <w:t>350 gramas</w:t>
              </w:r>
            </w:smartTag>
            <w:r w:rsidRPr="00BA28D4">
              <w:rPr>
                <w:rFonts w:cs="Arial"/>
                <w:bCs/>
                <w:sz w:val="20"/>
              </w:rPr>
              <w:t xml:space="preserve">, miolo de silicone removível e lubrificado, aferida, oficializada pela Confederação Brasileira de Futsal, ou pela Federação Paulista de Futsal ou, no mínimo, por 03 (três) federações da modalidade (entenda-se por oficializada aquela </w:t>
            </w:r>
            <w:r w:rsidRPr="00BA28D4">
              <w:rPr>
                <w:rFonts w:cs="Arial"/>
                <w:bCs/>
                <w:sz w:val="20"/>
              </w:rPr>
              <w:lastRenderedPageBreak/>
              <w:t>utilizada nos campeonatos oficiais no corrente ano).</w:t>
            </w:r>
          </w:p>
        </w:tc>
        <w:tc>
          <w:tcPr>
            <w:tcW w:w="992" w:type="dxa"/>
            <w:vAlign w:val="center"/>
          </w:tcPr>
          <w:p w:rsidR="00434040" w:rsidRPr="00BA28D4" w:rsidRDefault="00434040" w:rsidP="0085146C">
            <w:pPr>
              <w:tabs>
                <w:tab w:val="left" w:pos="633"/>
              </w:tabs>
              <w:jc w:val="center"/>
              <w:rPr>
                <w:rFonts w:cs="Arial"/>
                <w:b/>
                <w:sz w:val="20"/>
              </w:rPr>
            </w:pPr>
          </w:p>
        </w:tc>
      </w:tr>
      <w:tr w:rsidR="00434040" w:rsidRPr="00BA28D4" w:rsidTr="004700B2">
        <w:trPr>
          <w:trHeight w:val="422"/>
        </w:trPr>
        <w:tc>
          <w:tcPr>
            <w:tcW w:w="851" w:type="dxa"/>
            <w:vAlign w:val="center"/>
          </w:tcPr>
          <w:p w:rsidR="00434040" w:rsidRPr="00BA28D4" w:rsidRDefault="00434040" w:rsidP="0085146C">
            <w:pPr>
              <w:jc w:val="center"/>
              <w:rPr>
                <w:rFonts w:cs="Arial"/>
                <w:sz w:val="20"/>
              </w:rPr>
            </w:pPr>
            <w:r w:rsidRPr="00BA28D4">
              <w:rPr>
                <w:rFonts w:cs="Arial"/>
                <w:sz w:val="20"/>
              </w:rPr>
              <w:lastRenderedPageBreak/>
              <w:t>07</w:t>
            </w:r>
          </w:p>
        </w:tc>
        <w:tc>
          <w:tcPr>
            <w:tcW w:w="1276" w:type="dxa"/>
            <w:vAlign w:val="center"/>
          </w:tcPr>
          <w:p w:rsidR="00434040" w:rsidRPr="00BA28D4" w:rsidRDefault="00434040" w:rsidP="0085146C">
            <w:pPr>
              <w:jc w:val="center"/>
              <w:rPr>
                <w:rFonts w:cs="Arial"/>
                <w:sz w:val="20"/>
              </w:rPr>
            </w:pPr>
            <w:r w:rsidRPr="00BA28D4">
              <w:rPr>
                <w:rFonts w:cs="Arial"/>
                <w:sz w:val="20"/>
              </w:rPr>
              <w:t>Unidade</w:t>
            </w:r>
          </w:p>
        </w:tc>
        <w:tc>
          <w:tcPr>
            <w:tcW w:w="6095" w:type="dxa"/>
            <w:vAlign w:val="center"/>
          </w:tcPr>
          <w:p w:rsidR="00434040" w:rsidRPr="00BA28D4" w:rsidRDefault="00434040" w:rsidP="0085146C">
            <w:pPr>
              <w:jc w:val="both"/>
              <w:rPr>
                <w:rFonts w:cs="Arial"/>
                <w:b/>
                <w:bCs/>
                <w:sz w:val="20"/>
              </w:rPr>
            </w:pPr>
            <w:r w:rsidRPr="00BA28D4">
              <w:rPr>
                <w:rFonts w:cs="Arial"/>
                <w:b/>
                <w:bCs/>
                <w:sz w:val="20"/>
              </w:rPr>
              <w:t xml:space="preserve">Bola de Futsal Mirim, </w:t>
            </w:r>
            <w:r w:rsidRPr="00BA28D4">
              <w:rPr>
                <w:rFonts w:cs="Arial"/>
                <w:bCs/>
                <w:sz w:val="20"/>
              </w:rPr>
              <w:t xml:space="preserve">confeccionada em PVC, com </w:t>
            </w:r>
            <w:smartTag w:uri="urn:schemas-microsoft-com:office:smarttags" w:element="metricconverter">
              <w:smartTagPr>
                <w:attr w:name="ProductID" w:val="50 cm"/>
              </w:smartTagPr>
              <w:r w:rsidRPr="00BA28D4">
                <w:rPr>
                  <w:rFonts w:cs="Arial"/>
                  <w:bCs/>
                  <w:sz w:val="20"/>
                </w:rPr>
                <w:t>50 cm</w:t>
              </w:r>
            </w:smartTag>
            <w:r w:rsidRPr="00BA28D4">
              <w:rPr>
                <w:rFonts w:cs="Arial"/>
                <w:bCs/>
                <w:sz w:val="20"/>
              </w:rPr>
              <w:t xml:space="preserve"> a </w:t>
            </w:r>
            <w:smartTag w:uri="urn:schemas-microsoft-com:office:smarttags" w:element="metricconverter">
              <w:smartTagPr>
                <w:attr w:name="ProductID" w:val="53 cm"/>
              </w:smartTagPr>
              <w:r w:rsidRPr="00BA28D4">
                <w:rPr>
                  <w:rFonts w:cs="Arial"/>
                  <w:bCs/>
                  <w:sz w:val="20"/>
                </w:rPr>
                <w:t>53 cm</w:t>
              </w:r>
            </w:smartTag>
            <w:r w:rsidRPr="00BA28D4">
              <w:rPr>
                <w:rFonts w:cs="Arial"/>
                <w:bCs/>
                <w:sz w:val="20"/>
              </w:rPr>
              <w:t xml:space="preserve"> de circunferência, pesando entre 250 e </w:t>
            </w:r>
            <w:smartTag w:uri="urn:schemas-microsoft-com:office:smarttags" w:element="metricconverter">
              <w:smartTagPr>
                <w:attr w:name="ProductID" w:val="280 gramas"/>
              </w:smartTagPr>
              <w:r w:rsidRPr="00BA28D4">
                <w:rPr>
                  <w:rFonts w:cs="Arial"/>
                  <w:bCs/>
                  <w:sz w:val="20"/>
                </w:rPr>
                <w:t>280 gramas</w:t>
              </w:r>
            </w:smartTag>
            <w:r w:rsidRPr="00BA28D4">
              <w:rPr>
                <w:rFonts w:cs="Arial"/>
                <w:bCs/>
                <w:sz w:val="20"/>
              </w:rPr>
              <w:t xml:space="preserve">, contendo em seu interior câmara </w:t>
            </w:r>
            <w:proofErr w:type="spellStart"/>
            <w:r w:rsidRPr="00BA28D4">
              <w:rPr>
                <w:rFonts w:cs="Arial"/>
                <w:bCs/>
                <w:sz w:val="20"/>
              </w:rPr>
              <w:t>butil</w:t>
            </w:r>
            <w:proofErr w:type="spellEnd"/>
            <w:r w:rsidRPr="00BA28D4">
              <w:rPr>
                <w:rFonts w:cs="Arial"/>
                <w:bCs/>
                <w:sz w:val="20"/>
              </w:rPr>
              <w:t xml:space="preserve">, </w:t>
            </w:r>
            <w:proofErr w:type="spellStart"/>
            <w:r w:rsidRPr="00BA28D4">
              <w:rPr>
                <w:rFonts w:cs="Arial"/>
                <w:bCs/>
                <w:sz w:val="20"/>
              </w:rPr>
              <w:t>matrizada</w:t>
            </w:r>
            <w:proofErr w:type="spellEnd"/>
            <w:r w:rsidRPr="00BA28D4">
              <w:rPr>
                <w:rFonts w:cs="Arial"/>
                <w:bCs/>
                <w:sz w:val="20"/>
              </w:rPr>
              <w:t>, miolo removível e lubrificado, aferida.</w:t>
            </w:r>
          </w:p>
        </w:tc>
        <w:tc>
          <w:tcPr>
            <w:tcW w:w="992" w:type="dxa"/>
            <w:vAlign w:val="center"/>
          </w:tcPr>
          <w:p w:rsidR="00434040" w:rsidRPr="00BA28D4" w:rsidRDefault="00434040" w:rsidP="0085146C">
            <w:pPr>
              <w:tabs>
                <w:tab w:val="left" w:pos="633"/>
              </w:tabs>
              <w:jc w:val="center"/>
              <w:rPr>
                <w:rFonts w:cs="Arial"/>
                <w:b/>
                <w:sz w:val="20"/>
              </w:rPr>
            </w:pPr>
          </w:p>
        </w:tc>
      </w:tr>
      <w:tr w:rsidR="00434040" w:rsidRPr="00BA28D4" w:rsidTr="004700B2">
        <w:trPr>
          <w:trHeight w:val="422"/>
        </w:trPr>
        <w:tc>
          <w:tcPr>
            <w:tcW w:w="851" w:type="dxa"/>
            <w:vAlign w:val="center"/>
          </w:tcPr>
          <w:p w:rsidR="00434040" w:rsidRPr="00BA28D4" w:rsidRDefault="00434040" w:rsidP="0085146C">
            <w:pPr>
              <w:jc w:val="center"/>
              <w:rPr>
                <w:rFonts w:cs="Arial"/>
                <w:sz w:val="20"/>
              </w:rPr>
            </w:pPr>
            <w:r w:rsidRPr="00BA28D4">
              <w:rPr>
                <w:rFonts w:cs="Arial"/>
                <w:sz w:val="20"/>
              </w:rPr>
              <w:t>08</w:t>
            </w:r>
          </w:p>
        </w:tc>
        <w:tc>
          <w:tcPr>
            <w:tcW w:w="1276" w:type="dxa"/>
            <w:vAlign w:val="center"/>
          </w:tcPr>
          <w:p w:rsidR="00434040" w:rsidRPr="00BA28D4" w:rsidRDefault="00434040" w:rsidP="0085146C">
            <w:pPr>
              <w:jc w:val="center"/>
              <w:rPr>
                <w:rFonts w:cs="Arial"/>
                <w:sz w:val="20"/>
              </w:rPr>
            </w:pPr>
            <w:r w:rsidRPr="00BA28D4">
              <w:rPr>
                <w:rFonts w:cs="Arial"/>
                <w:sz w:val="20"/>
              </w:rPr>
              <w:t>Unidade</w:t>
            </w:r>
          </w:p>
        </w:tc>
        <w:tc>
          <w:tcPr>
            <w:tcW w:w="6095" w:type="dxa"/>
            <w:vAlign w:val="center"/>
          </w:tcPr>
          <w:p w:rsidR="00434040" w:rsidRPr="00BA28D4" w:rsidRDefault="00434040" w:rsidP="0085146C">
            <w:pPr>
              <w:jc w:val="both"/>
              <w:rPr>
                <w:rFonts w:cs="Arial"/>
                <w:bCs/>
                <w:sz w:val="20"/>
              </w:rPr>
            </w:pPr>
            <w:r w:rsidRPr="00BA28D4">
              <w:rPr>
                <w:rFonts w:cs="Arial"/>
                <w:b/>
                <w:bCs/>
                <w:sz w:val="20"/>
              </w:rPr>
              <w:t xml:space="preserve">Bola de Futsal Feminino Adulto/ Infantil, </w:t>
            </w:r>
            <w:r w:rsidRPr="00BA28D4">
              <w:rPr>
                <w:rFonts w:cs="Arial"/>
                <w:bCs/>
                <w:sz w:val="20"/>
              </w:rPr>
              <w:t xml:space="preserve">confeccionada em PU, com gomos termo soldados, dupla laminação, contendo em seu interior câmara em </w:t>
            </w:r>
            <w:proofErr w:type="spellStart"/>
            <w:r w:rsidRPr="00BA28D4">
              <w:rPr>
                <w:rFonts w:cs="Arial"/>
                <w:bCs/>
                <w:sz w:val="20"/>
              </w:rPr>
              <w:t>butil</w:t>
            </w:r>
            <w:proofErr w:type="spellEnd"/>
            <w:r w:rsidRPr="00BA28D4">
              <w:rPr>
                <w:rFonts w:cs="Arial"/>
                <w:bCs/>
                <w:sz w:val="20"/>
              </w:rPr>
              <w:t xml:space="preserve">, com </w:t>
            </w:r>
            <w:smartTag w:uri="urn:schemas-microsoft-com:office:smarttags" w:element="metricconverter">
              <w:smartTagPr>
                <w:attr w:name="ProductID" w:val="55 cm"/>
              </w:smartTagPr>
              <w:r w:rsidRPr="00BA28D4">
                <w:rPr>
                  <w:rFonts w:cs="Arial"/>
                  <w:bCs/>
                  <w:sz w:val="20"/>
                </w:rPr>
                <w:t>55 cm</w:t>
              </w:r>
            </w:smartTag>
            <w:r w:rsidRPr="00BA28D4">
              <w:rPr>
                <w:rFonts w:cs="Arial"/>
                <w:bCs/>
                <w:sz w:val="20"/>
              </w:rPr>
              <w:t xml:space="preserve"> a </w:t>
            </w:r>
            <w:smartTag w:uri="urn:schemas-microsoft-com:office:smarttags" w:element="metricconverter">
              <w:smartTagPr>
                <w:attr w:name="ProductID" w:val="59 cm"/>
              </w:smartTagPr>
              <w:r w:rsidRPr="00BA28D4">
                <w:rPr>
                  <w:rFonts w:cs="Arial"/>
                  <w:bCs/>
                  <w:sz w:val="20"/>
                </w:rPr>
                <w:t>59 cm</w:t>
              </w:r>
            </w:smartTag>
            <w:r w:rsidRPr="00BA28D4">
              <w:rPr>
                <w:rFonts w:cs="Arial"/>
                <w:bCs/>
                <w:sz w:val="20"/>
              </w:rPr>
              <w:t xml:space="preserve"> de circunferência, pesando entre 350 e </w:t>
            </w:r>
            <w:smartTag w:uri="urn:schemas-microsoft-com:office:smarttags" w:element="metricconverter">
              <w:smartTagPr>
                <w:attr w:name="ProductID" w:val="380 gramas"/>
              </w:smartTagPr>
              <w:r w:rsidRPr="00BA28D4">
                <w:rPr>
                  <w:rFonts w:cs="Arial"/>
                  <w:bCs/>
                  <w:sz w:val="20"/>
                </w:rPr>
                <w:t>380 gramas</w:t>
              </w:r>
            </w:smartTag>
            <w:r w:rsidRPr="00BA28D4">
              <w:rPr>
                <w:rFonts w:cs="Arial"/>
                <w:bCs/>
                <w:sz w:val="20"/>
              </w:rPr>
              <w:t>, miolo de silicone removível e lubrificado, aferida, oficializada pela Confederação Brasileira de Futsal, ou pela Federação Paulista de Futsal ou, no mínimo, por 03 (três) federações da modalidade (entenda-se por oficializada aquela utilizada nos campeonatos oficiais no corrente ano).</w:t>
            </w:r>
          </w:p>
        </w:tc>
        <w:tc>
          <w:tcPr>
            <w:tcW w:w="992" w:type="dxa"/>
            <w:vAlign w:val="center"/>
          </w:tcPr>
          <w:p w:rsidR="00434040" w:rsidRPr="00BA28D4" w:rsidRDefault="00434040" w:rsidP="0085146C">
            <w:pPr>
              <w:tabs>
                <w:tab w:val="left" w:pos="633"/>
              </w:tabs>
              <w:jc w:val="center"/>
              <w:rPr>
                <w:rFonts w:cs="Arial"/>
                <w:b/>
                <w:sz w:val="20"/>
              </w:rPr>
            </w:pPr>
          </w:p>
        </w:tc>
      </w:tr>
      <w:tr w:rsidR="00434040" w:rsidRPr="00BA28D4" w:rsidTr="004700B2">
        <w:trPr>
          <w:trHeight w:val="422"/>
        </w:trPr>
        <w:tc>
          <w:tcPr>
            <w:tcW w:w="851" w:type="dxa"/>
            <w:vAlign w:val="center"/>
          </w:tcPr>
          <w:p w:rsidR="00434040" w:rsidRPr="00BA28D4" w:rsidRDefault="00434040" w:rsidP="0085146C">
            <w:pPr>
              <w:jc w:val="center"/>
              <w:rPr>
                <w:rFonts w:cs="Arial"/>
                <w:sz w:val="20"/>
              </w:rPr>
            </w:pPr>
            <w:r w:rsidRPr="00BA28D4">
              <w:rPr>
                <w:rFonts w:cs="Arial"/>
                <w:sz w:val="20"/>
              </w:rPr>
              <w:t>09</w:t>
            </w:r>
          </w:p>
        </w:tc>
        <w:tc>
          <w:tcPr>
            <w:tcW w:w="1276" w:type="dxa"/>
            <w:vAlign w:val="center"/>
          </w:tcPr>
          <w:p w:rsidR="00434040" w:rsidRPr="00BA28D4" w:rsidRDefault="00434040" w:rsidP="0085146C">
            <w:pPr>
              <w:jc w:val="center"/>
              <w:rPr>
                <w:rFonts w:cs="Arial"/>
                <w:sz w:val="20"/>
              </w:rPr>
            </w:pPr>
            <w:r w:rsidRPr="00BA28D4">
              <w:rPr>
                <w:rFonts w:cs="Arial"/>
                <w:sz w:val="20"/>
              </w:rPr>
              <w:t>Unidade</w:t>
            </w:r>
          </w:p>
        </w:tc>
        <w:tc>
          <w:tcPr>
            <w:tcW w:w="6095" w:type="dxa"/>
            <w:vAlign w:val="center"/>
          </w:tcPr>
          <w:p w:rsidR="00434040" w:rsidRPr="00BA28D4" w:rsidRDefault="00434040" w:rsidP="0085146C">
            <w:pPr>
              <w:jc w:val="both"/>
              <w:rPr>
                <w:rFonts w:cs="Arial"/>
                <w:b/>
                <w:bCs/>
                <w:sz w:val="20"/>
              </w:rPr>
            </w:pPr>
            <w:r w:rsidRPr="00BA28D4">
              <w:rPr>
                <w:rFonts w:cs="Arial"/>
                <w:b/>
                <w:bCs/>
                <w:sz w:val="20"/>
              </w:rPr>
              <w:t xml:space="preserve">Bola de Futsal Infantil, </w:t>
            </w:r>
            <w:r w:rsidRPr="00BA28D4">
              <w:rPr>
                <w:rFonts w:cs="Arial"/>
                <w:bCs/>
                <w:sz w:val="20"/>
              </w:rPr>
              <w:t xml:space="preserve">confeccionada em PVC, com </w:t>
            </w:r>
            <w:smartTag w:uri="urn:schemas-microsoft-com:office:smarttags" w:element="metricconverter">
              <w:smartTagPr>
                <w:attr w:name="ProductID" w:val="50 cm"/>
              </w:smartTagPr>
              <w:r w:rsidRPr="00BA28D4">
                <w:rPr>
                  <w:rFonts w:cs="Arial"/>
                  <w:bCs/>
                  <w:sz w:val="20"/>
                </w:rPr>
                <w:t>50 cm</w:t>
              </w:r>
            </w:smartTag>
            <w:r w:rsidRPr="00BA28D4">
              <w:rPr>
                <w:rFonts w:cs="Arial"/>
                <w:bCs/>
                <w:sz w:val="20"/>
              </w:rPr>
              <w:t xml:space="preserve"> a </w:t>
            </w:r>
            <w:smartTag w:uri="urn:schemas-microsoft-com:office:smarttags" w:element="metricconverter">
              <w:smartTagPr>
                <w:attr w:name="ProductID" w:val="55 cm"/>
              </w:smartTagPr>
              <w:r w:rsidRPr="00BA28D4">
                <w:rPr>
                  <w:rFonts w:cs="Arial"/>
                  <w:bCs/>
                  <w:sz w:val="20"/>
                </w:rPr>
                <w:t>55 cm</w:t>
              </w:r>
            </w:smartTag>
            <w:r w:rsidRPr="00BA28D4">
              <w:rPr>
                <w:rFonts w:cs="Arial"/>
                <w:bCs/>
                <w:sz w:val="20"/>
              </w:rPr>
              <w:t xml:space="preserve"> de circunferência, pesando entre 300 e </w:t>
            </w:r>
            <w:smartTag w:uri="urn:schemas-microsoft-com:office:smarttags" w:element="metricconverter">
              <w:smartTagPr>
                <w:attr w:name="ProductID" w:val="350 gramas"/>
              </w:smartTagPr>
              <w:r w:rsidRPr="00BA28D4">
                <w:rPr>
                  <w:rFonts w:cs="Arial"/>
                  <w:bCs/>
                  <w:sz w:val="20"/>
                </w:rPr>
                <w:t>350 gramas</w:t>
              </w:r>
            </w:smartTag>
            <w:r w:rsidRPr="00BA28D4">
              <w:rPr>
                <w:rFonts w:cs="Arial"/>
                <w:bCs/>
                <w:sz w:val="20"/>
              </w:rPr>
              <w:t xml:space="preserve">, contendo em seu interior câmara </w:t>
            </w:r>
            <w:proofErr w:type="spellStart"/>
            <w:r w:rsidRPr="00BA28D4">
              <w:rPr>
                <w:rFonts w:cs="Arial"/>
                <w:bCs/>
                <w:sz w:val="20"/>
              </w:rPr>
              <w:t>butil</w:t>
            </w:r>
            <w:proofErr w:type="spellEnd"/>
            <w:r w:rsidRPr="00BA28D4">
              <w:rPr>
                <w:rFonts w:cs="Arial"/>
                <w:bCs/>
                <w:sz w:val="20"/>
              </w:rPr>
              <w:t xml:space="preserve">, </w:t>
            </w:r>
            <w:proofErr w:type="spellStart"/>
            <w:r w:rsidRPr="00BA28D4">
              <w:rPr>
                <w:rFonts w:cs="Arial"/>
                <w:bCs/>
                <w:sz w:val="20"/>
              </w:rPr>
              <w:t>matrizada</w:t>
            </w:r>
            <w:proofErr w:type="spellEnd"/>
            <w:r w:rsidRPr="00BA28D4">
              <w:rPr>
                <w:rFonts w:cs="Arial"/>
                <w:bCs/>
                <w:sz w:val="20"/>
              </w:rPr>
              <w:t>, miolo removível e lubrificado, aferida.</w:t>
            </w:r>
          </w:p>
        </w:tc>
        <w:tc>
          <w:tcPr>
            <w:tcW w:w="992" w:type="dxa"/>
            <w:vAlign w:val="center"/>
          </w:tcPr>
          <w:p w:rsidR="00434040" w:rsidRPr="00BA28D4" w:rsidRDefault="00434040" w:rsidP="0085146C">
            <w:pPr>
              <w:tabs>
                <w:tab w:val="left" w:pos="633"/>
              </w:tabs>
              <w:jc w:val="center"/>
              <w:rPr>
                <w:rFonts w:cs="Arial"/>
                <w:b/>
                <w:sz w:val="20"/>
              </w:rPr>
            </w:pPr>
          </w:p>
        </w:tc>
      </w:tr>
      <w:tr w:rsidR="00434040" w:rsidRPr="00BA28D4" w:rsidTr="004700B2">
        <w:trPr>
          <w:trHeight w:val="422"/>
        </w:trPr>
        <w:tc>
          <w:tcPr>
            <w:tcW w:w="851" w:type="dxa"/>
            <w:vAlign w:val="center"/>
          </w:tcPr>
          <w:p w:rsidR="00434040" w:rsidRPr="00BA28D4" w:rsidRDefault="00434040" w:rsidP="0085146C">
            <w:pPr>
              <w:jc w:val="center"/>
              <w:rPr>
                <w:rFonts w:cs="Arial"/>
                <w:sz w:val="20"/>
              </w:rPr>
            </w:pPr>
            <w:r w:rsidRPr="00BA28D4">
              <w:rPr>
                <w:rFonts w:cs="Arial"/>
                <w:sz w:val="20"/>
              </w:rPr>
              <w:t>10</w:t>
            </w:r>
          </w:p>
        </w:tc>
        <w:tc>
          <w:tcPr>
            <w:tcW w:w="1276" w:type="dxa"/>
            <w:vAlign w:val="center"/>
          </w:tcPr>
          <w:p w:rsidR="00434040" w:rsidRPr="00BA28D4" w:rsidRDefault="00434040" w:rsidP="0085146C">
            <w:pPr>
              <w:jc w:val="center"/>
              <w:rPr>
                <w:rFonts w:cs="Arial"/>
                <w:sz w:val="20"/>
              </w:rPr>
            </w:pPr>
            <w:r w:rsidRPr="00BA28D4">
              <w:rPr>
                <w:rFonts w:cs="Arial"/>
                <w:sz w:val="20"/>
              </w:rPr>
              <w:t>Unidade</w:t>
            </w:r>
          </w:p>
        </w:tc>
        <w:tc>
          <w:tcPr>
            <w:tcW w:w="6095" w:type="dxa"/>
            <w:vAlign w:val="center"/>
          </w:tcPr>
          <w:p w:rsidR="00434040" w:rsidRPr="00BA28D4" w:rsidRDefault="00434040" w:rsidP="0085146C">
            <w:pPr>
              <w:jc w:val="both"/>
              <w:rPr>
                <w:rFonts w:cs="Arial"/>
                <w:bCs/>
                <w:sz w:val="20"/>
              </w:rPr>
            </w:pPr>
            <w:r w:rsidRPr="00BA28D4">
              <w:rPr>
                <w:rFonts w:cs="Arial"/>
                <w:b/>
                <w:bCs/>
                <w:sz w:val="20"/>
              </w:rPr>
              <w:t xml:space="preserve">Bola de Futsal Oficial Masculina, </w:t>
            </w:r>
            <w:r w:rsidRPr="00BA28D4">
              <w:rPr>
                <w:rFonts w:cs="Arial"/>
                <w:bCs/>
                <w:sz w:val="20"/>
              </w:rPr>
              <w:t xml:space="preserve">confeccionada em PU, com gomos termo soldados, dupla laminação, contendo em seu interior câmara em </w:t>
            </w:r>
            <w:proofErr w:type="spellStart"/>
            <w:r w:rsidRPr="00BA28D4">
              <w:rPr>
                <w:rFonts w:cs="Arial"/>
                <w:bCs/>
                <w:sz w:val="20"/>
              </w:rPr>
              <w:t>butil</w:t>
            </w:r>
            <w:proofErr w:type="spellEnd"/>
            <w:r w:rsidRPr="00BA28D4">
              <w:rPr>
                <w:rFonts w:cs="Arial"/>
                <w:bCs/>
                <w:sz w:val="20"/>
              </w:rPr>
              <w:t xml:space="preserve">, com </w:t>
            </w:r>
            <w:smartTag w:uri="urn:schemas-microsoft-com:office:smarttags" w:element="metricconverter">
              <w:smartTagPr>
                <w:attr w:name="ProductID" w:val="61 cm"/>
              </w:smartTagPr>
              <w:r w:rsidRPr="00BA28D4">
                <w:rPr>
                  <w:rFonts w:cs="Arial"/>
                  <w:bCs/>
                  <w:sz w:val="20"/>
                </w:rPr>
                <w:t>61 cm</w:t>
              </w:r>
            </w:smartTag>
            <w:r w:rsidRPr="00BA28D4">
              <w:rPr>
                <w:rFonts w:cs="Arial"/>
                <w:bCs/>
                <w:sz w:val="20"/>
              </w:rPr>
              <w:t xml:space="preserve"> a </w:t>
            </w:r>
            <w:smartTag w:uri="urn:schemas-microsoft-com:office:smarttags" w:element="metricconverter">
              <w:smartTagPr>
                <w:attr w:name="ProductID" w:val="64 cm"/>
              </w:smartTagPr>
              <w:r w:rsidRPr="00BA28D4">
                <w:rPr>
                  <w:rFonts w:cs="Arial"/>
                  <w:bCs/>
                  <w:sz w:val="20"/>
                </w:rPr>
                <w:t>64 cm</w:t>
              </w:r>
            </w:smartTag>
            <w:r w:rsidRPr="00BA28D4">
              <w:rPr>
                <w:rFonts w:cs="Arial"/>
                <w:bCs/>
                <w:sz w:val="20"/>
              </w:rPr>
              <w:t xml:space="preserve"> de circunferência, pesando entre 410 e </w:t>
            </w:r>
            <w:smartTag w:uri="urn:schemas-microsoft-com:office:smarttags" w:element="metricconverter">
              <w:smartTagPr>
                <w:attr w:name="ProductID" w:val="440 gramas"/>
              </w:smartTagPr>
              <w:r w:rsidRPr="00BA28D4">
                <w:rPr>
                  <w:rFonts w:cs="Arial"/>
                  <w:bCs/>
                  <w:sz w:val="20"/>
                </w:rPr>
                <w:t>440 gramas</w:t>
              </w:r>
            </w:smartTag>
            <w:r w:rsidRPr="00BA28D4">
              <w:rPr>
                <w:rFonts w:cs="Arial"/>
                <w:bCs/>
                <w:sz w:val="20"/>
              </w:rPr>
              <w:t>, miolo de silicone removível e lubrificado, aferida, oficializada pela Confederação Brasileira de Futsal, ou pela Federação Paulista de Futsal ou, no mínimo, por 03 (três) federações da modalidade (entenda-se por oficializada aquela utilizada nos campeonatos oficiais no corrente ano).</w:t>
            </w:r>
          </w:p>
        </w:tc>
        <w:tc>
          <w:tcPr>
            <w:tcW w:w="992" w:type="dxa"/>
            <w:vAlign w:val="center"/>
          </w:tcPr>
          <w:p w:rsidR="00434040" w:rsidRPr="00BA28D4" w:rsidRDefault="00434040" w:rsidP="0085146C">
            <w:pPr>
              <w:tabs>
                <w:tab w:val="left" w:pos="633"/>
              </w:tabs>
              <w:jc w:val="center"/>
              <w:rPr>
                <w:rFonts w:cs="Arial"/>
                <w:b/>
                <w:sz w:val="20"/>
              </w:rPr>
            </w:pPr>
          </w:p>
        </w:tc>
      </w:tr>
      <w:tr w:rsidR="00434040" w:rsidRPr="00BA28D4" w:rsidTr="004700B2">
        <w:trPr>
          <w:trHeight w:val="422"/>
        </w:trPr>
        <w:tc>
          <w:tcPr>
            <w:tcW w:w="851" w:type="dxa"/>
            <w:vAlign w:val="center"/>
          </w:tcPr>
          <w:p w:rsidR="00434040" w:rsidRPr="00BA28D4" w:rsidRDefault="00434040" w:rsidP="0085146C">
            <w:pPr>
              <w:jc w:val="center"/>
              <w:rPr>
                <w:rFonts w:cs="Arial"/>
                <w:sz w:val="20"/>
              </w:rPr>
            </w:pPr>
            <w:r w:rsidRPr="00BA28D4">
              <w:rPr>
                <w:rFonts w:cs="Arial"/>
                <w:sz w:val="20"/>
              </w:rPr>
              <w:t>11</w:t>
            </w:r>
          </w:p>
        </w:tc>
        <w:tc>
          <w:tcPr>
            <w:tcW w:w="1276" w:type="dxa"/>
            <w:vAlign w:val="center"/>
          </w:tcPr>
          <w:p w:rsidR="00434040" w:rsidRPr="00BA28D4" w:rsidRDefault="00434040" w:rsidP="0085146C">
            <w:pPr>
              <w:jc w:val="center"/>
              <w:rPr>
                <w:rFonts w:cs="Arial"/>
                <w:sz w:val="20"/>
              </w:rPr>
            </w:pPr>
            <w:r w:rsidRPr="00BA28D4">
              <w:rPr>
                <w:rFonts w:cs="Arial"/>
                <w:sz w:val="20"/>
              </w:rPr>
              <w:t>Unidade</w:t>
            </w:r>
          </w:p>
        </w:tc>
        <w:tc>
          <w:tcPr>
            <w:tcW w:w="6095" w:type="dxa"/>
            <w:vAlign w:val="center"/>
          </w:tcPr>
          <w:p w:rsidR="00434040" w:rsidRPr="00BA28D4" w:rsidRDefault="00434040" w:rsidP="0085146C">
            <w:pPr>
              <w:jc w:val="both"/>
              <w:rPr>
                <w:rFonts w:cs="Arial"/>
                <w:bCs/>
                <w:sz w:val="20"/>
              </w:rPr>
            </w:pPr>
            <w:r w:rsidRPr="00BA28D4">
              <w:rPr>
                <w:rFonts w:cs="Arial"/>
                <w:b/>
                <w:bCs/>
                <w:sz w:val="20"/>
              </w:rPr>
              <w:t xml:space="preserve">Bola de Futsal Masculina, </w:t>
            </w:r>
            <w:r w:rsidRPr="00BA28D4">
              <w:rPr>
                <w:rFonts w:cs="Arial"/>
                <w:bCs/>
                <w:sz w:val="20"/>
              </w:rPr>
              <w:t xml:space="preserve">confeccionada em PVC, com </w:t>
            </w:r>
            <w:smartTag w:uri="urn:schemas-microsoft-com:office:smarttags" w:element="metricconverter">
              <w:smartTagPr>
                <w:attr w:name="ProductID" w:val="61 cm"/>
              </w:smartTagPr>
              <w:r w:rsidRPr="00BA28D4">
                <w:rPr>
                  <w:rFonts w:cs="Arial"/>
                  <w:bCs/>
                  <w:sz w:val="20"/>
                </w:rPr>
                <w:t>61 cm</w:t>
              </w:r>
            </w:smartTag>
            <w:r w:rsidRPr="00BA28D4">
              <w:rPr>
                <w:rFonts w:cs="Arial"/>
                <w:bCs/>
                <w:sz w:val="20"/>
              </w:rPr>
              <w:t xml:space="preserve"> a </w:t>
            </w:r>
            <w:smartTag w:uri="urn:schemas-microsoft-com:office:smarttags" w:element="metricconverter">
              <w:smartTagPr>
                <w:attr w:name="ProductID" w:val="64 cm"/>
              </w:smartTagPr>
              <w:r w:rsidRPr="00BA28D4">
                <w:rPr>
                  <w:rFonts w:cs="Arial"/>
                  <w:bCs/>
                  <w:sz w:val="20"/>
                </w:rPr>
                <w:t>64 cm</w:t>
              </w:r>
            </w:smartTag>
            <w:r w:rsidRPr="00BA28D4">
              <w:rPr>
                <w:rFonts w:cs="Arial"/>
                <w:bCs/>
                <w:sz w:val="20"/>
              </w:rPr>
              <w:t xml:space="preserve"> de circunferência, pesando entre 410 e </w:t>
            </w:r>
            <w:smartTag w:uri="urn:schemas-microsoft-com:office:smarttags" w:element="metricconverter">
              <w:smartTagPr>
                <w:attr w:name="ProductID" w:val="440 gramas"/>
              </w:smartTagPr>
              <w:r w:rsidRPr="00BA28D4">
                <w:rPr>
                  <w:rFonts w:cs="Arial"/>
                  <w:bCs/>
                  <w:sz w:val="20"/>
                </w:rPr>
                <w:t>440 gramas</w:t>
              </w:r>
            </w:smartTag>
            <w:r w:rsidRPr="00BA28D4">
              <w:rPr>
                <w:rFonts w:cs="Arial"/>
                <w:bCs/>
                <w:sz w:val="20"/>
              </w:rPr>
              <w:t xml:space="preserve">, contendo em seu interior câmara em </w:t>
            </w:r>
            <w:proofErr w:type="spellStart"/>
            <w:r w:rsidRPr="00BA28D4">
              <w:rPr>
                <w:rFonts w:cs="Arial"/>
                <w:bCs/>
                <w:sz w:val="20"/>
              </w:rPr>
              <w:t>butil</w:t>
            </w:r>
            <w:proofErr w:type="spellEnd"/>
            <w:r w:rsidRPr="00BA28D4">
              <w:rPr>
                <w:rFonts w:cs="Arial"/>
                <w:bCs/>
                <w:sz w:val="20"/>
              </w:rPr>
              <w:t>, costurada, miolo removível e lubrificado.</w:t>
            </w:r>
          </w:p>
        </w:tc>
        <w:tc>
          <w:tcPr>
            <w:tcW w:w="992" w:type="dxa"/>
            <w:vAlign w:val="center"/>
          </w:tcPr>
          <w:p w:rsidR="00434040" w:rsidRPr="00BA28D4" w:rsidRDefault="00434040" w:rsidP="0085146C">
            <w:pPr>
              <w:tabs>
                <w:tab w:val="left" w:pos="633"/>
              </w:tabs>
              <w:jc w:val="center"/>
              <w:rPr>
                <w:rFonts w:cs="Arial"/>
                <w:b/>
                <w:sz w:val="20"/>
              </w:rPr>
            </w:pPr>
          </w:p>
        </w:tc>
      </w:tr>
      <w:tr w:rsidR="00434040" w:rsidRPr="00BA28D4" w:rsidTr="004700B2">
        <w:trPr>
          <w:trHeight w:val="204"/>
        </w:trPr>
        <w:tc>
          <w:tcPr>
            <w:tcW w:w="851" w:type="dxa"/>
            <w:vAlign w:val="center"/>
          </w:tcPr>
          <w:p w:rsidR="00434040" w:rsidRPr="00BA28D4" w:rsidRDefault="00434040" w:rsidP="0085146C">
            <w:pPr>
              <w:jc w:val="center"/>
              <w:rPr>
                <w:rFonts w:cs="Arial"/>
                <w:sz w:val="20"/>
              </w:rPr>
            </w:pPr>
            <w:r w:rsidRPr="00BA28D4">
              <w:rPr>
                <w:rFonts w:cs="Arial"/>
                <w:sz w:val="20"/>
              </w:rPr>
              <w:t>12</w:t>
            </w:r>
          </w:p>
        </w:tc>
        <w:tc>
          <w:tcPr>
            <w:tcW w:w="1276" w:type="dxa"/>
            <w:vAlign w:val="center"/>
          </w:tcPr>
          <w:p w:rsidR="00434040" w:rsidRPr="00BA28D4" w:rsidRDefault="00434040" w:rsidP="0085146C">
            <w:pPr>
              <w:jc w:val="center"/>
              <w:rPr>
                <w:rFonts w:cs="Arial"/>
                <w:sz w:val="20"/>
              </w:rPr>
            </w:pPr>
            <w:r w:rsidRPr="00BA28D4">
              <w:rPr>
                <w:rFonts w:cs="Arial"/>
                <w:sz w:val="20"/>
              </w:rPr>
              <w:t>Unidade</w:t>
            </w:r>
          </w:p>
        </w:tc>
        <w:tc>
          <w:tcPr>
            <w:tcW w:w="6095" w:type="dxa"/>
            <w:vAlign w:val="center"/>
          </w:tcPr>
          <w:p w:rsidR="00434040" w:rsidRPr="00BA28D4" w:rsidRDefault="00434040" w:rsidP="0085146C">
            <w:pPr>
              <w:jc w:val="both"/>
              <w:rPr>
                <w:rFonts w:cs="Arial"/>
                <w:bCs/>
                <w:sz w:val="20"/>
              </w:rPr>
            </w:pPr>
            <w:r w:rsidRPr="00BA28D4">
              <w:rPr>
                <w:rFonts w:cs="Arial"/>
                <w:b/>
                <w:bCs/>
                <w:sz w:val="20"/>
              </w:rPr>
              <w:t xml:space="preserve">Bola de Voleibol Oficial, </w:t>
            </w:r>
            <w:r w:rsidRPr="00BA28D4">
              <w:rPr>
                <w:rFonts w:cs="Arial"/>
                <w:bCs/>
                <w:sz w:val="20"/>
              </w:rPr>
              <w:t xml:space="preserve">confeccionada em PU e microfibra, </w:t>
            </w:r>
            <w:proofErr w:type="spellStart"/>
            <w:r w:rsidRPr="00BA28D4">
              <w:rPr>
                <w:rFonts w:cs="Arial"/>
                <w:bCs/>
                <w:sz w:val="20"/>
              </w:rPr>
              <w:t>matrizada</w:t>
            </w:r>
            <w:proofErr w:type="spellEnd"/>
            <w:r w:rsidRPr="00BA28D4">
              <w:rPr>
                <w:rFonts w:cs="Arial"/>
                <w:bCs/>
                <w:sz w:val="20"/>
              </w:rPr>
              <w:t xml:space="preserve">, dupla laminação, contendo em seu interior câmara em </w:t>
            </w:r>
            <w:proofErr w:type="spellStart"/>
            <w:r w:rsidRPr="00BA28D4">
              <w:rPr>
                <w:rFonts w:cs="Arial"/>
                <w:bCs/>
                <w:sz w:val="20"/>
              </w:rPr>
              <w:t>butil</w:t>
            </w:r>
            <w:proofErr w:type="spellEnd"/>
            <w:r w:rsidRPr="00BA28D4">
              <w:rPr>
                <w:rFonts w:cs="Arial"/>
                <w:bCs/>
                <w:sz w:val="20"/>
              </w:rPr>
              <w:t xml:space="preserve">, com </w:t>
            </w:r>
            <w:smartTag w:uri="urn:schemas-microsoft-com:office:smarttags" w:element="metricconverter">
              <w:smartTagPr>
                <w:attr w:name="ProductID" w:val="65 cm"/>
              </w:smartTagPr>
              <w:r w:rsidRPr="00BA28D4">
                <w:rPr>
                  <w:rFonts w:cs="Arial"/>
                  <w:bCs/>
                  <w:sz w:val="20"/>
                </w:rPr>
                <w:t>65 cm</w:t>
              </w:r>
            </w:smartTag>
            <w:r w:rsidRPr="00BA28D4">
              <w:rPr>
                <w:rFonts w:cs="Arial"/>
                <w:bCs/>
                <w:sz w:val="20"/>
              </w:rPr>
              <w:t xml:space="preserve"> a </w:t>
            </w:r>
            <w:smartTag w:uri="urn:schemas-microsoft-com:office:smarttags" w:element="metricconverter">
              <w:smartTagPr>
                <w:attr w:name="ProductID" w:val="67 cm"/>
              </w:smartTagPr>
              <w:r w:rsidRPr="00BA28D4">
                <w:rPr>
                  <w:rFonts w:cs="Arial"/>
                  <w:bCs/>
                  <w:sz w:val="20"/>
                </w:rPr>
                <w:t>67 cm</w:t>
              </w:r>
            </w:smartTag>
            <w:r w:rsidRPr="00BA28D4">
              <w:rPr>
                <w:rFonts w:cs="Arial"/>
                <w:bCs/>
                <w:sz w:val="20"/>
              </w:rPr>
              <w:t xml:space="preserve"> de circunferência, pesando entre 260 e </w:t>
            </w:r>
            <w:smartTag w:uri="urn:schemas-microsoft-com:office:smarttags" w:element="metricconverter">
              <w:smartTagPr>
                <w:attr w:name="ProductID" w:val="280 gramas"/>
              </w:smartTagPr>
              <w:r w:rsidRPr="00BA28D4">
                <w:rPr>
                  <w:rFonts w:cs="Arial"/>
                  <w:bCs/>
                  <w:sz w:val="20"/>
                </w:rPr>
                <w:t>280 gramas</w:t>
              </w:r>
            </w:smartTag>
            <w:r w:rsidRPr="00BA28D4">
              <w:rPr>
                <w:rFonts w:cs="Arial"/>
                <w:bCs/>
                <w:sz w:val="20"/>
              </w:rPr>
              <w:t>, com miolo de silicone removível e lubrificado, aferida e oficializada pela Confederação Brasileira de Voleibol ou pela Federação Paulista de Voleibol no mínimo, por 03 (três) Federações da modalidade (entenda–se por oficializada aquela utilizada nos campeonatos oficiais no corrente ano).</w:t>
            </w:r>
          </w:p>
        </w:tc>
        <w:tc>
          <w:tcPr>
            <w:tcW w:w="992" w:type="dxa"/>
            <w:vAlign w:val="center"/>
          </w:tcPr>
          <w:p w:rsidR="00434040" w:rsidRPr="00BA28D4" w:rsidRDefault="00434040" w:rsidP="0085146C">
            <w:pPr>
              <w:tabs>
                <w:tab w:val="left" w:pos="633"/>
              </w:tabs>
              <w:jc w:val="center"/>
              <w:rPr>
                <w:rFonts w:cs="Arial"/>
                <w:b/>
                <w:sz w:val="20"/>
              </w:rPr>
            </w:pPr>
          </w:p>
        </w:tc>
      </w:tr>
      <w:tr w:rsidR="00434040" w:rsidRPr="00BA28D4" w:rsidTr="004700B2">
        <w:trPr>
          <w:trHeight w:val="204"/>
        </w:trPr>
        <w:tc>
          <w:tcPr>
            <w:tcW w:w="851" w:type="dxa"/>
            <w:vAlign w:val="center"/>
          </w:tcPr>
          <w:p w:rsidR="00434040" w:rsidRPr="00BA28D4" w:rsidRDefault="00434040" w:rsidP="0085146C">
            <w:pPr>
              <w:jc w:val="center"/>
              <w:rPr>
                <w:rFonts w:cs="Arial"/>
                <w:sz w:val="20"/>
              </w:rPr>
            </w:pPr>
            <w:r w:rsidRPr="00BA28D4">
              <w:rPr>
                <w:rFonts w:cs="Arial"/>
                <w:sz w:val="20"/>
              </w:rPr>
              <w:t>13</w:t>
            </w:r>
          </w:p>
        </w:tc>
        <w:tc>
          <w:tcPr>
            <w:tcW w:w="1276" w:type="dxa"/>
            <w:vAlign w:val="center"/>
          </w:tcPr>
          <w:p w:rsidR="00434040" w:rsidRPr="00BA28D4" w:rsidRDefault="00434040" w:rsidP="0085146C">
            <w:pPr>
              <w:jc w:val="center"/>
              <w:rPr>
                <w:rFonts w:cs="Arial"/>
                <w:sz w:val="20"/>
              </w:rPr>
            </w:pPr>
            <w:r w:rsidRPr="00BA28D4">
              <w:rPr>
                <w:rFonts w:cs="Arial"/>
                <w:sz w:val="20"/>
              </w:rPr>
              <w:t>Unidade</w:t>
            </w:r>
          </w:p>
        </w:tc>
        <w:tc>
          <w:tcPr>
            <w:tcW w:w="6095" w:type="dxa"/>
            <w:vAlign w:val="center"/>
          </w:tcPr>
          <w:p w:rsidR="00434040" w:rsidRPr="00BA28D4" w:rsidRDefault="00434040" w:rsidP="0085146C">
            <w:pPr>
              <w:jc w:val="both"/>
              <w:rPr>
                <w:rFonts w:cs="Arial"/>
                <w:b/>
                <w:bCs/>
                <w:kern w:val="0"/>
                <w:sz w:val="20"/>
              </w:rPr>
            </w:pPr>
            <w:r w:rsidRPr="00BA28D4">
              <w:rPr>
                <w:rFonts w:cs="Arial"/>
                <w:b/>
                <w:bCs/>
                <w:sz w:val="20"/>
              </w:rPr>
              <w:t xml:space="preserve">Bola de Voleibol Adulto, </w:t>
            </w:r>
            <w:r w:rsidRPr="00BA28D4">
              <w:rPr>
                <w:rFonts w:cs="Arial"/>
                <w:bCs/>
                <w:sz w:val="20"/>
              </w:rPr>
              <w:t xml:space="preserve">confeccionada em PVC, </w:t>
            </w:r>
            <w:proofErr w:type="spellStart"/>
            <w:r w:rsidRPr="00BA28D4">
              <w:rPr>
                <w:rFonts w:cs="Arial"/>
                <w:bCs/>
                <w:sz w:val="20"/>
              </w:rPr>
              <w:t>matrizada</w:t>
            </w:r>
            <w:proofErr w:type="spellEnd"/>
            <w:r w:rsidRPr="00BA28D4">
              <w:rPr>
                <w:rFonts w:cs="Arial"/>
                <w:bCs/>
                <w:sz w:val="20"/>
              </w:rPr>
              <w:t xml:space="preserve">, contendo em seu interior câmara em </w:t>
            </w:r>
            <w:proofErr w:type="spellStart"/>
            <w:r w:rsidRPr="00BA28D4">
              <w:rPr>
                <w:rFonts w:cs="Arial"/>
                <w:bCs/>
                <w:sz w:val="20"/>
              </w:rPr>
              <w:t>butil</w:t>
            </w:r>
            <w:proofErr w:type="spellEnd"/>
            <w:r w:rsidRPr="00BA28D4">
              <w:rPr>
                <w:rFonts w:cs="Arial"/>
                <w:bCs/>
                <w:sz w:val="20"/>
              </w:rPr>
              <w:t xml:space="preserve">, com </w:t>
            </w:r>
            <w:smartTag w:uri="urn:schemas-microsoft-com:office:smarttags" w:element="metricconverter">
              <w:smartTagPr>
                <w:attr w:name="ProductID" w:val="65 cm"/>
              </w:smartTagPr>
              <w:r w:rsidRPr="00BA28D4">
                <w:rPr>
                  <w:rFonts w:cs="Arial"/>
                  <w:bCs/>
                  <w:sz w:val="20"/>
                </w:rPr>
                <w:t>65 cm</w:t>
              </w:r>
            </w:smartTag>
            <w:r w:rsidRPr="00BA28D4">
              <w:rPr>
                <w:rFonts w:cs="Arial"/>
                <w:bCs/>
                <w:sz w:val="20"/>
              </w:rPr>
              <w:t xml:space="preserve"> a </w:t>
            </w:r>
            <w:smartTag w:uri="urn:schemas-microsoft-com:office:smarttags" w:element="metricconverter">
              <w:smartTagPr>
                <w:attr w:name="ProductID" w:val="67 cm"/>
              </w:smartTagPr>
              <w:r w:rsidRPr="00BA28D4">
                <w:rPr>
                  <w:rFonts w:cs="Arial"/>
                  <w:bCs/>
                  <w:sz w:val="20"/>
                </w:rPr>
                <w:t>67 cm</w:t>
              </w:r>
            </w:smartTag>
            <w:r w:rsidRPr="00BA28D4">
              <w:rPr>
                <w:rFonts w:cs="Arial"/>
                <w:bCs/>
                <w:sz w:val="20"/>
              </w:rPr>
              <w:t xml:space="preserve"> de circunferência, pesando entre 260 e </w:t>
            </w:r>
            <w:smartTag w:uri="urn:schemas-microsoft-com:office:smarttags" w:element="metricconverter">
              <w:smartTagPr>
                <w:attr w:name="ProductID" w:val="280 gramas"/>
              </w:smartTagPr>
              <w:r w:rsidRPr="00BA28D4">
                <w:rPr>
                  <w:rFonts w:cs="Arial"/>
                  <w:bCs/>
                  <w:sz w:val="20"/>
                </w:rPr>
                <w:t>280 gramas</w:t>
              </w:r>
            </w:smartTag>
            <w:r w:rsidRPr="00BA28D4">
              <w:rPr>
                <w:rFonts w:cs="Arial"/>
                <w:bCs/>
                <w:sz w:val="20"/>
              </w:rPr>
              <w:t>, com miolo de silicone removível e lubrificado.</w:t>
            </w:r>
          </w:p>
        </w:tc>
        <w:tc>
          <w:tcPr>
            <w:tcW w:w="992" w:type="dxa"/>
            <w:vAlign w:val="center"/>
          </w:tcPr>
          <w:p w:rsidR="00434040" w:rsidRPr="00BA28D4" w:rsidRDefault="00434040" w:rsidP="0085146C">
            <w:pPr>
              <w:tabs>
                <w:tab w:val="left" w:pos="633"/>
              </w:tabs>
              <w:jc w:val="center"/>
              <w:rPr>
                <w:rFonts w:cs="Arial"/>
                <w:b/>
                <w:sz w:val="20"/>
              </w:rPr>
            </w:pPr>
          </w:p>
        </w:tc>
      </w:tr>
      <w:tr w:rsidR="00434040" w:rsidRPr="00BA28D4" w:rsidTr="004700B2">
        <w:trPr>
          <w:trHeight w:val="204"/>
        </w:trPr>
        <w:tc>
          <w:tcPr>
            <w:tcW w:w="851" w:type="dxa"/>
            <w:vAlign w:val="center"/>
          </w:tcPr>
          <w:p w:rsidR="00434040" w:rsidRPr="00BA28D4" w:rsidRDefault="00434040" w:rsidP="0085146C">
            <w:pPr>
              <w:jc w:val="center"/>
              <w:rPr>
                <w:rFonts w:cs="Arial"/>
                <w:sz w:val="20"/>
              </w:rPr>
            </w:pPr>
            <w:r w:rsidRPr="00BA28D4">
              <w:rPr>
                <w:rFonts w:cs="Arial"/>
                <w:sz w:val="20"/>
              </w:rPr>
              <w:t>14</w:t>
            </w:r>
          </w:p>
        </w:tc>
        <w:tc>
          <w:tcPr>
            <w:tcW w:w="1276" w:type="dxa"/>
            <w:vAlign w:val="center"/>
          </w:tcPr>
          <w:p w:rsidR="00434040" w:rsidRPr="00BA28D4" w:rsidRDefault="00434040" w:rsidP="0085146C">
            <w:pPr>
              <w:jc w:val="center"/>
              <w:rPr>
                <w:rFonts w:cs="Arial"/>
                <w:sz w:val="20"/>
              </w:rPr>
            </w:pPr>
            <w:r w:rsidRPr="00BA28D4">
              <w:rPr>
                <w:rFonts w:cs="Arial"/>
                <w:sz w:val="20"/>
              </w:rPr>
              <w:t>Unidade</w:t>
            </w:r>
          </w:p>
        </w:tc>
        <w:tc>
          <w:tcPr>
            <w:tcW w:w="6095" w:type="dxa"/>
            <w:vAlign w:val="center"/>
          </w:tcPr>
          <w:p w:rsidR="00434040" w:rsidRPr="00BA28D4" w:rsidRDefault="00434040" w:rsidP="0085146C">
            <w:pPr>
              <w:jc w:val="both"/>
              <w:rPr>
                <w:rFonts w:cs="Arial"/>
                <w:bCs/>
                <w:sz w:val="20"/>
              </w:rPr>
            </w:pPr>
            <w:r w:rsidRPr="00BA28D4">
              <w:rPr>
                <w:rFonts w:cs="Arial"/>
                <w:b/>
                <w:bCs/>
                <w:kern w:val="0"/>
                <w:sz w:val="20"/>
              </w:rPr>
              <w:t xml:space="preserve">Bola de Basquete Oficial Feminino, </w:t>
            </w:r>
            <w:r w:rsidRPr="00BA28D4">
              <w:rPr>
                <w:rFonts w:cs="Arial"/>
                <w:bCs/>
                <w:kern w:val="0"/>
                <w:sz w:val="20"/>
              </w:rPr>
              <w:t xml:space="preserve">confeccionada em PU e microfibra, </w:t>
            </w:r>
            <w:proofErr w:type="spellStart"/>
            <w:r w:rsidRPr="00BA28D4">
              <w:rPr>
                <w:rFonts w:cs="Arial"/>
                <w:bCs/>
                <w:kern w:val="0"/>
                <w:sz w:val="20"/>
              </w:rPr>
              <w:t>matrizada</w:t>
            </w:r>
            <w:proofErr w:type="spellEnd"/>
            <w:r w:rsidRPr="00BA28D4">
              <w:rPr>
                <w:rFonts w:cs="Arial"/>
                <w:bCs/>
                <w:kern w:val="0"/>
                <w:sz w:val="20"/>
              </w:rPr>
              <w:t xml:space="preserve">, dupla laminação, contendo em seu interior câmara em </w:t>
            </w:r>
            <w:proofErr w:type="spellStart"/>
            <w:r w:rsidRPr="00BA28D4">
              <w:rPr>
                <w:rFonts w:cs="Arial"/>
                <w:bCs/>
                <w:kern w:val="0"/>
                <w:sz w:val="20"/>
              </w:rPr>
              <w:t>butil</w:t>
            </w:r>
            <w:proofErr w:type="spellEnd"/>
            <w:r w:rsidRPr="00BA28D4">
              <w:rPr>
                <w:rFonts w:cs="Arial"/>
                <w:bCs/>
                <w:kern w:val="0"/>
                <w:sz w:val="20"/>
              </w:rPr>
              <w:t>,</w:t>
            </w:r>
            <w:r w:rsidRPr="00BA28D4">
              <w:rPr>
                <w:rFonts w:cs="Arial"/>
                <w:b/>
                <w:bCs/>
                <w:kern w:val="0"/>
                <w:sz w:val="20"/>
              </w:rPr>
              <w:t xml:space="preserve"> </w:t>
            </w:r>
            <w:r w:rsidRPr="00BA28D4">
              <w:rPr>
                <w:rFonts w:cs="Arial"/>
                <w:bCs/>
                <w:sz w:val="20"/>
              </w:rPr>
              <w:t xml:space="preserve">com </w:t>
            </w:r>
            <w:smartTag w:uri="urn:schemas-microsoft-com:office:smarttags" w:element="metricconverter">
              <w:smartTagPr>
                <w:attr w:name="ProductID" w:val="72 cm"/>
              </w:smartTagPr>
              <w:r w:rsidRPr="00BA28D4">
                <w:rPr>
                  <w:rFonts w:cs="Arial"/>
                  <w:bCs/>
                  <w:sz w:val="20"/>
                </w:rPr>
                <w:t>72 cm</w:t>
              </w:r>
            </w:smartTag>
            <w:r w:rsidRPr="00BA28D4">
              <w:rPr>
                <w:rFonts w:cs="Arial"/>
                <w:bCs/>
                <w:sz w:val="20"/>
              </w:rPr>
              <w:t xml:space="preserve"> a </w:t>
            </w:r>
            <w:smartTag w:uri="urn:schemas-microsoft-com:office:smarttags" w:element="metricconverter">
              <w:smartTagPr>
                <w:attr w:name="ProductID" w:val="74 cm"/>
              </w:smartTagPr>
              <w:r w:rsidRPr="00BA28D4">
                <w:rPr>
                  <w:rFonts w:cs="Arial"/>
                  <w:bCs/>
                  <w:sz w:val="20"/>
                </w:rPr>
                <w:t>74 cm</w:t>
              </w:r>
            </w:smartTag>
            <w:r w:rsidRPr="00BA28D4">
              <w:rPr>
                <w:rFonts w:cs="Arial"/>
                <w:bCs/>
                <w:sz w:val="20"/>
              </w:rPr>
              <w:t xml:space="preserve"> de circunferência, pesando entre 510 e </w:t>
            </w:r>
            <w:smartTag w:uri="urn:schemas-microsoft-com:office:smarttags" w:element="metricconverter">
              <w:smartTagPr>
                <w:attr w:name="ProductID" w:val="565 gramas"/>
              </w:smartTagPr>
              <w:r w:rsidRPr="00BA28D4">
                <w:rPr>
                  <w:rFonts w:cs="Arial"/>
                  <w:bCs/>
                  <w:sz w:val="20"/>
                </w:rPr>
                <w:t>565 gramas</w:t>
              </w:r>
            </w:smartTag>
            <w:r w:rsidRPr="00BA28D4">
              <w:rPr>
                <w:rFonts w:cs="Arial"/>
                <w:bCs/>
                <w:sz w:val="20"/>
              </w:rPr>
              <w:t>, miolo de silicone removível e lubrificado, aferida e oficializada pela Confederação Brasileira de Basquetebol ou pela Federação Paulista de Basquetebol no mínimo, por 03 (três) Federações da modalidade (entenda–se por oficializada aquela utilizada nos campeonatos oficiais no corrente ano).</w:t>
            </w:r>
          </w:p>
        </w:tc>
        <w:tc>
          <w:tcPr>
            <w:tcW w:w="992" w:type="dxa"/>
            <w:vAlign w:val="center"/>
          </w:tcPr>
          <w:p w:rsidR="00434040" w:rsidRPr="00BA28D4" w:rsidRDefault="00434040" w:rsidP="0085146C">
            <w:pPr>
              <w:tabs>
                <w:tab w:val="left" w:pos="633"/>
              </w:tabs>
              <w:jc w:val="center"/>
              <w:rPr>
                <w:rFonts w:cs="Arial"/>
                <w:b/>
                <w:sz w:val="20"/>
              </w:rPr>
            </w:pPr>
          </w:p>
        </w:tc>
      </w:tr>
      <w:tr w:rsidR="00434040" w:rsidRPr="00BA28D4" w:rsidTr="004700B2">
        <w:trPr>
          <w:trHeight w:val="204"/>
        </w:trPr>
        <w:tc>
          <w:tcPr>
            <w:tcW w:w="851" w:type="dxa"/>
            <w:vAlign w:val="center"/>
          </w:tcPr>
          <w:p w:rsidR="00434040" w:rsidRPr="00BA28D4" w:rsidRDefault="00434040" w:rsidP="0085146C">
            <w:pPr>
              <w:jc w:val="center"/>
              <w:rPr>
                <w:rFonts w:cs="Arial"/>
                <w:sz w:val="20"/>
              </w:rPr>
            </w:pPr>
            <w:r w:rsidRPr="00BA28D4">
              <w:rPr>
                <w:rFonts w:cs="Arial"/>
                <w:sz w:val="20"/>
              </w:rPr>
              <w:t>15</w:t>
            </w:r>
          </w:p>
        </w:tc>
        <w:tc>
          <w:tcPr>
            <w:tcW w:w="1276" w:type="dxa"/>
            <w:vAlign w:val="center"/>
          </w:tcPr>
          <w:p w:rsidR="00434040" w:rsidRPr="00BA28D4" w:rsidRDefault="00434040" w:rsidP="0085146C">
            <w:pPr>
              <w:ind w:left="-70"/>
              <w:jc w:val="center"/>
              <w:rPr>
                <w:rFonts w:cs="Arial"/>
                <w:sz w:val="20"/>
              </w:rPr>
            </w:pPr>
            <w:r w:rsidRPr="00BA28D4">
              <w:rPr>
                <w:rFonts w:cs="Arial"/>
                <w:sz w:val="20"/>
              </w:rPr>
              <w:t>Unidade</w:t>
            </w:r>
          </w:p>
        </w:tc>
        <w:tc>
          <w:tcPr>
            <w:tcW w:w="6095" w:type="dxa"/>
            <w:vAlign w:val="center"/>
          </w:tcPr>
          <w:p w:rsidR="00434040" w:rsidRPr="00BA28D4" w:rsidRDefault="00434040" w:rsidP="0085146C">
            <w:pPr>
              <w:jc w:val="both"/>
              <w:rPr>
                <w:rFonts w:cs="Arial"/>
                <w:b/>
                <w:sz w:val="20"/>
              </w:rPr>
            </w:pPr>
            <w:r w:rsidRPr="00BA28D4">
              <w:rPr>
                <w:rFonts w:cs="Arial"/>
                <w:b/>
                <w:bCs/>
                <w:kern w:val="0"/>
                <w:sz w:val="20"/>
              </w:rPr>
              <w:t xml:space="preserve">Bola de Handebol Infantil Masculino/Feminino e Juvenil Feminino, </w:t>
            </w:r>
            <w:r w:rsidRPr="00BA28D4">
              <w:rPr>
                <w:rFonts w:cs="Arial"/>
                <w:bCs/>
                <w:kern w:val="0"/>
                <w:sz w:val="20"/>
              </w:rPr>
              <w:t xml:space="preserve">confeccionada em PU e microfibra, costurada, dupla laminação, alta aderência nas mãos, contendo em seu interior câmara em </w:t>
            </w:r>
            <w:proofErr w:type="spellStart"/>
            <w:r w:rsidRPr="00BA28D4">
              <w:rPr>
                <w:rFonts w:cs="Arial"/>
                <w:bCs/>
                <w:kern w:val="0"/>
                <w:sz w:val="20"/>
              </w:rPr>
              <w:t>butil</w:t>
            </w:r>
            <w:proofErr w:type="spellEnd"/>
            <w:r w:rsidRPr="00BA28D4">
              <w:rPr>
                <w:rFonts w:cs="Arial"/>
                <w:bCs/>
                <w:kern w:val="0"/>
                <w:sz w:val="20"/>
              </w:rPr>
              <w:t>,</w:t>
            </w:r>
            <w:r w:rsidRPr="00BA28D4">
              <w:rPr>
                <w:rFonts w:cs="Arial"/>
                <w:b/>
                <w:bCs/>
                <w:kern w:val="0"/>
                <w:sz w:val="20"/>
              </w:rPr>
              <w:t xml:space="preserve"> </w:t>
            </w:r>
            <w:r w:rsidRPr="00BA28D4">
              <w:rPr>
                <w:rFonts w:cs="Arial"/>
                <w:bCs/>
                <w:sz w:val="20"/>
              </w:rPr>
              <w:t xml:space="preserve">com </w:t>
            </w:r>
            <w:smartTag w:uri="urn:schemas-microsoft-com:office:smarttags" w:element="metricconverter">
              <w:smartTagPr>
                <w:attr w:name="ProductID" w:val="49 cm"/>
              </w:smartTagPr>
              <w:r w:rsidRPr="00BA28D4">
                <w:rPr>
                  <w:rFonts w:cs="Arial"/>
                  <w:bCs/>
                  <w:sz w:val="20"/>
                </w:rPr>
                <w:t>49 cm</w:t>
              </w:r>
            </w:smartTag>
            <w:r w:rsidRPr="00BA28D4">
              <w:rPr>
                <w:rFonts w:cs="Arial"/>
                <w:bCs/>
                <w:sz w:val="20"/>
              </w:rPr>
              <w:t xml:space="preserve"> a </w:t>
            </w:r>
            <w:smartTag w:uri="urn:schemas-microsoft-com:office:smarttags" w:element="metricconverter">
              <w:smartTagPr>
                <w:attr w:name="ProductID" w:val="51 cm"/>
              </w:smartTagPr>
              <w:r w:rsidRPr="00BA28D4">
                <w:rPr>
                  <w:rFonts w:cs="Arial"/>
                  <w:bCs/>
                  <w:sz w:val="20"/>
                </w:rPr>
                <w:t>51 cm</w:t>
              </w:r>
            </w:smartTag>
            <w:r w:rsidRPr="00BA28D4">
              <w:rPr>
                <w:rFonts w:cs="Arial"/>
                <w:bCs/>
                <w:sz w:val="20"/>
              </w:rPr>
              <w:t xml:space="preserve"> de circunferência, pesando entre 230 e </w:t>
            </w:r>
            <w:smartTag w:uri="urn:schemas-microsoft-com:office:smarttags" w:element="metricconverter">
              <w:smartTagPr>
                <w:attr w:name="ProductID" w:val="270 gramas"/>
              </w:smartTagPr>
              <w:r w:rsidRPr="00BA28D4">
                <w:rPr>
                  <w:rFonts w:cs="Arial"/>
                  <w:bCs/>
                  <w:sz w:val="20"/>
                </w:rPr>
                <w:t>270 gramas</w:t>
              </w:r>
            </w:smartTag>
            <w:r w:rsidRPr="00BA28D4">
              <w:rPr>
                <w:rFonts w:cs="Arial"/>
                <w:bCs/>
                <w:sz w:val="20"/>
              </w:rPr>
              <w:t>, miolo de silicone removível e lubrificado, aferida e oficializada pela Confederação Brasileira de Handebol ou pela Federação Paulista de Handebol ou no mínimo, por 03 (três) Federações da modalidade (entenda–se por oficializada aquela utilizada nos campeonatos oficiais no corrente ano).</w:t>
            </w:r>
          </w:p>
        </w:tc>
        <w:tc>
          <w:tcPr>
            <w:tcW w:w="992" w:type="dxa"/>
            <w:vAlign w:val="center"/>
          </w:tcPr>
          <w:p w:rsidR="00434040" w:rsidRPr="00BA28D4" w:rsidRDefault="00434040" w:rsidP="0085146C">
            <w:pPr>
              <w:tabs>
                <w:tab w:val="left" w:pos="633"/>
              </w:tabs>
              <w:jc w:val="center"/>
              <w:rPr>
                <w:rFonts w:cs="Arial"/>
                <w:b/>
                <w:sz w:val="20"/>
              </w:rPr>
            </w:pPr>
          </w:p>
        </w:tc>
      </w:tr>
      <w:tr w:rsidR="00434040" w:rsidRPr="00BA28D4" w:rsidTr="004700B2">
        <w:trPr>
          <w:trHeight w:val="204"/>
        </w:trPr>
        <w:tc>
          <w:tcPr>
            <w:tcW w:w="851" w:type="dxa"/>
            <w:vAlign w:val="center"/>
          </w:tcPr>
          <w:p w:rsidR="00434040" w:rsidRPr="00BA28D4" w:rsidRDefault="00434040" w:rsidP="0085146C">
            <w:pPr>
              <w:jc w:val="center"/>
              <w:rPr>
                <w:rFonts w:cs="Arial"/>
                <w:sz w:val="20"/>
              </w:rPr>
            </w:pPr>
            <w:r w:rsidRPr="00BA28D4">
              <w:rPr>
                <w:rFonts w:cs="Arial"/>
                <w:sz w:val="20"/>
              </w:rPr>
              <w:t>16</w:t>
            </w:r>
          </w:p>
        </w:tc>
        <w:tc>
          <w:tcPr>
            <w:tcW w:w="1276" w:type="dxa"/>
            <w:vAlign w:val="center"/>
          </w:tcPr>
          <w:p w:rsidR="00434040" w:rsidRPr="00BA28D4" w:rsidRDefault="00434040" w:rsidP="0085146C">
            <w:pPr>
              <w:ind w:left="-70"/>
              <w:jc w:val="center"/>
              <w:rPr>
                <w:rFonts w:cs="Arial"/>
                <w:sz w:val="20"/>
              </w:rPr>
            </w:pPr>
            <w:r w:rsidRPr="00BA28D4">
              <w:rPr>
                <w:rFonts w:cs="Arial"/>
                <w:sz w:val="20"/>
              </w:rPr>
              <w:t>Unidade</w:t>
            </w:r>
          </w:p>
        </w:tc>
        <w:tc>
          <w:tcPr>
            <w:tcW w:w="6095" w:type="dxa"/>
            <w:vAlign w:val="center"/>
          </w:tcPr>
          <w:p w:rsidR="00434040" w:rsidRPr="00BA28D4" w:rsidRDefault="00434040" w:rsidP="0085146C">
            <w:pPr>
              <w:jc w:val="both"/>
              <w:rPr>
                <w:rFonts w:cs="Arial"/>
                <w:bCs/>
                <w:sz w:val="20"/>
              </w:rPr>
            </w:pPr>
            <w:r w:rsidRPr="00BA28D4">
              <w:rPr>
                <w:rFonts w:cs="Arial"/>
                <w:b/>
                <w:bCs/>
                <w:kern w:val="0"/>
                <w:sz w:val="20"/>
              </w:rPr>
              <w:t xml:space="preserve">Bola de Handebol Feminino Adulto Oficial e Juvenil Masculino Oficial, </w:t>
            </w:r>
            <w:r w:rsidRPr="00BA28D4">
              <w:rPr>
                <w:rFonts w:cs="Arial"/>
                <w:bCs/>
                <w:kern w:val="0"/>
                <w:sz w:val="20"/>
              </w:rPr>
              <w:t xml:space="preserve">confeccionada em PU e microfibra, costurada, dupla laminação, alta aderência nas mãos, contendo em seu interior câmara em </w:t>
            </w:r>
            <w:proofErr w:type="spellStart"/>
            <w:r w:rsidRPr="00BA28D4">
              <w:rPr>
                <w:rFonts w:cs="Arial"/>
                <w:bCs/>
                <w:kern w:val="0"/>
                <w:sz w:val="20"/>
              </w:rPr>
              <w:t>butil</w:t>
            </w:r>
            <w:proofErr w:type="spellEnd"/>
            <w:r w:rsidRPr="00BA28D4">
              <w:rPr>
                <w:rFonts w:cs="Arial"/>
                <w:bCs/>
                <w:kern w:val="0"/>
                <w:sz w:val="20"/>
              </w:rPr>
              <w:t>,</w:t>
            </w:r>
            <w:r w:rsidRPr="00BA28D4">
              <w:rPr>
                <w:rFonts w:cs="Arial"/>
                <w:b/>
                <w:bCs/>
                <w:kern w:val="0"/>
                <w:sz w:val="20"/>
              </w:rPr>
              <w:t xml:space="preserve"> </w:t>
            </w:r>
            <w:r w:rsidRPr="00BA28D4">
              <w:rPr>
                <w:rFonts w:cs="Arial"/>
                <w:bCs/>
                <w:sz w:val="20"/>
              </w:rPr>
              <w:t xml:space="preserve">com </w:t>
            </w:r>
            <w:smartTag w:uri="urn:schemas-microsoft-com:office:smarttags" w:element="metricconverter">
              <w:smartTagPr>
                <w:attr w:name="ProductID" w:val="54 cm"/>
              </w:smartTagPr>
              <w:r w:rsidRPr="00BA28D4">
                <w:rPr>
                  <w:rFonts w:cs="Arial"/>
                  <w:bCs/>
                  <w:sz w:val="20"/>
                </w:rPr>
                <w:t>54 cm</w:t>
              </w:r>
            </w:smartTag>
            <w:r w:rsidRPr="00BA28D4">
              <w:rPr>
                <w:rFonts w:cs="Arial"/>
                <w:bCs/>
                <w:sz w:val="20"/>
              </w:rPr>
              <w:t xml:space="preserve"> a </w:t>
            </w:r>
            <w:smartTag w:uri="urn:schemas-microsoft-com:office:smarttags" w:element="metricconverter">
              <w:smartTagPr>
                <w:attr w:name="ProductID" w:val="56 cm"/>
              </w:smartTagPr>
              <w:r w:rsidRPr="00BA28D4">
                <w:rPr>
                  <w:rFonts w:cs="Arial"/>
                  <w:bCs/>
                  <w:sz w:val="20"/>
                </w:rPr>
                <w:t>56 cm</w:t>
              </w:r>
            </w:smartTag>
            <w:r w:rsidRPr="00BA28D4">
              <w:rPr>
                <w:rFonts w:cs="Arial"/>
                <w:bCs/>
                <w:sz w:val="20"/>
              </w:rPr>
              <w:t xml:space="preserve"> de circunferência, pesando entre 325 e </w:t>
            </w:r>
            <w:smartTag w:uri="urn:schemas-microsoft-com:office:smarttags" w:element="metricconverter">
              <w:smartTagPr>
                <w:attr w:name="ProductID" w:val="400 gramas"/>
              </w:smartTagPr>
              <w:r w:rsidRPr="00BA28D4">
                <w:rPr>
                  <w:rFonts w:cs="Arial"/>
                  <w:bCs/>
                  <w:sz w:val="20"/>
                </w:rPr>
                <w:t>400 gramas</w:t>
              </w:r>
            </w:smartTag>
            <w:r w:rsidRPr="00BA28D4">
              <w:rPr>
                <w:rFonts w:cs="Arial"/>
                <w:bCs/>
                <w:sz w:val="20"/>
              </w:rPr>
              <w:t xml:space="preserve">, miolo de silicone removível e lubrificado, aferida e oficializada pela Confederação Brasileira de Handebol ou pela Federação Paulista de Handebol ou no mínimo, por 03 (três) </w:t>
            </w:r>
            <w:r w:rsidRPr="00BA28D4">
              <w:rPr>
                <w:rFonts w:cs="Arial"/>
                <w:bCs/>
                <w:sz w:val="20"/>
              </w:rPr>
              <w:lastRenderedPageBreak/>
              <w:t>Federações da modalidade (entenda–se por oficializada aquela utilizada nos campeonatos oficiais no corrente ano).</w:t>
            </w:r>
          </w:p>
        </w:tc>
        <w:tc>
          <w:tcPr>
            <w:tcW w:w="992" w:type="dxa"/>
            <w:vAlign w:val="center"/>
          </w:tcPr>
          <w:p w:rsidR="00434040" w:rsidRPr="00BA28D4" w:rsidRDefault="00434040" w:rsidP="0085146C">
            <w:pPr>
              <w:tabs>
                <w:tab w:val="left" w:pos="633"/>
              </w:tabs>
              <w:jc w:val="center"/>
              <w:rPr>
                <w:rFonts w:cs="Arial"/>
                <w:b/>
                <w:sz w:val="20"/>
              </w:rPr>
            </w:pPr>
          </w:p>
        </w:tc>
      </w:tr>
      <w:tr w:rsidR="00434040" w:rsidRPr="00BA28D4" w:rsidTr="004700B2">
        <w:trPr>
          <w:trHeight w:val="204"/>
        </w:trPr>
        <w:tc>
          <w:tcPr>
            <w:tcW w:w="851" w:type="dxa"/>
            <w:vAlign w:val="center"/>
          </w:tcPr>
          <w:p w:rsidR="00434040" w:rsidRPr="00BA28D4" w:rsidRDefault="00434040" w:rsidP="0085146C">
            <w:pPr>
              <w:jc w:val="center"/>
              <w:rPr>
                <w:rFonts w:cs="Arial"/>
                <w:sz w:val="20"/>
              </w:rPr>
            </w:pPr>
            <w:r w:rsidRPr="00BA28D4">
              <w:rPr>
                <w:rFonts w:cs="Arial"/>
                <w:sz w:val="20"/>
              </w:rPr>
              <w:lastRenderedPageBreak/>
              <w:t>17</w:t>
            </w:r>
          </w:p>
        </w:tc>
        <w:tc>
          <w:tcPr>
            <w:tcW w:w="1276" w:type="dxa"/>
            <w:vAlign w:val="center"/>
          </w:tcPr>
          <w:p w:rsidR="00434040" w:rsidRPr="00BA28D4" w:rsidRDefault="00434040" w:rsidP="0085146C">
            <w:pPr>
              <w:ind w:left="-70"/>
              <w:jc w:val="center"/>
              <w:rPr>
                <w:rFonts w:cs="Arial"/>
                <w:sz w:val="20"/>
              </w:rPr>
            </w:pPr>
            <w:r w:rsidRPr="00BA28D4">
              <w:rPr>
                <w:rFonts w:cs="Arial"/>
                <w:sz w:val="20"/>
              </w:rPr>
              <w:t>Unidade</w:t>
            </w:r>
          </w:p>
        </w:tc>
        <w:tc>
          <w:tcPr>
            <w:tcW w:w="6095" w:type="dxa"/>
            <w:vAlign w:val="center"/>
          </w:tcPr>
          <w:p w:rsidR="00434040" w:rsidRPr="00BA28D4" w:rsidRDefault="00434040" w:rsidP="0085146C">
            <w:pPr>
              <w:jc w:val="both"/>
              <w:rPr>
                <w:rFonts w:cs="Arial"/>
                <w:bCs/>
                <w:sz w:val="20"/>
              </w:rPr>
            </w:pPr>
            <w:r w:rsidRPr="00BA28D4">
              <w:rPr>
                <w:rFonts w:cs="Arial"/>
                <w:b/>
                <w:bCs/>
                <w:kern w:val="0"/>
                <w:sz w:val="20"/>
              </w:rPr>
              <w:t xml:space="preserve">Bola de Handebol Masculino Adulto Oficial, </w:t>
            </w:r>
            <w:r w:rsidRPr="00BA28D4">
              <w:rPr>
                <w:rFonts w:cs="Arial"/>
                <w:bCs/>
                <w:kern w:val="0"/>
                <w:sz w:val="20"/>
              </w:rPr>
              <w:t xml:space="preserve">confeccionada em PU e microfibra, costurada, dupla laminação, alta aderência nas mãos, contendo em seu interior câmara em </w:t>
            </w:r>
            <w:proofErr w:type="spellStart"/>
            <w:r w:rsidRPr="00BA28D4">
              <w:rPr>
                <w:rFonts w:cs="Arial"/>
                <w:bCs/>
                <w:kern w:val="0"/>
                <w:sz w:val="20"/>
              </w:rPr>
              <w:t>butil</w:t>
            </w:r>
            <w:proofErr w:type="spellEnd"/>
            <w:r w:rsidRPr="00BA28D4">
              <w:rPr>
                <w:rFonts w:cs="Arial"/>
                <w:bCs/>
                <w:kern w:val="0"/>
                <w:sz w:val="20"/>
              </w:rPr>
              <w:t>,</w:t>
            </w:r>
            <w:r w:rsidRPr="00BA28D4">
              <w:rPr>
                <w:rFonts w:cs="Arial"/>
                <w:b/>
                <w:bCs/>
                <w:kern w:val="0"/>
                <w:sz w:val="20"/>
              </w:rPr>
              <w:t xml:space="preserve"> </w:t>
            </w:r>
            <w:r w:rsidRPr="00BA28D4">
              <w:rPr>
                <w:rFonts w:cs="Arial"/>
                <w:bCs/>
                <w:sz w:val="20"/>
              </w:rPr>
              <w:t xml:space="preserve">com </w:t>
            </w:r>
            <w:smartTag w:uri="urn:schemas-microsoft-com:office:smarttags" w:element="metricconverter">
              <w:smartTagPr>
                <w:attr w:name="ProductID" w:val="58 cm"/>
              </w:smartTagPr>
              <w:r w:rsidRPr="00BA28D4">
                <w:rPr>
                  <w:rFonts w:cs="Arial"/>
                  <w:bCs/>
                  <w:sz w:val="20"/>
                </w:rPr>
                <w:t>58 cm</w:t>
              </w:r>
            </w:smartTag>
            <w:r w:rsidRPr="00BA28D4">
              <w:rPr>
                <w:rFonts w:cs="Arial"/>
                <w:bCs/>
                <w:sz w:val="20"/>
              </w:rPr>
              <w:t xml:space="preserve"> a </w:t>
            </w:r>
            <w:smartTag w:uri="urn:schemas-microsoft-com:office:smarttags" w:element="metricconverter">
              <w:smartTagPr>
                <w:attr w:name="ProductID" w:val="60 cm"/>
              </w:smartTagPr>
              <w:r w:rsidRPr="00BA28D4">
                <w:rPr>
                  <w:rFonts w:cs="Arial"/>
                  <w:bCs/>
                  <w:sz w:val="20"/>
                </w:rPr>
                <w:t>60 cm</w:t>
              </w:r>
            </w:smartTag>
            <w:r w:rsidRPr="00BA28D4">
              <w:rPr>
                <w:rFonts w:cs="Arial"/>
                <w:bCs/>
                <w:sz w:val="20"/>
              </w:rPr>
              <w:t xml:space="preserve"> de circunferência, pesando entre 425 e </w:t>
            </w:r>
            <w:smartTag w:uri="urn:schemas-microsoft-com:office:smarttags" w:element="metricconverter">
              <w:smartTagPr>
                <w:attr w:name="ProductID" w:val="475 gramas"/>
              </w:smartTagPr>
              <w:r w:rsidRPr="00BA28D4">
                <w:rPr>
                  <w:rFonts w:cs="Arial"/>
                  <w:bCs/>
                  <w:sz w:val="20"/>
                </w:rPr>
                <w:t>475 gramas</w:t>
              </w:r>
            </w:smartTag>
            <w:r w:rsidRPr="00BA28D4">
              <w:rPr>
                <w:rFonts w:cs="Arial"/>
                <w:bCs/>
                <w:sz w:val="20"/>
              </w:rPr>
              <w:t>, miolo de silicone removível e lubrificado, aferida e oficializada pela Confederação Brasileira de Handebol ou pela Federação Paulista de Handebol ou no mínimo, por 03 (três) Federações da modalidade (entenda–se por oficializada aquela utilizada nos campeonatos oficiais no corrente ano).</w:t>
            </w:r>
          </w:p>
        </w:tc>
        <w:tc>
          <w:tcPr>
            <w:tcW w:w="992" w:type="dxa"/>
            <w:vAlign w:val="center"/>
          </w:tcPr>
          <w:p w:rsidR="00434040" w:rsidRPr="00BA28D4" w:rsidRDefault="00434040" w:rsidP="0085146C">
            <w:pPr>
              <w:tabs>
                <w:tab w:val="left" w:pos="633"/>
              </w:tabs>
              <w:jc w:val="center"/>
              <w:rPr>
                <w:rFonts w:cs="Arial"/>
                <w:b/>
                <w:sz w:val="20"/>
              </w:rPr>
            </w:pPr>
          </w:p>
        </w:tc>
      </w:tr>
    </w:tbl>
    <w:p w:rsidR="004700B2" w:rsidRDefault="004700B2"/>
    <w:p w:rsidR="004700B2" w:rsidRDefault="004700B2"/>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51"/>
        <w:gridCol w:w="1276"/>
        <w:gridCol w:w="6094"/>
        <w:gridCol w:w="993"/>
      </w:tblGrid>
      <w:tr w:rsidR="0085146C" w:rsidRPr="00BA28D4" w:rsidTr="004700B2">
        <w:trPr>
          <w:trHeight w:val="454"/>
        </w:trPr>
        <w:tc>
          <w:tcPr>
            <w:tcW w:w="9212" w:type="dxa"/>
            <w:gridSpan w:val="4"/>
            <w:vAlign w:val="center"/>
          </w:tcPr>
          <w:p w:rsidR="0085146C" w:rsidRPr="00BC492E" w:rsidRDefault="0085146C" w:rsidP="0085146C">
            <w:pPr>
              <w:tabs>
                <w:tab w:val="left" w:pos="633"/>
              </w:tabs>
              <w:jc w:val="center"/>
              <w:rPr>
                <w:rFonts w:cs="Arial"/>
                <w:b/>
                <w:sz w:val="24"/>
                <w:szCs w:val="24"/>
              </w:rPr>
            </w:pPr>
            <w:r w:rsidRPr="00230892">
              <w:rPr>
                <w:rFonts w:eastAsia="Calibri" w:cs="Arial"/>
                <w:b/>
                <w:sz w:val="24"/>
                <w:szCs w:val="24"/>
                <w:lang w:eastAsia="en-US"/>
              </w:rPr>
              <w:t xml:space="preserve">LOTE </w:t>
            </w:r>
            <w:r>
              <w:rPr>
                <w:rFonts w:eastAsia="Calibri" w:cs="Arial"/>
                <w:b/>
                <w:sz w:val="24"/>
                <w:szCs w:val="24"/>
                <w:lang w:eastAsia="en-US"/>
              </w:rPr>
              <w:t>02</w:t>
            </w:r>
          </w:p>
        </w:tc>
      </w:tr>
      <w:tr w:rsidR="0085146C" w:rsidRPr="00BA28D4" w:rsidTr="004700B2">
        <w:trPr>
          <w:trHeight w:val="454"/>
        </w:trPr>
        <w:tc>
          <w:tcPr>
            <w:tcW w:w="851" w:type="dxa"/>
            <w:vAlign w:val="center"/>
          </w:tcPr>
          <w:p w:rsidR="0085146C" w:rsidRPr="0085146C" w:rsidRDefault="0085146C" w:rsidP="0085146C">
            <w:pPr>
              <w:jc w:val="center"/>
              <w:rPr>
                <w:rFonts w:cs="Arial"/>
                <w:b/>
                <w:szCs w:val="22"/>
              </w:rPr>
            </w:pPr>
            <w:r w:rsidRPr="0085146C">
              <w:rPr>
                <w:rFonts w:cs="Arial"/>
                <w:b/>
                <w:szCs w:val="22"/>
              </w:rPr>
              <w:t>ITEM</w:t>
            </w:r>
          </w:p>
        </w:tc>
        <w:tc>
          <w:tcPr>
            <w:tcW w:w="1276" w:type="dxa"/>
            <w:vAlign w:val="center"/>
          </w:tcPr>
          <w:p w:rsidR="0085146C" w:rsidRPr="0085146C" w:rsidRDefault="0085146C" w:rsidP="0085146C">
            <w:pPr>
              <w:jc w:val="center"/>
              <w:rPr>
                <w:rFonts w:cs="Arial"/>
                <w:b/>
                <w:szCs w:val="22"/>
              </w:rPr>
            </w:pPr>
            <w:r w:rsidRPr="0085146C">
              <w:rPr>
                <w:rFonts w:cs="Arial"/>
                <w:b/>
                <w:szCs w:val="22"/>
              </w:rPr>
              <w:t>UNIDADE</w:t>
            </w:r>
          </w:p>
        </w:tc>
        <w:tc>
          <w:tcPr>
            <w:tcW w:w="6094" w:type="dxa"/>
            <w:vAlign w:val="center"/>
          </w:tcPr>
          <w:p w:rsidR="0085146C" w:rsidRPr="0085146C" w:rsidRDefault="0085146C" w:rsidP="0085146C">
            <w:pPr>
              <w:jc w:val="center"/>
              <w:rPr>
                <w:rFonts w:cs="Arial"/>
                <w:b/>
                <w:bCs/>
                <w:szCs w:val="22"/>
              </w:rPr>
            </w:pPr>
            <w:r w:rsidRPr="0085146C">
              <w:rPr>
                <w:rFonts w:cs="Arial"/>
                <w:b/>
                <w:bCs/>
                <w:szCs w:val="22"/>
              </w:rPr>
              <w:t>OBJETO</w:t>
            </w:r>
          </w:p>
        </w:tc>
        <w:tc>
          <w:tcPr>
            <w:tcW w:w="993" w:type="dxa"/>
            <w:vAlign w:val="center"/>
          </w:tcPr>
          <w:p w:rsidR="0085146C" w:rsidRPr="0085146C" w:rsidRDefault="0085146C" w:rsidP="0085146C">
            <w:pPr>
              <w:tabs>
                <w:tab w:val="left" w:pos="633"/>
              </w:tabs>
              <w:jc w:val="center"/>
              <w:rPr>
                <w:rFonts w:cs="Arial"/>
                <w:b/>
                <w:szCs w:val="22"/>
              </w:rPr>
            </w:pPr>
            <w:r w:rsidRPr="0085146C">
              <w:rPr>
                <w:rFonts w:cs="Arial"/>
                <w:b/>
                <w:szCs w:val="22"/>
              </w:rPr>
              <w:t>QUANT.</w:t>
            </w:r>
          </w:p>
        </w:tc>
      </w:tr>
      <w:tr w:rsidR="00434040" w:rsidRPr="00BA28D4" w:rsidTr="004700B2">
        <w:trPr>
          <w:trHeight w:val="204"/>
        </w:trPr>
        <w:tc>
          <w:tcPr>
            <w:tcW w:w="851" w:type="dxa"/>
            <w:vAlign w:val="center"/>
          </w:tcPr>
          <w:p w:rsidR="00434040" w:rsidRPr="00BA28D4" w:rsidRDefault="00434040" w:rsidP="0085146C">
            <w:pPr>
              <w:jc w:val="center"/>
              <w:rPr>
                <w:rFonts w:cs="Arial"/>
                <w:sz w:val="20"/>
              </w:rPr>
            </w:pPr>
            <w:r w:rsidRPr="00BA28D4">
              <w:rPr>
                <w:rFonts w:cs="Arial"/>
                <w:sz w:val="20"/>
              </w:rPr>
              <w:t>01</w:t>
            </w:r>
          </w:p>
        </w:tc>
        <w:tc>
          <w:tcPr>
            <w:tcW w:w="1276" w:type="dxa"/>
            <w:vAlign w:val="center"/>
          </w:tcPr>
          <w:p w:rsidR="00434040" w:rsidRPr="00BA28D4" w:rsidRDefault="00434040" w:rsidP="0085146C">
            <w:pPr>
              <w:jc w:val="center"/>
              <w:rPr>
                <w:rFonts w:cs="Arial"/>
                <w:sz w:val="20"/>
              </w:rPr>
            </w:pPr>
            <w:r w:rsidRPr="00BA28D4">
              <w:rPr>
                <w:rFonts w:cs="Arial"/>
                <w:sz w:val="20"/>
              </w:rPr>
              <w:t>Unidade</w:t>
            </w:r>
          </w:p>
        </w:tc>
        <w:tc>
          <w:tcPr>
            <w:tcW w:w="6094" w:type="dxa"/>
            <w:vAlign w:val="center"/>
          </w:tcPr>
          <w:p w:rsidR="00434040" w:rsidRPr="00BA28D4" w:rsidRDefault="00434040" w:rsidP="0085146C">
            <w:pPr>
              <w:jc w:val="both"/>
              <w:rPr>
                <w:rFonts w:cs="Arial"/>
                <w:b/>
                <w:bCs/>
                <w:sz w:val="20"/>
              </w:rPr>
            </w:pPr>
            <w:r w:rsidRPr="00BA28D4">
              <w:rPr>
                <w:rFonts w:cs="Arial"/>
                <w:b/>
                <w:bCs/>
                <w:sz w:val="20"/>
              </w:rPr>
              <w:t xml:space="preserve">Bola de Alongamento, </w:t>
            </w:r>
            <w:r w:rsidRPr="00BA28D4">
              <w:rPr>
                <w:rFonts w:cs="Arial"/>
                <w:bCs/>
                <w:sz w:val="20"/>
              </w:rPr>
              <w:t xml:space="preserve">confeccionada em PVC de alta qualidade, que suporta até </w:t>
            </w:r>
            <w:smartTag w:uri="urn:schemas-microsoft-com:office:smarttags" w:element="metricconverter">
              <w:smartTagPr>
                <w:attr w:name="ProductID" w:val="200 kg"/>
              </w:smartTagPr>
              <w:r w:rsidRPr="00BA28D4">
                <w:rPr>
                  <w:rFonts w:cs="Arial"/>
                  <w:bCs/>
                  <w:sz w:val="20"/>
                </w:rPr>
                <w:t>200 kg</w:t>
              </w:r>
            </w:smartTag>
            <w:r w:rsidRPr="00BA28D4">
              <w:rPr>
                <w:rFonts w:cs="Arial"/>
                <w:bCs/>
                <w:sz w:val="20"/>
              </w:rPr>
              <w:t xml:space="preserve"> de carga, medindo </w:t>
            </w:r>
            <w:smartTag w:uri="urn:schemas-microsoft-com:office:smarttags" w:element="metricconverter">
              <w:smartTagPr>
                <w:attr w:name="ProductID" w:val="65 cm"/>
              </w:smartTagPr>
              <w:r w:rsidRPr="00BA28D4">
                <w:rPr>
                  <w:rFonts w:cs="Arial"/>
                  <w:bCs/>
                  <w:sz w:val="20"/>
                </w:rPr>
                <w:t>65 cm</w:t>
              </w:r>
            </w:smartTag>
            <w:r w:rsidRPr="00BA28D4">
              <w:rPr>
                <w:rFonts w:cs="Arial"/>
                <w:bCs/>
                <w:sz w:val="20"/>
              </w:rPr>
              <w:t xml:space="preserve"> de diâmetro, acompanhada de bomba específica para encher.</w:t>
            </w:r>
          </w:p>
        </w:tc>
        <w:tc>
          <w:tcPr>
            <w:tcW w:w="993" w:type="dxa"/>
            <w:vAlign w:val="center"/>
          </w:tcPr>
          <w:p w:rsidR="00434040" w:rsidRPr="00BA28D4" w:rsidRDefault="00434040" w:rsidP="0085146C">
            <w:pPr>
              <w:tabs>
                <w:tab w:val="left" w:pos="633"/>
              </w:tabs>
              <w:jc w:val="center"/>
              <w:rPr>
                <w:rFonts w:cs="Arial"/>
                <w:b/>
                <w:sz w:val="20"/>
              </w:rPr>
            </w:pPr>
          </w:p>
        </w:tc>
      </w:tr>
      <w:tr w:rsidR="004700B2" w:rsidRPr="00BA28D4" w:rsidTr="004700B2">
        <w:trPr>
          <w:trHeight w:val="204"/>
        </w:trPr>
        <w:tc>
          <w:tcPr>
            <w:tcW w:w="851" w:type="dxa"/>
            <w:vAlign w:val="center"/>
          </w:tcPr>
          <w:p w:rsidR="00434040" w:rsidRPr="00BA28D4" w:rsidRDefault="00434040" w:rsidP="0085146C">
            <w:pPr>
              <w:jc w:val="center"/>
              <w:rPr>
                <w:rFonts w:cs="Arial"/>
                <w:sz w:val="20"/>
              </w:rPr>
            </w:pPr>
            <w:r w:rsidRPr="00BA28D4">
              <w:rPr>
                <w:rFonts w:cs="Arial"/>
                <w:sz w:val="20"/>
              </w:rPr>
              <w:t>02</w:t>
            </w:r>
          </w:p>
        </w:tc>
        <w:tc>
          <w:tcPr>
            <w:tcW w:w="1276" w:type="dxa"/>
            <w:vAlign w:val="center"/>
          </w:tcPr>
          <w:p w:rsidR="00434040" w:rsidRPr="00BA28D4" w:rsidRDefault="00434040" w:rsidP="0085146C">
            <w:pPr>
              <w:jc w:val="center"/>
              <w:rPr>
                <w:rFonts w:cs="Arial"/>
                <w:sz w:val="20"/>
              </w:rPr>
            </w:pPr>
            <w:r w:rsidRPr="00BA28D4">
              <w:rPr>
                <w:rFonts w:cs="Arial"/>
                <w:sz w:val="20"/>
              </w:rPr>
              <w:t>Unidade</w:t>
            </w:r>
          </w:p>
        </w:tc>
        <w:tc>
          <w:tcPr>
            <w:tcW w:w="6094" w:type="dxa"/>
            <w:vAlign w:val="center"/>
          </w:tcPr>
          <w:p w:rsidR="00434040" w:rsidRPr="00BA28D4" w:rsidRDefault="00434040" w:rsidP="0085146C">
            <w:pPr>
              <w:jc w:val="both"/>
              <w:rPr>
                <w:rFonts w:cs="Arial"/>
                <w:b/>
                <w:bCs/>
                <w:sz w:val="20"/>
              </w:rPr>
            </w:pPr>
            <w:r w:rsidRPr="00BA28D4">
              <w:rPr>
                <w:rFonts w:cs="Arial"/>
                <w:b/>
                <w:bCs/>
                <w:sz w:val="20"/>
              </w:rPr>
              <w:t xml:space="preserve">Bola de Alongamento, </w:t>
            </w:r>
            <w:r w:rsidRPr="00BA28D4">
              <w:rPr>
                <w:rFonts w:cs="Arial"/>
                <w:bCs/>
                <w:sz w:val="20"/>
              </w:rPr>
              <w:t xml:space="preserve">confeccionada em PVC de alta qualidade, que suporta até </w:t>
            </w:r>
            <w:smartTag w:uri="urn:schemas-microsoft-com:office:smarttags" w:element="metricconverter">
              <w:smartTagPr>
                <w:attr w:name="ProductID" w:val="200 kg"/>
              </w:smartTagPr>
              <w:r w:rsidRPr="00BA28D4">
                <w:rPr>
                  <w:rFonts w:cs="Arial"/>
                  <w:bCs/>
                  <w:sz w:val="20"/>
                </w:rPr>
                <w:t>200 kg</w:t>
              </w:r>
            </w:smartTag>
            <w:r w:rsidRPr="00BA28D4">
              <w:rPr>
                <w:rFonts w:cs="Arial"/>
                <w:bCs/>
                <w:sz w:val="20"/>
              </w:rPr>
              <w:t xml:space="preserve"> de carga, medindo </w:t>
            </w:r>
            <w:smartTag w:uri="urn:schemas-microsoft-com:office:smarttags" w:element="metricconverter">
              <w:smartTagPr>
                <w:attr w:name="ProductID" w:val="75 cm"/>
              </w:smartTagPr>
              <w:r w:rsidRPr="00BA28D4">
                <w:rPr>
                  <w:rFonts w:cs="Arial"/>
                  <w:bCs/>
                  <w:sz w:val="20"/>
                </w:rPr>
                <w:t>75 cm</w:t>
              </w:r>
            </w:smartTag>
            <w:r w:rsidRPr="00BA28D4">
              <w:rPr>
                <w:rFonts w:cs="Arial"/>
                <w:bCs/>
                <w:sz w:val="20"/>
              </w:rPr>
              <w:t xml:space="preserve"> de diâmetro, acompanhada de bomba específica para encher.</w:t>
            </w:r>
          </w:p>
        </w:tc>
        <w:tc>
          <w:tcPr>
            <w:tcW w:w="991" w:type="dxa"/>
            <w:vAlign w:val="center"/>
          </w:tcPr>
          <w:p w:rsidR="00434040" w:rsidRPr="00BA28D4" w:rsidRDefault="00434040" w:rsidP="0085146C">
            <w:pPr>
              <w:tabs>
                <w:tab w:val="left" w:pos="633"/>
              </w:tabs>
              <w:jc w:val="center"/>
              <w:rPr>
                <w:rFonts w:cs="Arial"/>
                <w:b/>
                <w:sz w:val="20"/>
              </w:rPr>
            </w:pPr>
          </w:p>
        </w:tc>
      </w:tr>
      <w:tr w:rsidR="004700B2" w:rsidRPr="00797AD7" w:rsidTr="004700B2">
        <w:trPr>
          <w:trHeight w:val="204"/>
        </w:trPr>
        <w:tc>
          <w:tcPr>
            <w:tcW w:w="851" w:type="dxa"/>
            <w:vAlign w:val="center"/>
          </w:tcPr>
          <w:p w:rsidR="00434040" w:rsidRPr="00BA28D4" w:rsidRDefault="00434040" w:rsidP="0085146C">
            <w:pPr>
              <w:jc w:val="center"/>
              <w:rPr>
                <w:rFonts w:cs="Arial"/>
                <w:sz w:val="20"/>
              </w:rPr>
            </w:pPr>
            <w:r w:rsidRPr="00BA28D4">
              <w:rPr>
                <w:rFonts w:cs="Arial"/>
                <w:sz w:val="20"/>
              </w:rPr>
              <w:t>03</w:t>
            </w:r>
          </w:p>
        </w:tc>
        <w:tc>
          <w:tcPr>
            <w:tcW w:w="1276" w:type="dxa"/>
            <w:vAlign w:val="center"/>
          </w:tcPr>
          <w:p w:rsidR="00434040" w:rsidRPr="00797AD7" w:rsidRDefault="00434040" w:rsidP="0085146C">
            <w:pPr>
              <w:jc w:val="center"/>
              <w:rPr>
                <w:rFonts w:cs="Arial"/>
                <w:sz w:val="20"/>
              </w:rPr>
            </w:pPr>
            <w:r w:rsidRPr="00797AD7">
              <w:rPr>
                <w:rFonts w:cs="Arial"/>
                <w:sz w:val="20"/>
              </w:rPr>
              <w:t>Unidade</w:t>
            </w:r>
          </w:p>
        </w:tc>
        <w:tc>
          <w:tcPr>
            <w:tcW w:w="6094" w:type="dxa"/>
            <w:vAlign w:val="center"/>
          </w:tcPr>
          <w:p w:rsidR="00434040" w:rsidRPr="00F30F6E" w:rsidRDefault="00434040" w:rsidP="0085146C">
            <w:pPr>
              <w:jc w:val="both"/>
              <w:rPr>
                <w:rFonts w:cs="Arial"/>
                <w:b/>
                <w:bCs/>
                <w:sz w:val="20"/>
              </w:rPr>
            </w:pPr>
            <w:proofErr w:type="spellStart"/>
            <w:r w:rsidRPr="00F30F6E">
              <w:rPr>
                <w:rFonts w:cs="Arial"/>
                <w:b/>
                <w:bCs/>
                <w:sz w:val="20"/>
              </w:rPr>
              <w:t>Tornozeleira</w:t>
            </w:r>
            <w:proofErr w:type="spellEnd"/>
            <w:r w:rsidRPr="00F30F6E">
              <w:rPr>
                <w:rFonts w:cs="Arial"/>
                <w:b/>
                <w:bCs/>
                <w:sz w:val="20"/>
              </w:rPr>
              <w:t xml:space="preserve">, </w:t>
            </w:r>
            <w:r w:rsidRPr="00F30F6E">
              <w:rPr>
                <w:rFonts w:cs="Arial"/>
                <w:bCs/>
                <w:sz w:val="20"/>
              </w:rPr>
              <w:t xml:space="preserve">confeccionada em nylon resinado, sistema de fixação com </w:t>
            </w:r>
            <w:proofErr w:type="spellStart"/>
            <w:r w:rsidRPr="00F30F6E">
              <w:rPr>
                <w:rFonts w:cs="Arial"/>
                <w:bCs/>
                <w:sz w:val="20"/>
              </w:rPr>
              <w:t>velcro</w:t>
            </w:r>
            <w:proofErr w:type="spellEnd"/>
            <w:r w:rsidRPr="00F30F6E">
              <w:rPr>
                <w:rFonts w:cs="Arial"/>
                <w:bCs/>
                <w:sz w:val="20"/>
              </w:rPr>
              <w:t xml:space="preserve"> e fecho, acabamento sem costura externa nas divisórias, com carga de </w:t>
            </w:r>
            <w:smartTag w:uri="urn:schemas-microsoft-com:office:smarttags" w:element="metricconverter">
              <w:smartTagPr>
                <w:attr w:name="ProductID" w:val="2,0 kg"/>
              </w:smartTagPr>
              <w:r>
                <w:rPr>
                  <w:rFonts w:cs="Arial"/>
                  <w:bCs/>
                  <w:sz w:val="20"/>
                </w:rPr>
                <w:t>2</w:t>
              </w:r>
              <w:r w:rsidRPr="00F30F6E">
                <w:rPr>
                  <w:rFonts w:cs="Arial"/>
                  <w:bCs/>
                  <w:sz w:val="20"/>
                </w:rPr>
                <w:t>,0 kg</w:t>
              </w:r>
            </w:smartTag>
            <w:r w:rsidRPr="00F30F6E">
              <w:rPr>
                <w:rFonts w:cs="Arial"/>
                <w:bCs/>
                <w:sz w:val="20"/>
              </w:rPr>
              <w:t xml:space="preserve"> em granalha de ferro.</w:t>
            </w:r>
          </w:p>
        </w:tc>
        <w:tc>
          <w:tcPr>
            <w:tcW w:w="991" w:type="dxa"/>
            <w:vAlign w:val="center"/>
          </w:tcPr>
          <w:p w:rsidR="00434040" w:rsidRPr="00797AD7" w:rsidRDefault="00434040" w:rsidP="0085146C">
            <w:pPr>
              <w:tabs>
                <w:tab w:val="left" w:pos="633"/>
              </w:tabs>
              <w:jc w:val="center"/>
              <w:rPr>
                <w:rFonts w:cs="Arial"/>
                <w:b/>
                <w:sz w:val="20"/>
              </w:rPr>
            </w:pPr>
          </w:p>
        </w:tc>
      </w:tr>
    </w:tbl>
    <w:p w:rsidR="00682542" w:rsidRPr="00395718" w:rsidRDefault="00682542" w:rsidP="00682542">
      <w:pPr>
        <w:rPr>
          <w:rFonts w:asciiTheme="minorHAnsi" w:hAnsiTheme="minorHAnsi"/>
          <w:sz w:val="24"/>
          <w:szCs w:val="24"/>
        </w:rPr>
      </w:pPr>
    </w:p>
    <w:p w:rsidR="009D3613" w:rsidRPr="00395718" w:rsidRDefault="009D3613" w:rsidP="009432D2">
      <w:pPr>
        <w:spacing w:line="360" w:lineRule="auto"/>
        <w:jc w:val="both"/>
        <w:rPr>
          <w:rFonts w:asciiTheme="minorHAnsi" w:hAnsiTheme="minorHAnsi"/>
          <w:b/>
          <w:sz w:val="24"/>
          <w:szCs w:val="24"/>
        </w:rPr>
      </w:pPr>
      <w:r w:rsidRPr="00395718">
        <w:rPr>
          <w:rFonts w:asciiTheme="minorHAnsi" w:hAnsiTheme="minorHAnsi"/>
          <w:b/>
          <w:sz w:val="24"/>
          <w:szCs w:val="24"/>
        </w:rPr>
        <w:t>Secretaria:</w:t>
      </w:r>
    </w:p>
    <w:p w:rsidR="009D3613" w:rsidRPr="00395718" w:rsidRDefault="009D3613" w:rsidP="009432D2">
      <w:pPr>
        <w:spacing w:line="360" w:lineRule="auto"/>
        <w:jc w:val="both"/>
        <w:rPr>
          <w:rFonts w:asciiTheme="minorHAnsi" w:hAnsiTheme="minorHAnsi"/>
          <w:b/>
          <w:sz w:val="24"/>
          <w:szCs w:val="24"/>
        </w:rPr>
      </w:pPr>
      <w:r w:rsidRPr="00395718">
        <w:rPr>
          <w:rFonts w:asciiTheme="minorHAnsi" w:hAnsiTheme="minorHAnsi"/>
          <w:b/>
          <w:sz w:val="24"/>
          <w:szCs w:val="24"/>
        </w:rPr>
        <w:t>Unidade requisitante:</w:t>
      </w:r>
    </w:p>
    <w:p w:rsidR="009D3613" w:rsidRPr="00395718" w:rsidRDefault="009D3613" w:rsidP="009432D2">
      <w:pPr>
        <w:spacing w:line="360" w:lineRule="auto"/>
        <w:jc w:val="both"/>
        <w:rPr>
          <w:rFonts w:asciiTheme="minorHAnsi" w:hAnsiTheme="minorHAnsi"/>
          <w:b/>
          <w:sz w:val="24"/>
          <w:szCs w:val="24"/>
        </w:rPr>
      </w:pPr>
      <w:r w:rsidRPr="00395718">
        <w:rPr>
          <w:rFonts w:asciiTheme="minorHAnsi" w:hAnsiTheme="minorHAnsi"/>
          <w:b/>
          <w:sz w:val="24"/>
          <w:szCs w:val="24"/>
        </w:rPr>
        <w:t>Responsável pela informação:</w:t>
      </w:r>
    </w:p>
    <w:p w:rsidR="009D3613" w:rsidRDefault="009D3613" w:rsidP="009432D2">
      <w:pPr>
        <w:spacing w:line="360" w:lineRule="auto"/>
        <w:jc w:val="both"/>
        <w:rPr>
          <w:rFonts w:asciiTheme="minorHAnsi" w:hAnsiTheme="minorHAnsi"/>
          <w:b/>
          <w:sz w:val="24"/>
          <w:szCs w:val="24"/>
        </w:rPr>
      </w:pPr>
      <w:r w:rsidRPr="00395718">
        <w:rPr>
          <w:rFonts w:asciiTheme="minorHAnsi" w:hAnsiTheme="minorHAnsi"/>
          <w:b/>
          <w:sz w:val="24"/>
          <w:szCs w:val="24"/>
        </w:rPr>
        <w:t>Telefone:</w:t>
      </w:r>
    </w:p>
    <w:sectPr w:rsidR="009D3613" w:rsidSect="00136242">
      <w:footerReference w:type="even" r:id="rId10"/>
      <w:footerReference w:type="default" r:id="rId11"/>
      <w:pgSz w:w="11906" w:h="16838" w:code="9"/>
      <w:pgMar w:top="-851" w:right="991" w:bottom="284" w:left="1701" w:header="426" w:footer="2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506" w:rsidRDefault="00590506">
      <w:r>
        <w:separator/>
      </w:r>
    </w:p>
  </w:endnote>
  <w:endnote w:type="continuationSeparator" w:id="0">
    <w:p w:rsidR="00590506" w:rsidRDefault="0059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utura Md BT">
    <w:altName w:val="ITC Avant Garde Gothic"/>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06" w:rsidRDefault="00590506" w:rsidP="00B06A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90506" w:rsidRDefault="00590506" w:rsidP="00C5030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06" w:rsidRDefault="00590506" w:rsidP="00B06A6C">
    <w:pPr>
      <w:pStyle w:val="Rodap"/>
      <w:framePr w:wrap="around" w:vAnchor="text" w:hAnchor="margin" w:xAlign="right" w:y="1"/>
      <w:rPr>
        <w:rStyle w:val="Nmerodepgina"/>
      </w:rPr>
    </w:pPr>
  </w:p>
  <w:p w:rsidR="00590506" w:rsidRDefault="00590506" w:rsidP="00C50303">
    <w:pPr>
      <w:pStyle w:val="Rodap"/>
      <w:tabs>
        <w:tab w:val="left" w:pos="918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506" w:rsidRDefault="00590506">
      <w:r>
        <w:separator/>
      </w:r>
    </w:p>
  </w:footnote>
  <w:footnote w:type="continuationSeparator" w:id="0">
    <w:p w:rsidR="00590506" w:rsidRDefault="00590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785D"/>
    <w:multiLevelType w:val="multilevel"/>
    <w:tmpl w:val="CB2C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62902"/>
    <w:multiLevelType w:val="multilevel"/>
    <w:tmpl w:val="BFA8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22CA6"/>
    <w:multiLevelType w:val="multilevel"/>
    <w:tmpl w:val="097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25E99"/>
    <w:multiLevelType w:val="multilevel"/>
    <w:tmpl w:val="DA80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C6E42"/>
    <w:multiLevelType w:val="hybridMultilevel"/>
    <w:tmpl w:val="71483F8E"/>
    <w:lvl w:ilvl="0" w:tplc="5EF8BAF8">
      <w:start w:val="1"/>
      <w:numFmt w:val="lowerLetter"/>
      <w:lvlText w:val="%1)"/>
      <w:lvlJc w:val="left"/>
      <w:pPr>
        <w:ind w:left="1282" w:hanging="360"/>
      </w:pPr>
      <w:rPr>
        <w:rFonts w:hint="default"/>
      </w:rPr>
    </w:lvl>
    <w:lvl w:ilvl="1" w:tplc="04160019" w:tentative="1">
      <w:start w:val="1"/>
      <w:numFmt w:val="lowerLetter"/>
      <w:lvlText w:val="%2."/>
      <w:lvlJc w:val="left"/>
      <w:pPr>
        <w:ind w:left="2002" w:hanging="360"/>
      </w:pPr>
    </w:lvl>
    <w:lvl w:ilvl="2" w:tplc="0416001B" w:tentative="1">
      <w:start w:val="1"/>
      <w:numFmt w:val="lowerRoman"/>
      <w:lvlText w:val="%3."/>
      <w:lvlJc w:val="right"/>
      <w:pPr>
        <w:ind w:left="2722" w:hanging="180"/>
      </w:pPr>
    </w:lvl>
    <w:lvl w:ilvl="3" w:tplc="0416000F" w:tentative="1">
      <w:start w:val="1"/>
      <w:numFmt w:val="decimal"/>
      <w:lvlText w:val="%4."/>
      <w:lvlJc w:val="left"/>
      <w:pPr>
        <w:ind w:left="3442" w:hanging="360"/>
      </w:pPr>
    </w:lvl>
    <w:lvl w:ilvl="4" w:tplc="04160019" w:tentative="1">
      <w:start w:val="1"/>
      <w:numFmt w:val="lowerLetter"/>
      <w:lvlText w:val="%5."/>
      <w:lvlJc w:val="left"/>
      <w:pPr>
        <w:ind w:left="4162" w:hanging="360"/>
      </w:pPr>
    </w:lvl>
    <w:lvl w:ilvl="5" w:tplc="0416001B" w:tentative="1">
      <w:start w:val="1"/>
      <w:numFmt w:val="lowerRoman"/>
      <w:lvlText w:val="%6."/>
      <w:lvlJc w:val="right"/>
      <w:pPr>
        <w:ind w:left="4882" w:hanging="180"/>
      </w:pPr>
    </w:lvl>
    <w:lvl w:ilvl="6" w:tplc="0416000F" w:tentative="1">
      <w:start w:val="1"/>
      <w:numFmt w:val="decimal"/>
      <w:lvlText w:val="%7."/>
      <w:lvlJc w:val="left"/>
      <w:pPr>
        <w:ind w:left="5602" w:hanging="360"/>
      </w:pPr>
    </w:lvl>
    <w:lvl w:ilvl="7" w:tplc="04160019" w:tentative="1">
      <w:start w:val="1"/>
      <w:numFmt w:val="lowerLetter"/>
      <w:lvlText w:val="%8."/>
      <w:lvlJc w:val="left"/>
      <w:pPr>
        <w:ind w:left="6322" w:hanging="360"/>
      </w:pPr>
    </w:lvl>
    <w:lvl w:ilvl="8" w:tplc="0416001B" w:tentative="1">
      <w:start w:val="1"/>
      <w:numFmt w:val="lowerRoman"/>
      <w:lvlText w:val="%9."/>
      <w:lvlJc w:val="right"/>
      <w:pPr>
        <w:ind w:left="7042" w:hanging="180"/>
      </w:pPr>
    </w:lvl>
  </w:abstractNum>
  <w:abstractNum w:abstractNumId="5">
    <w:nsid w:val="33602D0B"/>
    <w:multiLevelType w:val="multilevel"/>
    <w:tmpl w:val="A2B6B748"/>
    <w:lvl w:ilvl="0">
      <w:start w:val="1"/>
      <w:numFmt w:val="decimal"/>
      <w:lvlText w:val="%1."/>
      <w:lvlJc w:val="left"/>
      <w:pPr>
        <w:ind w:left="1410" w:hanging="1410"/>
      </w:pPr>
      <w:rPr>
        <w:rFonts w:hint="default"/>
      </w:rPr>
    </w:lvl>
    <w:lvl w:ilvl="1">
      <w:start w:val="1"/>
      <w:numFmt w:val="decimal"/>
      <w:lvlText w:val="%1.%2."/>
      <w:lvlJc w:val="left"/>
      <w:pPr>
        <w:ind w:left="2332" w:hanging="1410"/>
      </w:pPr>
      <w:rPr>
        <w:rFonts w:hint="default"/>
      </w:rPr>
    </w:lvl>
    <w:lvl w:ilvl="2">
      <w:start w:val="1"/>
      <w:numFmt w:val="decimal"/>
      <w:lvlText w:val="%1.%2.%3."/>
      <w:lvlJc w:val="left"/>
      <w:pPr>
        <w:ind w:left="3254" w:hanging="1410"/>
      </w:pPr>
      <w:rPr>
        <w:rFonts w:hint="default"/>
      </w:rPr>
    </w:lvl>
    <w:lvl w:ilvl="3">
      <w:start w:val="1"/>
      <w:numFmt w:val="decimal"/>
      <w:lvlText w:val="%1.%2.%3.%4."/>
      <w:lvlJc w:val="left"/>
      <w:pPr>
        <w:ind w:left="4176" w:hanging="1410"/>
      </w:pPr>
      <w:rPr>
        <w:rFonts w:hint="default"/>
      </w:rPr>
    </w:lvl>
    <w:lvl w:ilvl="4">
      <w:start w:val="1"/>
      <w:numFmt w:val="decimal"/>
      <w:lvlText w:val="%1.%2.%3.%4.%5."/>
      <w:lvlJc w:val="left"/>
      <w:pPr>
        <w:ind w:left="5098" w:hanging="141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176" w:hanging="1800"/>
      </w:pPr>
      <w:rPr>
        <w:rFonts w:hint="default"/>
      </w:rPr>
    </w:lvl>
  </w:abstractNum>
  <w:abstractNum w:abstractNumId="6">
    <w:nsid w:val="56FF2D45"/>
    <w:multiLevelType w:val="hybridMultilevel"/>
    <w:tmpl w:val="71483F8E"/>
    <w:lvl w:ilvl="0" w:tplc="5EF8BAF8">
      <w:start w:val="1"/>
      <w:numFmt w:val="lowerLetter"/>
      <w:lvlText w:val="%1)"/>
      <w:lvlJc w:val="left"/>
      <w:pPr>
        <w:ind w:left="1282" w:hanging="360"/>
      </w:pPr>
      <w:rPr>
        <w:rFonts w:hint="default"/>
      </w:rPr>
    </w:lvl>
    <w:lvl w:ilvl="1" w:tplc="04160019" w:tentative="1">
      <w:start w:val="1"/>
      <w:numFmt w:val="lowerLetter"/>
      <w:lvlText w:val="%2."/>
      <w:lvlJc w:val="left"/>
      <w:pPr>
        <w:ind w:left="2002" w:hanging="360"/>
      </w:pPr>
    </w:lvl>
    <w:lvl w:ilvl="2" w:tplc="0416001B" w:tentative="1">
      <w:start w:val="1"/>
      <w:numFmt w:val="lowerRoman"/>
      <w:lvlText w:val="%3."/>
      <w:lvlJc w:val="right"/>
      <w:pPr>
        <w:ind w:left="2722" w:hanging="180"/>
      </w:pPr>
    </w:lvl>
    <w:lvl w:ilvl="3" w:tplc="0416000F" w:tentative="1">
      <w:start w:val="1"/>
      <w:numFmt w:val="decimal"/>
      <w:lvlText w:val="%4."/>
      <w:lvlJc w:val="left"/>
      <w:pPr>
        <w:ind w:left="3442" w:hanging="360"/>
      </w:pPr>
    </w:lvl>
    <w:lvl w:ilvl="4" w:tplc="04160019" w:tentative="1">
      <w:start w:val="1"/>
      <w:numFmt w:val="lowerLetter"/>
      <w:lvlText w:val="%5."/>
      <w:lvlJc w:val="left"/>
      <w:pPr>
        <w:ind w:left="4162" w:hanging="360"/>
      </w:pPr>
    </w:lvl>
    <w:lvl w:ilvl="5" w:tplc="0416001B" w:tentative="1">
      <w:start w:val="1"/>
      <w:numFmt w:val="lowerRoman"/>
      <w:lvlText w:val="%6."/>
      <w:lvlJc w:val="right"/>
      <w:pPr>
        <w:ind w:left="4882" w:hanging="180"/>
      </w:pPr>
    </w:lvl>
    <w:lvl w:ilvl="6" w:tplc="0416000F" w:tentative="1">
      <w:start w:val="1"/>
      <w:numFmt w:val="decimal"/>
      <w:lvlText w:val="%7."/>
      <w:lvlJc w:val="left"/>
      <w:pPr>
        <w:ind w:left="5602" w:hanging="360"/>
      </w:pPr>
    </w:lvl>
    <w:lvl w:ilvl="7" w:tplc="04160019" w:tentative="1">
      <w:start w:val="1"/>
      <w:numFmt w:val="lowerLetter"/>
      <w:lvlText w:val="%8."/>
      <w:lvlJc w:val="left"/>
      <w:pPr>
        <w:ind w:left="6322" w:hanging="360"/>
      </w:pPr>
    </w:lvl>
    <w:lvl w:ilvl="8" w:tplc="0416001B" w:tentative="1">
      <w:start w:val="1"/>
      <w:numFmt w:val="lowerRoman"/>
      <w:lvlText w:val="%9."/>
      <w:lvlJc w:val="right"/>
      <w:pPr>
        <w:ind w:left="7042" w:hanging="180"/>
      </w:pPr>
    </w:lvl>
  </w:abstractNum>
  <w:abstractNum w:abstractNumId="7">
    <w:nsid w:val="5A332E8C"/>
    <w:multiLevelType w:val="multilevel"/>
    <w:tmpl w:val="C7CA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D57087"/>
    <w:multiLevelType w:val="multilevel"/>
    <w:tmpl w:val="6D20E3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D42546"/>
    <w:multiLevelType w:val="hybridMultilevel"/>
    <w:tmpl w:val="88801D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EE9550B"/>
    <w:multiLevelType w:val="multilevel"/>
    <w:tmpl w:val="898C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3850EE"/>
    <w:multiLevelType w:val="multilevel"/>
    <w:tmpl w:val="2348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A43296"/>
    <w:multiLevelType w:val="multilevel"/>
    <w:tmpl w:val="A522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7C4B20"/>
    <w:multiLevelType w:val="multilevel"/>
    <w:tmpl w:val="96D8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8"/>
    <w:lvlOverride w:ilvl="0">
      <w:startOverride w:val="2"/>
    </w:lvlOverride>
  </w:num>
  <w:num w:numId="4">
    <w:abstractNumId w:val="8"/>
    <w:lvlOverride w:ilvl="0">
      <w:startOverride w:val="4"/>
    </w:lvlOverride>
  </w:num>
  <w:num w:numId="5">
    <w:abstractNumId w:val="7"/>
  </w:num>
  <w:num w:numId="6">
    <w:abstractNumId w:val="7"/>
    <w:lvlOverride w:ilvl="0">
      <w:startOverride w:val="2"/>
    </w:lvlOverride>
  </w:num>
  <w:num w:numId="7">
    <w:abstractNumId w:val="0"/>
  </w:num>
  <w:num w:numId="8">
    <w:abstractNumId w:val="11"/>
  </w:num>
  <w:num w:numId="9">
    <w:abstractNumId w:val="13"/>
  </w:num>
  <w:num w:numId="10">
    <w:abstractNumId w:val="1"/>
  </w:num>
  <w:num w:numId="11">
    <w:abstractNumId w:val="2"/>
  </w:num>
  <w:num w:numId="12">
    <w:abstractNumId w:val="12"/>
  </w:num>
  <w:num w:numId="13">
    <w:abstractNumId w:val="12"/>
    <w:lvlOverride w:ilvl="0">
      <w:startOverride w:val="15"/>
    </w:lvlOverride>
  </w:num>
  <w:num w:numId="14">
    <w:abstractNumId w:val="3"/>
  </w:num>
  <w:num w:numId="15">
    <w:abstractNumId w:val="9"/>
  </w:num>
  <w:num w:numId="16">
    <w:abstractNumId w:val="4"/>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13"/>
    <w:rsid w:val="000153A3"/>
    <w:rsid w:val="00015A58"/>
    <w:rsid w:val="00015FAA"/>
    <w:rsid w:val="00025415"/>
    <w:rsid w:val="00026816"/>
    <w:rsid w:val="000310FB"/>
    <w:rsid w:val="00032C33"/>
    <w:rsid w:val="00032E20"/>
    <w:rsid w:val="00037088"/>
    <w:rsid w:val="00040930"/>
    <w:rsid w:val="00053F64"/>
    <w:rsid w:val="00054AA1"/>
    <w:rsid w:val="00062314"/>
    <w:rsid w:val="000628B8"/>
    <w:rsid w:val="00062989"/>
    <w:rsid w:val="00072657"/>
    <w:rsid w:val="000761C7"/>
    <w:rsid w:val="0008393E"/>
    <w:rsid w:val="00094674"/>
    <w:rsid w:val="000A06FB"/>
    <w:rsid w:val="000A431F"/>
    <w:rsid w:val="000A7B0C"/>
    <w:rsid w:val="000B32BA"/>
    <w:rsid w:val="000C642A"/>
    <w:rsid w:val="000D791F"/>
    <w:rsid w:val="000E01F9"/>
    <w:rsid w:val="000E09F3"/>
    <w:rsid w:val="000E2B98"/>
    <w:rsid w:val="000E5A4E"/>
    <w:rsid w:val="000E5DE9"/>
    <w:rsid w:val="000F278F"/>
    <w:rsid w:val="00104581"/>
    <w:rsid w:val="00114B21"/>
    <w:rsid w:val="001158F4"/>
    <w:rsid w:val="001202E8"/>
    <w:rsid w:val="00120D16"/>
    <w:rsid w:val="00120DC4"/>
    <w:rsid w:val="001300D6"/>
    <w:rsid w:val="00136242"/>
    <w:rsid w:val="001443F4"/>
    <w:rsid w:val="00144879"/>
    <w:rsid w:val="001563CF"/>
    <w:rsid w:val="001604C5"/>
    <w:rsid w:val="00161665"/>
    <w:rsid w:val="00162A28"/>
    <w:rsid w:val="0017368B"/>
    <w:rsid w:val="001817A4"/>
    <w:rsid w:val="00193445"/>
    <w:rsid w:val="001962DD"/>
    <w:rsid w:val="001A1D5B"/>
    <w:rsid w:val="001A4CD3"/>
    <w:rsid w:val="001A4D88"/>
    <w:rsid w:val="001B1AD4"/>
    <w:rsid w:val="001B4521"/>
    <w:rsid w:val="001C2B66"/>
    <w:rsid w:val="001D005D"/>
    <w:rsid w:val="001E0E9C"/>
    <w:rsid w:val="001E13C9"/>
    <w:rsid w:val="001E40BF"/>
    <w:rsid w:val="001F1B17"/>
    <w:rsid w:val="00200E23"/>
    <w:rsid w:val="00207C82"/>
    <w:rsid w:val="00212BCB"/>
    <w:rsid w:val="0021530B"/>
    <w:rsid w:val="00225DAA"/>
    <w:rsid w:val="00233026"/>
    <w:rsid w:val="00234153"/>
    <w:rsid w:val="002362C5"/>
    <w:rsid w:val="0023724F"/>
    <w:rsid w:val="002427B4"/>
    <w:rsid w:val="00242F4B"/>
    <w:rsid w:val="00247156"/>
    <w:rsid w:val="00247F49"/>
    <w:rsid w:val="002520B7"/>
    <w:rsid w:val="00256014"/>
    <w:rsid w:val="00263A7A"/>
    <w:rsid w:val="00263D45"/>
    <w:rsid w:val="0027067A"/>
    <w:rsid w:val="00270F8A"/>
    <w:rsid w:val="00281413"/>
    <w:rsid w:val="00282A0A"/>
    <w:rsid w:val="00291D15"/>
    <w:rsid w:val="002947E3"/>
    <w:rsid w:val="002A0E71"/>
    <w:rsid w:val="002A1AF5"/>
    <w:rsid w:val="002A466D"/>
    <w:rsid w:val="002B13AB"/>
    <w:rsid w:val="002B2F2B"/>
    <w:rsid w:val="002B3974"/>
    <w:rsid w:val="002C3F36"/>
    <w:rsid w:val="002C6A58"/>
    <w:rsid w:val="002E21C2"/>
    <w:rsid w:val="002E5638"/>
    <w:rsid w:val="002E6C70"/>
    <w:rsid w:val="002F2A67"/>
    <w:rsid w:val="002F7833"/>
    <w:rsid w:val="003044DF"/>
    <w:rsid w:val="0032340C"/>
    <w:rsid w:val="00323ABB"/>
    <w:rsid w:val="00325386"/>
    <w:rsid w:val="00330366"/>
    <w:rsid w:val="0033043B"/>
    <w:rsid w:val="00332621"/>
    <w:rsid w:val="00340D15"/>
    <w:rsid w:val="003468BF"/>
    <w:rsid w:val="00357D38"/>
    <w:rsid w:val="00360033"/>
    <w:rsid w:val="00364C9D"/>
    <w:rsid w:val="00366DF2"/>
    <w:rsid w:val="003703E7"/>
    <w:rsid w:val="00376826"/>
    <w:rsid w:val="00385039"/>
    <w:rsid w:val="00395718"/>
    <w:rsid w:val="00395D82"/>
    <w:rsid w:val="003A2A42"/>
    <w:rsid w:val="003A302E"/>
    <w:rsid w:val="003A67DA"/>
    <w:rsid w:val="003B62C1"/>
    <w:rsid w:val="003B7662"/>
    <w:rsid w:val="003C1EAD"/>
    <w:rsid w:val="003C268D"/>
    <w:rsid w:val="003C4FC6"/>
    <w:rsid w:val="003C5DA5"/>
    <w:rsid w:val="003D018D"/>
    <w:rsid w:val="003D18D6"/>
    <w:rsid w:val="003D6D8B"/>
    <w:rsid w:val="003E6EF3"/>
    <w:rsid w:val="00401B98"/>
    <w:rsid w:val="004072D4"/>
    <w:rsid w:val="00417EB8"/>
    <w:rsid w:val="00420DD4"/>
    <w:rsid w:val="00422AC6"/>
    <w:rsid w:val="004242CF"/>
    <w:rsid w:val="0042626D"/>
    <w:rsid w:val="00430677"/>
    <w:rsid w:val="00431703"/>
    <w:rsid w:val="00431F46"/>
    <w:rsid w:val="00434040"/>
    <w:rsid w:val="00442980"/>
    <w:rsid w:val="00447973"/>
    <w:rsid w:val="00456C68"/>
    <w:rsid w:val="004661E1"/>
    <w:rsid w:val="004700B2"/>
    <w:rsid w:val="00472174"/>
    <w:rsid w:val="004763FF"/>
    <w:rsid w:val="004823A5"/>
    <w:rsid w:val="00485B6B"/>
    <w:rsid w:val="00495A9D"/>
    <w:rsid w:val="004966B2"/>
    <w:rsid w:val="00497DF1"/>
    <w:rsid w:val="004A2098"/>
    <w:rsid w:val="004B227D"/>
    <w:rsid w:val="004B243B"/>
    <w:rsid w:val="004B6CC3"/>
    <w:rsid w:val="004B7277"/>
    <w:rsid w:val="004C6E1A"/>
    <w:rsid w:val="004C75F1"/>
    <w:rsid w:val="004C78FF"/>
    <w:rsid w:val="004E0032"/>
    <w:rsid w:val="004F1BDC"/>
    <w:rsid w:val="004F28B5"/>
    <w:rsid w:val="004F48F8"/>
    <w:rsid w:val="004F5662"/>
    <w:rsid w:val="00506ADF"/>
    <w:rsid w:val="0051202B"/>
    <w:rsid w:val="0051281B"/>
    <w:rsid w:val="00512F00"/>
    <w:rsid w:val="0053476D"/>
    <w:rsid w:val="00535FAD"/>
    <w:rsid w:val="00541915"/>
    <w:rsid w:val="005478EE"/>
    <w:rsid w:val="005515F6"/>
    <w:rsid w:val="005567D4"/>
    <w:rsid w:val="00560A8D"/>
    <w:rsid w:val="00562B59"/>
    <w:rsid w:val="005661E5"/>
    <w:rsid w:val="005710BB"/>
    <w:rsid w:val="00575A31"/>
    <w:rsid w:val="00590506"/>
    <w:rsid w:val="00594BDC"/>
    <w:rsid w:val="00594FF2"/>
    <w:rsid w:val="005A60E7"/>
    <w:rsid w:val="005A78F8"/>
    <w:rsid w:val="005B68AE"/>
    <w:rsid w:val="005C21F1"/>
    <w:rsid w:val="005D4EF8"/>
    <w:rsid w:val="005D54D7"/>
    <w:rsid w:val="005D6BE4"/>
    <w:rsid w:val="005F2C49"/>
    <w:rsid w:val="005F2C9A"/>
    <w:rsid w:val="005F39B4"/>
    <w:rsid w:val="006019B6"/>
    <w:rsid w:val="0060577B"/>
    <w:rsid w:val="0060583D"/>
    <w:rsid w:val="006108F5"/>
    <w:rsid w:val="00620D9A"/>
    <w:rsid w:val="006274DA"/>
    <w:rsid w:val="00643688"/>
    <w:rsid w:val="00645C2D"/>
    <w:rsid w:val="006501CA"/>
    <w:rsid w:val="00650459"/>
    <w:rsid w:val="0065489A"/>
    <w:rsid w:val="00655A23"/>
    <w:rsid w:val="00661705"/>
    <w:rsid w:val="00663468"/>
    <w:rsid w:val="00666433"/>
    <w:rsid w:val="00671A67"/>
    <w:rsid w:val="00672621"/>
    <w:rsid w:val="00675DAE"/>
    <w:rsid w:val="0068020A"/>
    <w:rsid w:val="00682542"/>
    <w:rsid w:val="0068366A"/>
    <w:rsid w:val="00686FFC"/>
    <w:rsid w:val="00692B7B"/>
    <w:rsid w:val="006A56C1"/>
    <w:rsid w:val="006B7452"/>
    <w:rsid w:val="006C0755"/>
    <w:rsid w:val="006C08A1"/>
    <w:rsid w:val="006C2A7B"/>
    <w:rsid w:val="006C3DA6"/>
    <w:rsid w:val="006C7C87"/>
    <w:rsid w:val="006D0AE0"/>
    <w:rsid w:val="006D4D4C"/>
    <w:rsid w:val="006D5D45"/>
    <w:rsid w:val="006E162B"/>
    <w:rsid w:val="006E33EB"/>
    <w:rsid w:val="006F1200"/>
    <w:rsid w:val="006F17E5"/>
    <w:rsid w:val="006F4005"/>
    <w:rsid w:val="0070270F"/>
    <w:rsid w:val="00706B53"/>
    <w:rsid w:val="00721331"/>
    <w:rsid w:val="00722E7C"/>
    <w:rsid w:val="0072653B"/>
    <w:rsid w:val="007370E8"/>
    <w:rsid w:val="00741120"/>
    <w:rsid w:val="00742A98"/>
    <w:rsid w:val="00746DD2"/>
    <w:rsid w:val="00752D77"/>
    <w:rsid w:val="00755BC4"/>
    <w:rsid w:val="00766E65"/>
    <w:rsid w:val="0077406D"/>
    <w:rsid w:val="007759A6"/>
    <w:rsid w:val="00775DF7"/>
    <w:rsid w:val="007772F9"/>
    <w:rsid w:val="007804E6"/>
    <w:rsid w:val="00791150"/>
    <w:rsid w:val="00795B35"/>
    <w:rsid w:val="007967A9"/>
    <w:rsid w:val="007A3CF9"/>
    <w:rsid w:val="007A4EE9"/>
    <w:rsid w:val="007A542D"/>
    <w:rsid w:val="007A646D"/>
    <w:rsid w:val="007B5198"/>
    <w:rsid w:val="007C0AC7"/>
    <w:rsid w:val="007C2F4D"/>
    <w:rsid w:val="007C798F"/>
    <w:rsid w:val="007C7F75"/>
    <w:rsid w:val="007D09CF"/>
    <w:rsid w:val="007D153D"/>
    <w:rsid w:val="007E221E"/>
    <w:rsid w:val="007E24EF"/>
    <w:rsid w:val="007E42C6"/>
    <w:rsid w:val="007E70E8"/>
    <w:rsid w:val="007F5035"/>
    <w:rsid w:val="007F6775"/>
    <w:rsid w:val="00801690"/>
    <w:rsid w:val="00802E2E"/>
    <w:rsid w:val="0080611D"/>
    <w:rsid w:val="00807C8E"/>
    <w:rsid w:val="00813537"/>
    <w:rsid w:val="00816B09"/>
    <w:rsid w:val="0082190E"/>
    <w:rsid w:val="008235AA"/>
    <w:rsid w:val="0083098C"/>
    <w:rsid w:val="0083678B"/>
    <w:rsid w:val="00842C0A"/>
    <w:rsid w:val="0085016C"/>
    <w:rsid w:val="008506AC"/>
    <w:rsid w:val="0085146C"/>
    <w:rsid w:val="008614BE"/>
    <w:rsid w:val="008677CA"/>
    <w:rsid w:val="008741B4"/>
    <w:rsid w:val="00887A13"/>
    <w:rsid w:val="00893C6C"/>
    <w:rsid w:val="00896E63"/>
    <w:rsid w:val="008971E2"/>
    <w:rsid w:val="008A4D3A"/>
    <w:rsid w:val="008C2871"/>
    <w:rsid w:val="008C449D"/>
    <w:rsid w:val="008C4B1A"/>
    <w:rsid w:val="008C63BF"/>
    <w:rsid w:val="008C7920"/>
    <w:rsid w:val="008C7F18"/>
    <w:rsid w:val="008D0213"/>
    <w:rsid w:val="008D0563"/>
    <w:rsid w:val="008D0E7B"/>
    <w:rsid w:val="008D179D"/>
    <w:rsid w:val="008E0BAD"/>
    <w:rsid w:val="008E1064"/>
    <w:rsid w:val="008E2ACA"/>
    <w:rsid w:val="008F5559"/>
    <w:rsid w:val="008F58C6"/>
    <w:rsid w:val="009020C3"/>
    <w:rsid w:val="00904F2E"/>
    <w:rsid w:val="00907CD1"/>
    <w:rsid w:val="00921AC1"/>
    <w:rsid w:val="00922378"/>
    <w:rsid w:val="00925B1D"/>
    <w:rsid w:val="00925C4C"/>
    <w:rsid w:val="00933684"/>
    <w:rsid w:val="00934EBD"/>
    <w:rsid w:val="00937C4F"/>
    <w:rsid w:val="00941A90"/>
    <w:rsid w:val="00942274"/>
    <w:rsid w:val="009432D2"/>
    <w:rsid w:val="00945FCE"/>
    <w:rsid w:val="00947592"/>
    <w:rsid w:val="0095556C"/>
    <w:rsid w:val="00961816"/>
    <w:rsid w:val="0096190B"/>
    <w:rsid w:val="00963272"/>
    <w:rsid w:val="00965F08"/>
    <w:rsid w:val="00966641"/>
    <w:rsid w:val="00966B98"/>
    <w:rsid w:val="009671AD"/>
    <w:rsid w:val="00967ABB"/>
    <w:rsid w:val="009729DA"/>
    <w:rsid w:val="00981E74"/>
    <w:rsid w:val="009963D0"/>
    <w:rsid w:val="009974D3"/>
    <w:rsid w:val="009A168F"/>
    <w:rsid w:val="009A19F1"/>
    <w:rsid w:val="009B469B"/>
    <w:rsid w:val="009C0ED4"/>
    <w:rsid w:val="009C2720"/>
    <w:rsid w:val="009C2B18"/>
    <w:rsid w:val="009C3213"/>
    <w:rsid w:val="009C6DC6"/>
    <w:rsid w:val="009D3613"/>
    <w:rsid w:val="009D4F2B"/>
    <w:rsid w:val="009E34D0"/>
    <w:rsid w:val="009F1627"/>
    <w:rsid w:val="00A06899"/>
    <w:rsid w:val="00A077EB"/>
    <w:rsid w:val="00A14F3D"/>
    <w:rsid w:val="00A15D8D"/>
    <w:rsid w:val="00A34DFB"/>
    <w:rsid w:val="00A35819"/>
    <w:rsid w:val="00A40D82"/>
    <w:rsid w:val="00A41803"/>
    <w:rsid w:val="00A45032"/>
    <w:rsid w:val="00A52EB3"/>
    <w:rsid w:val="00A55F8A"/>
    <w:rsid w:val="00A566AA"/>
    <w:rsid w:val="00A573BB"/>
    <w:rsid w:val="00A618B4"/>
    <w:rsid w:val="00A61C97"/>
    <w:rsid w:val="00A65FDC"/>
    <w:rsid w:val="00A70F07"/>
    <w:rsid w:val="00A7281E"/>
    <w:rsid w:val="00A73EAE"/>
    <w:rsid w:val="00A74748"/>
    <w:rsid w:val="00A74C4B"/>
    <w:rsid w:val="00A77D30"/>
    <w:rsid w:val="00A81527"/>
    <w:rsid w:val="00A87C3A"/>
    <w:rsid w:val="00A91BFC"/>
    <w:rsid w:val="00A95BA4"/>
    <w:rsid w:val="00AB169C"/>
    <w:rsid w:val="00AB61C2"/>
    <w:rsid w:val="00AC0A4D"/>
    <w:rsid w:val="00AC3500"/>
    <w:rsid w:val="00AC433C"/>
    <w:rsid w:val="00AC690A"/>
    <w:rsid w:val="00AC6E3C"/>
    <w:rsid w:val="00AD2BBC"/>
    <w:rsid w:val="00AD34EB"/>
    <w:rsid w:val="00AE1202"/>
    <w:rsid w:val="00AE1221"/>
    <w:rsid w:val="00AE2DEC"/>
    <w:rsid w:val="00AE510B"/>
    <w:rsid w:val="00AF120F"/>
    <w:rsid w:val="00B043C2"/>
    <w:rsid w:val="00B05F01"/>
    <w:rsid w:val="00B06A6C"/>
    <w:rsid w:val="00B07964"/>
    <w:rsid w:val="00B11938"/>
    <w:rsid w:val="00B15D4C"/>
    <w:rsid w:val="00B2007C"/>
    <w:rsid w:val="00B23126"/>
    <w:rsid w:val="00B2540D"/>
    <w:rsid w:val="00B3193F"/>
    <w:rsid w:val="00B326B4"/>
    <w:rsid w:val="00B364DC"/>
    <w:rsid w:val="00B36F78"/>
    <w:rsid w:val="00B37C9D"/>
    <w:rsid w:val="00B46831"/>
    <w:rsid w:val="00B51DD1"/>
    <w:rsid w:val="00B54A1E"/>
    <w:rsid w:val="00B67818"/>
    <w:rsid w:val="00B72517"/>
    <w:rsid w:val="00B73DDC"/>
    <w:rsid w:val="00B83E44"/>
    <w:rsid w:val="00B85833"/>
    <w:rsid w:val="00B85D47"/>
    <w:rsid w:val="00B86936"/>
    <w:rsid w:val="00B97E90"/>
    <w:rsid w:val="00BA2848"/>
    <w:rsid w:val="00BA47E1"/>
    <w:rsid w:val="00BA72FD"/>
    <w:rsid w:val="00BB3A6F"/>
    <w:rsid w:val="00BB5EC4"/>
    <w:rsid w:val="00BC47E2"/>
    <w:rsid w:val="00BC4F00"/>
    <w:rsid w:val="00BD211A"/>
    <w:rsid w:val="00BF03E5"/>
    <w:rsid w:val="00BF40AD"/>
    <w:rsid w:val="00BF45A5"/>
    <w:rsid w:val="00BF5733"/>
    <w:rsid w:val="00C04116"/>
    <w:rsid w:val="00C07E52"/>
    <w:rsid w:val="00C10403"/>
    <w:rsid w:val="00C12C78"/>
    <w:rsid w:val="00C21409"/>
    <w:rsid w:val="00C278AB"/>
    <w:rsid w:val="00C374B4"/>
    <w:rsid w:val="00C40D44"/>
    <w:rsid w:val="00C429DD"/>
    <w:rsid w:val="00C50303"/>
    <w:rsid w:val="00C533BF"/>
    <w:rsid w:val="00C54273"/>
    <w:rsid w:val="00C57332"/>
    <w:rsid w:val="00C62F67"/>
    <w:rsid w:val="00C64163"/>
    <w:rsid w:val="00C671BC"/>
    <w:rsid w:val="00C726AE"/>
    <w:rsid w:val="00C746B7"/>
    <w:rsid w:val="00C769C0"/>
    <w:rsid w:val="00C81407"/>
    <w:rsid w:val="00C81DBF"/>
    <w:rsid w:val="00C83600"/>
    <w:rsid w:val="00C84149"/>
    <w:rsid w:val="00C86EDF"/>
    <w:rsid w:val="00CA3D3F"/>
    <w:rsid w:val="00CA5DAD"/>
    <w:rsid w:val="00CB03F0"/>
    <w:rsid w:val="00CB438F"/>
    <w:rsid w:val="00CC0BDA"/>
    <w:rsid w:val="00CC1F69"/>
    <w:rsid w:val="00CC5F0E"/>
    <w:rsid w:val="00CD32BE"/>
    <w:rsid w:val="00CD5225"/>
    <w:rsid w:val="00CE263F"/>
    <w:rsid w:val="00D017D7"/>
    <w:rsid w:val="00D01E87"/>
    <w:rsid w:val="00D05F37"/>
    <w:rsid w:val="00D13A7D"/>
    <w:rsid w:val="00D36B05"/>
    <w:rsid w:val="00D41BDC"/>
    <w:rsid w:val="00D4410A"/>
    <w:rsid w:val="00D47A80"/>
    <w:rsid w:val="00D510AF"/>
    <w:rsid w:val="00D53C85"/>
    <w:rsid w:val="00D63324"/>
    <w:rsid w:val="00D81AB4"/>
    <w:rsid w:val="00D82BD8"/>
    <w:rsid w:val="00D84B3C"/>
    <w:rsid w:val="00D910CB"/>
    <w:rsid w:val="00D91892"/>
    <w:rsid w:val="00D93281"/>
    <w:rsid w:val="00DA13DD"/>
    <w:rsid w:val="00DA2A6D"/>
    <w:rsid w:val="00DA5DE8"/>
    <w:rsid w:val="00DA70B0"/>
    <w:rsid w:val="00DB77BB"/>
    <w:rsid w:val="00DB7A15"/>
    <w:rsid w:val="00DC18B3"/>
    <w:rsid w:val="00DC7B50"/>
    <w:rsid w:val="00DD104D"/>
    <w:rsid w:val="00DD3DA7"/>
    <w:rsid w:val="00DD5123"/>
    <w:rsid w:val="00DE6ECB"/>
    <w:rsid w:val="00E02717"/>
    <w:rsid w:val="00E1086B"/>
    <w:rsid w:val="00E126E0"/>
    <w:rsid w:val="00E12E57"/>
    <w:rsid w:val="00E14E27"/>
    <w:rsid w:val="00E20CCE"/>
    <w:rsid w:val="00E21084"/>
    <w:rsid w:val="00E2215E"/>
    <w:rsid w:val="00E26624"/>
    <w:rsid w:val="00E36794"/>
    <w:rsid w:val="00E414AB"/>
    <w:rsid w:val="00E43E97"/>
    <w:rsid w:val="00E55AC8"/>
    <w:rsid w:val="00E63C63"/>
    <w:rsid w:val="00E6613F"/>
    <w:rsid w:val="00E66305"/>
    <w:rsid w:val="00E6779E"/>
    <w:rsid w:val="00E715ED"/>
    <w:rsid w:val="00E74158"/>
    <w:rsid w:val="00E74371"/>
    <w:rsid w:val="00E74D78"/>
    <w:rsid w:val="00E76665"/>
    <w:rsid w:val="00E766DC"/>
    <w:rsid w:val="00E8061D"/>
    <w:rsid w:val="00E84BCF"/>
    <w:rsid w:val="00E90E66"/>
    <w:rsid w:val="00E92C45"/>
    <w:rsid w:val="00E93C4A"/>
    <w:rsid w:val="00EA1441"/>
    <w:rsid w:val="00EA4BB7"/>
    <w:rsid w:val="00EA707A"/>
    <w:rsid w:val="00EC656A"/>
    <w:rsid w:val="00ED1171"/>
    <w:rsid w:val="00ED4341"/>
    <w:rsid w:val="00ED5176"/>
    <w:rsid w:val="00EE4BDC"/>
    <w:rsid w:val="00EE4F3E"/>
    <w:rsid w:val="00EE598B"/>
    <w:rsid w:val="00EE61E6"/>
    <w:rsid w:val="00EE7417"/>
    <w:rsid w:val="00EE7715"/>
    <w:rsid w:val="00EF75BC"/>
    <w:rsid w:val="00F06150"/>
    <w:rsid w:val="00F06200"/>
    <w:rsid w:val="00F3061E"/>
    <w:rsid w:val="00F329FD"/>
    <w:rsid w:val="00F44B70"/>
    <w:rsid w:val="00F470A4"/>
    <w:rsid w:val="00F475C0"/>
    <w:rsid w:val="00F616F5"/>
    <w:rsid w:val="00F65712"/>
    <w:rsid w:val="00F71197"/>
    <w:rsid w:val="00F73BF7"/>
    <w:rsid w:val="00F746D1"/>
    <w:rsid w:val="00F767B8"/>
    <w:rsid w:val="00F8063B"/>
    <w:rsid w:val="00F831E1"/>
    <w:rsid w:val="00F841EE"/>
    <w:rsid w:val="00F86AFC"/>
    <w:rsid w:val="00F93C01"/>
    <w:rsid w:val="00FA470F"/>
    <w:rsid w:val="00FA62C7"/>
    <w:rsid w:val="00FA65E3"/>
    <w:rsid w:val="00FB53C4"/>
    <w:rsid w:val="00FD465A"/>
    <w:rsid w:val="00FD6446"/>
    <w:rsid w:val="00FD77B8"/>
    <w:rsid w:val="00FE29D6"/>
    <w:rsid w:val="00FE3D0A"/>
    <w:rsid w:val="00FE56E2"/>
    <w:rsid w:val="00FF1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C1"/>
    <w:rPr>
      <w:rFonts w:ascii="Arial" w:hAnsi="Arial"/>
      <w:kern w:val="28"/>
      <w:sz w:val="22"/>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jc w:val="both"/>
      <w:outlineLvl w:val="1"/>
    </w:pPr>
    <w:rPr>
      <w:b/>
    </w:rPr>
  </w:style>
  <w:style w:type="paragraph" w:styleId="Ttulo3">
    <w:name w:val="heading 3"/>
    <w:basedOn w:val="Normal"/>
    <w:next w:val="Normal"/>
    <w:qFormat/>
    <w:rsid w:val="004F5662"/>
    <w:pPr>
      <w:keepNext/>
      <w:spacing w:before="240" w:after="60"/>
      <w:outlineLvl w:val="2"/>
    </w:pPr>
    <w:rPr>
      <w:rFonts w:cs="Arial"/>
      <w:b/>
      <w:bCs/>
      <w:sz w:val="26"/>
      <w:szCs w:val="26"/>
    </w:rPr>
  </w:style>
  <w:style w:type="paragraph" w:styleId="Ttulo4">
    <w:name w:val="heading 4"/>
    <w:basedOn w:val="Normal"/>
    <w:next w:val="Normal"/>
    <w:qFormat/>
    <w:rsid w:val="004F5662"/>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53F64"/>
    <w:pPr>
      <w:keepNext/>
      <w:jc w:val="center"/>
      <w:outlineLvl w:val="4"/>
    </w:pPr>
    <w:rPr>
      <w:kern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pPr>
      <w:jc w:val="both"/>
    </w:pPr>
  </w:style>
  <w:style w:type="paragraph" w:styleId="Recuodecorpodetexto2">
    <w:name w:val="Body Text Indent 2"/>
    <w:basedOn w:val="Normal"/>
    <w:rsid w:val="004F5662"/>
    <w:pPr>
      <w:spacing w:after="120" w:line="480" w:lineRule="auto"/>
      <w:ind w:left="283"/>
    </w:pPr>
  </w:style>
  <w:style w:type="paragraph" w:styleId="Textodebalo">
    <w:name w:val="Balloon Text"/>
    <w:basedOn w:val="Normal"/>
    <w:semiHidden/>
    <w:rsid w:val="008D0563"/>
    <w:rPr>
      <w:rFonts w:ascii="Tahoma" w:hAnsi="Tahoma" w:cs="Tahoma"/>
      <w:sz w:val="16"/>
      <w:szCs w:val="16"/>
    </w:rPr>
  </w:style>
  <w:style w:type="paragraph" w:styleId="MapadoDocumento">
    <w:name w:val="Document Map"/>
    <w:basedOn w:val="Normal"/>
    <w:semiHidden/>
    <w:rsid w:val="00A14F3D"/>
    <w:pPr>
      <w:shd w:val="clear" w:color="auto" w:fill="000080"/>
    </w:pPr>
    <w:rPr>
      <w:rFonts w:ascii="Tahoma" w:hAnsi="Tahoma" w:cs="Tahoma"/>
      <w:sz w:val="20"/>
    </w:rPr>
  </w:style>
  <w:style w:type="table" w:styleId="Tabelacomgrade">
    <w:name w:val="Table Grid"/>
    <w:basedOn w:val="Tabelanormal"/>
    <w:rsid w:val="004B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053F64"/>
    <w:rPr>
      <w:rFonts w:ascii="Times New Roman" w:hAnsi="Times New Roman"/>
      <w:b/>
      <w:kern w:val="0"/>
      <w:sz w:val="28"/>
    </w:rPr>
  </w:style>
  <w:style w:type="paragraph" w:styleId="Corpodetexto3">
    <w:name w:val="Body Text 3"/>
    <w:basedOn w:val="Normal"/>
    <w:rsid w:val="00053F64"/>
    <w:pPr>
      <w:spacing w:line="360" w:lineRule="auto"/>
      <w:jc w:val="both"/>
    </w:pPr>
    <w:rPr>
      <w:b/>
      <w:kern w:val="0"/>
    </w:rPr>
  </w:style>
  <w:style w:type="paragraph" w:styleId="Recuodecorpodetexto">
    <w:name w:val="Body Text Indent"/>
    <w:basedOn w:val="Normal"/>
    <w:rsid w:val="00053F64"/>
    <w:pPr>
      <w:spacing w:after="120"/>
      <w:ind w:left="283"/>
    </w:pPr>
    <w:rPr>
      <w:rFonts w:ascii="Times New Roman" w:hAnsi="Times New Roman"/>
      <w:kern w:val="0"/>
      <w:sz w:val="20"/>
    </w:rPr>
  </w:style>
  <w:style w:type="character" w:styleId="Hyperlink">
    <w:name w:val="Hyperlink"/>
    <w:rsid w:val="00053F64"/>
    <w:rPr>
      <w:color w:val="0000FF"/>
      <w:u w:val="single"/>
    </w:rPr>
  </w:style>
  <w:style w:type="character" w:customStyle="1" w:styleId="estdescrprod1">
    <w:name w:val="estdescrprod1"/>
    <w:rsid w:val="00053F64"/>
    <w:rPr>
      <w:rFonts w:ascii="Tahoma" w:hAnsi="Tahoma" w:cs="Tahoma" w:hint="default"/>
      <w:sz w:val="17"/>
      <w:szCs w:val="17"/>
    </w:rPr>
  </w:style>
  <w:style w:type="paragraph" w:styleId="Ttulo">
    <w:name w:val="Title"/>
    <w:basedOn w:val="Normal"/>
    <w:link w:val="TtuloChar"/>
    <w:qFormat/>
    <w:rsid w:val="00053F64"/>
    <w:pPr>
      <w:jc w:val="center"/>
    </w:pPr>
    <w:rPr>
      <w:kern w:val="0"/>
      <w:sz w:val="28"/>
    </w:rPr>
  </w:style>
  <w:style w:type="character" w:customStyle="1" w:styleId="TtuloChar">
    <w:name w:val="Título Char"/>
    <w:link w:val="Ttulo"/>
    <w:rsid w:val="00053F64"/>
    <w:rPr>
      <w:rFonts w:ascii="Arial" w:hAnsi="Arial"/>
      <w:sz w:val="28"/>
      <w:lang w:val="pt-BR" w:eastAsia="pt-BR" w:bidi="ar-SA"/>
    </w:rPr>
  </w:style>
  <w:style w:type="character" w:styleId="Forte">
    <w:name w:val="Strong"/>
    <w:uiPriority w:val="22"/>
    <w:qFormat/>
    <w:rsid w:val="00053F64"/>
    <w:rPr>
      <w:b/>
      <w:bCs/>
    </w:rPr>
  </w:style>
  <w:style w:type="character" w:customStyle="1" w:styleId="txtpretolivros1">
    <w:name w:val="txtpretolivros1"/>
    <w:rsid w:val="00FD465A"/>
    <w:rPr>
      <w:rFonts w:ascii="Arial" w:hAnsi="Arial" w:cs="Arial" w:hint="default"/>
      <w:sz w:val="14"/>
      <w:szCs w:val="14"/>
    </w:rPr>
  </w:style>
  <w:style w:type="character" w:customStyle="1" w:styleId="txtpretoboldlivros1">
    <w:name w:val="txtpretoboldlivros1"/>
    <w:rsid w:val="00FD465A"/>
    <w:rPr>
      <w:rFonts w:ascii="Arial" w:hAnsi="Arial" w:cs="Arial" w:hint="default"/>
      <w:b/>
      <w:bCs/>
      <w:sz w:val="14"/>
      <w:szCs w:val="14"/>
    </w:rPr>
  </w:style>
  <w:style w:type="character" w:customStyle="1" w:styleId="tituloresenha">
    <w:name w:val="titulo_resenha"/>
    <w:basedOn w:val="Fontepargpadro"/>
    <w:rsid w:val="00FD465A"/>
  </w:style>
  <w:style w:type="paragraph" w:styleId="NormalWeb">
    <w:name w:val="Normal (Web)"/>
    <w:basedOn w:val="Normal"/>
    <w:uiPriority w:val="99"/>
    <w:unhideWhenUsed/>
    <w:rsid w:val="00C50303"/>
    <w:pPr>
      <w:spacing w:before="100" w:beforeAutospacing="1" w:after="100" w:afterAutospacing="1"/>
    </w:pPr>
    <w:rPr>
      <w:rFonts w:ascii="Times New Roman" w:hAnsi="Times New Roman"/>
      <w:color w:val="333333"/>
      <w:kern w:val="0"/>
      <w:sz w:val="24"/>
      <w:szCs w:val="24"/>
    </w:rPr>
  </w:style>
  <w:style w:type="character" w:customStyle="1" w:styleId="apple-style-span">
    <w:name w:val="apple-style-span"/>
    <w:basedOn w:val="Fontepargpadro"/>
    <w:rsid w:val="00C50303"/>
  </w:style>
  <w:style w:type="character" w:customStyle="1" w:styleId="apple-converted-space">
    <w:name w:val="apple-converted-space"/>
    <w:basedOn w:val="Fontepargpadro"/>
    <w:rsid w:val="00C50303"/>
  </w:style>
  <w:style w:type="character" w:styleId="Nmerodepgina">
    <w:name w:val="page number"/>
    <w:basedOn w:val="Fontepargpadro"/>
    <w:rsid w:val="00C50303"/>
  </w:style>
  <w:style w:type="character" w:styleId="nfase">
    <w:name w:val="Emphasis"/>
    <w:uiPriority w:val="20"/>
    <w:qFormat/>
    <w:rsid w:val="004C6E1A"/>
    <w:rPr>
      <w:b/>
      <w:bCs/>
      <w:i w:val="0"/>
      <w:iCs w:val="0"/>
    </w:rPr>
  </w:style>
  <w:style w:type="character" w:customStyle="1" w:styleId="st">
    <w:name w:val="st"/>
    <w:rsid w:val="004C6E1A"/>
  </w:style>
  <w:style w:type="paragraph" w:customStyle="1" w:styleId="Default">
    <w:name w:val="Default"/>
    <w:rsid w:val="00E90E66"/>
    <w:pPr>
      <w:autoSpaceDE w:val="0"/>
      <w:autoSpaceDN w:val="0"/>
      <w:adjustRightInd w:val="0"/>
    </w:pPr>
    <w:rPr>
      <w:rFonts w:ascii="Verdana" w:hAnsi="Verdana" w:cs="Verdana"/>
      <w:color w:val="000000"/>
      <w:sz w:val="24"/>
      <w:szCs w:val="24"/>
    </w:rPr>
  </w:style>
  <w:style w:type="paragraph" w:customStyle="1" w:styleId="centralizadotimbresecretaria">
    <w:name w:val="centralizado_timbre_secretaria"/>
    <w:basedOn w:val="Normal"/>
    <w:rsid w:val="00C81DBF"/>
    <w:pPr>
      <w:jc w:val="center"/>
    </w:pPr>
    <w:rPr>
      <w:rFonts w:ascii="Calibri" w:hAnsi="Calibri"/>
      <w:kern w:val="0"/>
      <w:sz w:val="26"/>
      <w:szCs w:val="26"/>
    </w:rPr>
  </w:style>
  <w:style w:type="paragraph" w:customStyle="1" w:styleId="citacao">
    <w:name w:val="citacao"/>
    <w:basedOn w:val="Normal"/>
    <w:rsid w:val="00C81DBF"/>
    <w:pPr>
      <w:spacing w:before="80" w:after="80"/>
      <w:ind w:left="2400"/>
      <w:jc w:val="both"/>
    </w:pPr>
    <w:rPr>
      <w:rFonts w:ascii="Calibri" w:hAnsi="Calibri"/>
      <w:kern w:val="0"/>
      <w:sz w:val="20"/>
    </w:rPr>
  </w:style>
  <w:style w:type="paragraph" w:customStyle="1" w:styleId="itemnivel1">
    <w:name w:val="item_nivel1"/>
    <w:basedOn w:val="Normal"/>
    <w:rsid w:val="00C81DBF"/>
    <w:pPr>
      <w:shd w:val="clear" w:color="auto" w:fill="E6E6E6"/>
      <w:spacing w:before="120" w:after="120"/>
      <w:ind w:left="120" w:right="120"/>
      <w:jc w:val="both"/>
    </w:pPr>
    <w:rPr>
      <w:rFonts w:ascii="Calibri" w:hAnsi="Calibri"/>
      <w:b/>
      <w:bCs/>
      <w:caps/>
      <w:kern w:val="0"/>
      <w:sz w:val="24"/>
      <w:szCs w:val="24"/>
    </w:rPr>
  </w:style>
  <w:style w:type="paragraph" w:customStyle="1" w:styleId="tabelatextoalinhadoesquerda">
    <w:name w:val="tabela_texto_alinhado_esquerda"/>
    <w:basedOn w:val="Normal"/>
    <w:rsid w:val="00C81DBF"/>
    <w:pPr>
      <w:ind w:left="60" w:right="60"/>
    </w:pPr>
    <w:rPr>
      <w:rFonts w:ascii="Calibri" w:hAnsi="Calibri"/>
      <w:kern w:val="0"/>
      <w:szCs w:val="22"/>
    </w:rPr>
  </w:style>
  <w:style w:type="paragraph" w:customStyle="1" w:styleId="tabelatextocentralizado">
    <w:name w:val="tabela_texto_centralizado"/>
    <w:basedOn w:val="Normal"/>
    <w:rsid w:val="00C81DBF"/>
    <w:pPr>
      <w:ind w:left="60" w:right="60"/>
      <w:jc w:val="center"/>
    </w:pPr>
    <w:rPr>
      <w:rFonts w:ascii="Calibri" w:hAnsi="Calibri"/>
      <w:kern w:val="0"/>
      <w:szCs w:val="22"/>
    </w:rPr>
  </w:style>
  <w:style w:type="paragraph" w:customStyle="1" w:styleId="textoalinhadoesquerda">
    <w:name w:val="texto_alinhado_esquerda"/>
    <w:basedOn w:val="Normal"/>
    <w:rsid w:val="00C81DBF"/>
    <w:pPr>
      <w:spacing w:before="120" w:after="120"/>
      <w:ind w:left="120" w:right="120"/>
    </w:pPr>
    <w:rPr>
      <w:rFonts w:ascii="Calibri" w:hAnsi="Calibri"/>
      <w:kern w:val="0"/>
      <w:sz w:val="24"/>
      <w:szCs w:val="24"/>
    </w:rPr>
  </w:style>
  <w:style w:type="paragraph" w:customStyle="1" w:styleId="textocentralizado">
    <w:name w:val="texto_centralizado"/>
    <w:basedOn w:val="Normal"/>
    <w:rsid w:val="00C81DBF"/>
    <w:pPr>
      <w:spacing w:before="120" w:after="120"/>
      <w:ind w:left="120" w:right="120"/>
      <w:jc w:val="center"/>
    </w:pPr>
    <w:rPr>
      <w:rFonts w:ascii="Calibri" w:hAnsi="Calibri"/>
      <w:kern w:val="0"/>
      <w:sz w:val="24"/>
      <w:szCs w:val="24"/>
    </w:rPr>
  </w:style>
  <w:style w:type="paragraph" w:customStyle="1" w:styleId="textocentralizadomaiusculas">
    <w:name w:val="texto_centralizado_maiusculas"/>
    <w:basedOn w:val="Normal"/>
    <w:rsid w:val="00C81DBF"/>
    <w:pPr>
      <w:spacing w:before="100" w:beforeAutospacing="1" w:after="100" w:afterAutospacing="1"/>
      <w:jc w:val="center"/>
    </w:pPr>
    <w:rPr>
      <w:rFonts w:ascii="Calibri" w:hAnsi="Calibri"/>
      <w:caps/>
      <w:kern w:val="0"/>
      <w:sz w:val="26"/>
      <w:szCs w:val="26"/>
    </w:rPr>
  </w:style>
  <w:style w:type="paragraph" w:customStyle="1" w:styleId="textojustificado">
    <w:name w:val="texto_justificado"/>
    <w:basedOn w:val="Normal"/>
    <w:rsid w:val="00C81DBF"/>
    <w:pPr>
      <w:spacing w:before="120" w:after="120"/>
      <w:ind w:left="120" w:right="120"/>
      <w:jc w:val="both"/>
    </w:pPr>
    <w:rPr>
      <w:rFonts w:ascii="Calibri" w:hAnsi="Calibri"/>
      <w:kern w:val="0"/>
      <w:sz w:val="24"/>
      <w:szCs w:val="24"/>
    </w:rPr>
  </w:style>
  <w:style w:type="paragraph" w:styleId="PargrafodaLista">
    <w:name w:val="List Paragraph"/>
    <w:basedOn w:val="Normal"/>
    <w:uiPriority w:val="34"/>
    <w:qFormat/>
    <w:rsid w:val="00420DD4"/>
    <w:pPr>
      <w:ind w:left="720"/>
      <w:contextualSpacing/>
    </w:pPr>
    <w:rPr>
      <w:rFonts w:ascii="Times New Roman" w:hAnsi="Times New Roman"/>
      <w:kern w:val="0"/>
      <w:sz w:val="24"/>
      <w:szCs w:val="24"/>
    </w:rPr>
  </w:style>
  <w:style w:type="character" w:customStyle="1" w:styleId="CabealhoChar">
    <w:name w:val="Cabeçalho Char"/>
    <w:link w:val="Cabealho"/>
    <w:rsid w:val="00B05F01"/>
    <w:rPr>
      <w:rFonts w:ascii="Arial" w:hAnsi="Arial"/>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C1"/>
    <w:rPr>
      <w:rFonts w:ascii="Arial" w:hAnsi="Arial"/>
      <w:kern w:val="28"/>
      <w:sz w:val="22"/>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jc w:val="both"/>
      <w:outlineLvl w:val="1"/>
    </w:pPr>
    <w:rPr>
      <w:b/>
    </w:rPr>
  </w:style>
  <w:style w:type="paragraph" w:styleId="Ttulo3">
    <w:name w:val="heading 3"/>
    <w:basedOn w:val="Normal"/>
    <w:next w:val="Normal"/>
    <w:qFormat/>
    <w:rsid w:val="004F5662"/>
    <w:pPr>
      <w:keepNext/>
      <w:spacing w:before="240" w:after="60"/>
      <w:outlineLvl w:val="2"/>
    </w:pPr>
    <w:rPr>
      <w:rFonts w:cs="Arial"/>
      <w:b/>
      <w:bCs/>
      <w:sz w:val="26"/>
      <w:szCs w:val="26"/>
    </w:rPr>
  </w:style>
  <w:style w:type="paragraph" w:styleId="Ttulo4">
    <w:name w:val="heading 4"/>
    <w:basedOn w:val="Normal"/>
    <w:next w:val="Normal"/>
    <w:qFormat/>
    <w:rsid w:val="004F5662"/>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53F64"/>
    <w:pPr>
      <w:keepNext/>
      <w:jc w:val="center"/>
      <w:outlineLvl w:val="4"/>
    </w:pPr>
    <w:rPr>
      <w:kern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pPr>
      <w:jc w:val="both"/>
    </w:pPr>
  </w:style>
  <w:style w:type="paragraph" w:styleId="Recuodecorpodetexto2">
    <w:name w:val="Body Text Indent 2"/>
    <w:basedOn w:val="Normal"/>
    <w:rsid w:val="004F5662"/>
    <w:pPr>
      <w:spacing w:after="120" w:line="480" w:lineRule="auto"/>
      <w:ind w:left="283"/>
    </w:pPr>
  </w:style>
  <w:style w:type="paragraph" w:styleId="Textodebalo">
    <w:name w:val="Balloon Text"/>
    <w:basedOn w:val="Normal"/>
    <w:semiHidden/>
    <w:rsid w:val="008D0563"/>
    <w:rPr>
      <w:rFonts w:ascii="Tahoma" w:hAnsi="Tahoma" w:cs="Tahoma"/>
      <w:sz w:val="16"/>
      <w:szCs w:val="16"/>
    </w:rPr>
  </w:style>
  <w:style w:type="paragraph" w:styleId="MapadoDocumento">
    <w:name w:val="Document Map"/>
    <w:basedOn w:val="Normal"/>
    <w:semiHidden/>
    <w:rsid w:val="00A14F3D"/>
    <w:pPr>
      <w:shd w:val="clear" w:color="auto" w:fill="000080"/>
    </w:pPr>
    <w:rPr>
      <w:rFonts w:ascii="Tahoma" w:hAnsi="Tahoma" w:cs="Tahoma"/>
      <w:sz w:val="20"/>
    </w:rPr>
  </w:style>
  <w:style w:type="table" w:styleId="Tabelacomgrade">
    <w:name w:val="Table Grid"/>
    <w:basedOn w:val="Tabelanormal"/>
    <w:rsid w:val="004B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053F64"/>
    <w:rPr>
      <w:rFonts w:ascii="Times New Roman" w:hAnsi="Times New Roman"/>
      <w:b/>
      <w:kern w:val="0"/>
      <w:sz w:val="28"/>
    </w:rPr>
  </w:style>
  <w:style w:type="paragraph" w:styleId="Corpodetexto3">
    <w:name w:val="Body Text 3"/>
    <w:basedOn w:val="Normal"/>
    <w:rsid w:val="00053F64"/>
    <w:pPr>
      <w:spacing w:line="360" w:lineRule="auto"/>
      <w:jc w:val="both"/>
    </w:pPr>
    <w:rPr>
      <w:b/>
      <w:kern w:val="0"/>
    </w:rPr>
  </w:style>
  <w:style w:type="paragraph" w:styleId="Recuodecorpodetexto">
    <w:name w:val="Body Text Indent"/>
    <w:basedOn w:val="Normal"/>
    <w:rsid w:val="00053F64"/>
    <w:pPr>
      <w:spacing w:after="120"/>
      <w:ind w:left="283"/>
    </w:pPr>
    <w:rPr>
      <w:rFonts w:ascii="Times New Roman" w:hAnsi="Times New Roman"/>
      <w:kern w:val="0"/>
      <w:sz w:val="20"/>
    </w:rPr>
  </w:style>
  <w:style w:type="character" w:styleId="Hyperlink">
    <w:name w:val="Hyperlink"/>
    <w:rsid w:val="00053F64"/>
    <w:rPr>
      <w:color w:val="0000FF"/>
      <w:u w:val="single"/>
    </w:rPr>
  </w:style>
  <w:style w:type="character" w:customStyle="1" w:styleId="estdescrprod1">
    <w:name w:val="estdescrprod1"/>
    <w:rsid w:val="00053F64"/>
    <w:rPr>
      <w:rFonts w:ascii="Tahoma" w:hAnsi="Tahoma" w:cs="Tahoma" w:hint="default"/>
      <w:sz w:val="17"/>
      <w:szCs w:val="17"/>
    </w:rPr>
  </w:style>
  <w:style w:type="paragraph" w:styleId="Ttulo">
    <w:name w:val="Title"/>
    <w:basedOn w:val="Normal"/>
    <w:link w:val="TtuloChar"/>
    <w:qFormat/>
    <w:rsid w:val="00053F64"/>
    <w:pPr>
      <w:jc w:val="center"/>
    </w:pPr>
    <w:rPr>
      <w:kern w:val="0"/>
      <w:sz w:val="28"/>
    </w:rPr>
  </w:style>
  <w:style w:type="character" w:customStyle="1" w:styleId="TtuloChar">
    <w:name w:val="Título Char"/>
    <w:link w:val="Ttulo"/>
    <w:rsid w:val="00053F64"/>
    <w:rPr>
      <w:rFonts w:ascii="Arial" w:hAnsi="Arial"/>
      <w:sz w:val="28"/>
      <w:lang w:val="pt-BR" w:eastAsia="pt-BR" w:bidi="ar-SA"/>
    </w:rPr>
  </w:style>
  <w:style w:type="character" w:styleId="Forte">
    <w:name w:val="Strong"/>
    <w:uiPriority w:val="22"/>
    <w:qFormat/>
    <w:rsid w:val="00053F64"/>
    <w:rPr>
      <w:b/>
      <w:bCs/>
    </w:rPr>
  </w:style>
  <w:style w:type="character" w:customStyle="1" w:styleId="txtpretolivros1">
    <w:name w:val="txtpretolivros1"/>
    <w:rsid w:val="00FD465A"/>
    <w:rPr>
      <w:rFonts w:ascii="Arial" w:hAnsi="Arial" w:cs="Arial" w:hint="default"/>
      <w:sz w:val="14"/>
      <w:szCs w:val="14"/>
    </w:rPr>
  </w:style>
  <w:style w:type="character" w:customStyle="1" w:styleId="txtpretoboldlivros1">
    <w:name w:val="txtpretoboldlivros1"/>
    <w:rsid w:val="00FD465A"/>
    <w:rPr>
      <w:rFonts w:ascii="Arial" w:hAnsi="Arial" w:cs="Arial" w:hint="default"/>
      <w:b/>
      <w:bCs/>
      <w:sz w:val="14"/>
      <w:szCs w:val="14"/>
    </w:rPr>
  </w:style>
  <w:style w:type="character" w:customStyle="1" w:styleId="tituloresenha">
    <w:name w:val="titulo_resenha"/>
    <w:basedOn w:val="Fontepargpadro"/>
    <w:rsid w:val="00FD465A"/>
  </w:style>
  <w:style w:type="paragraph" w:styleId="NormalWeb">
    <w:name w:val="Normal (Web)"/>
    <w:basedOn w:val="Normal"/>
    <w:uiPriority w:val="99"/>
    <w:unhideWhenUsed/>
    <w:rsid w:val="00C50303"/>
    <w:pPr>
      <w:spacing w:before="100" w:beforeAutospacing="1" w:after="100" w:afterAutospacing="1"/>
    </w:pPr>
    <w:rPr>
      <w:rFonts w:ascii="Times New Roman" w:hAnsi="Times New Roman"/>
      <w:color w:val="333333"/>
      <w:kern w:val="0"/>
      <w:sz w:val="24"/>
      <w:szCs w:val="24"/>
    </w:rPr>
  </w:style>
  <w:style w:type="character" w:customStyle="1" w:styleId="apple-style-span">
    <w:name w:val="apple-style-span"/>
    <w:basedOn w:val="Fontepargpadro"/>
    <w:rsid w:val="00C50303"/>
  </w:style>
  <w:style w:type="character" w:customStyle="1" w:styleId="apple-converted-space">
    <w:name w:val="apple-converted-space"/>
    <w:basedOn w:val="Fontepargpadro"/>
    <w:rsid w:val="00C50303"/>
  </w:style>
  <w:style w:type="character" w:styleId="Nmerodepgina">
    <w:name w:val="page number"/>
    <w:basedOn w:val="Fontepargpadro"/>
    <w:rsid w:val="00C50303"/>
  </w:style>
  <w:style w:type="character" w:styleId="nfase">
    <w:name w:val="Emphasis"/>
    <w:uiPriority w:val="20"/>
    <w:qFormat/>
    <w:rsid w:val="004C6E1A"/>
    <w:rPr>
      <w:b/>
      <w:bCs/>
      <w:i w:val="0"/>
      <w:iCs w:val="0"/>
    </w:rPr>
  </w:style>
  <w:style w:type="character" w:customStyle="1" w:styleId="st">
    <w:name w:val="st"/>
    <w:rsid w:val="004C6E1A"/>
  </w:style>
  <w:style w:type="paragraph" w:customStyle="1" w:styleId="Default">
    <w:name w:val="Default"/>
    <w:rsid w:val="00E90E66"/>
    <w:pPr>
      <w:autoSpaceDE w:val="0"/>
      <w:autoSpaceDN w:val="0"/>
      <w:adjustRightInd w:val="0"/>
    </w:pPr>
    <w:rPr>
      <w:rFonts w:ascii="Verdana" w:hAnsi="Verdana" w:cs="Verdana"/>
      <w:color w:val="000000"/>
      <w:sz w:val="24"/>
      <w:szCs w:val="24"/>
    </w:rPr>
  </w:style>
  <w:style w:type="paragraph" w:customStyle="1" w:styleId="centralizadotimbresecretaria">
    <w:name w:val="centralizado_timbre_secretaria"/>
    <w:basedOn w:val="Normal"/>
    <w:rsid w:val="00C81DBF"/>
    <w:pPr>
      <w:jc w:val="center"/>
    </w:pPr>
    <w:rPr>
      <w:rFonts w:ascii="Calibri" w:hAnsi="Calibri"/>
      <w:kern w:val="0"/>
      <w:sz w:val="26"/>
      <w:szCs w:val="26"/>
    </w:rPr>
  </w:style>
  <w:style w:type="paragraph" w:customStyle="1" w:styleId="citacao">
    <w:name w:val="citacao"/>
    <w:basedOn w:val="Normal"/>
    <w:rsid w:val="00C81DBF"/>
    <w:pPr>
      <w:spacing w:before="80" w:after="80"/>
      <w:ind w:left="2400"/>
      <w:jc w:val="both"/>
    </w:pPr>
    <w:rPr>
      <w:rFonts w:ascii="Calibri" w:hAnsi="Calibri"/>
      <w:kern w:val="0"/>
      <w:sz w:val="20"/>
    </w:rPr>
  </w:style>
  <w:style w:type="paragraph" w:customStyle="1" w:styleId="itemnivel1">
    <w:name w:val="item_nivel1"/>
    <w:basedOn w:val="Normal"/>
    <w:rsid w:val="00C81DBF"/>
    <w:pPr>
      <w:shd w:val="clear" w:color="auto" w:fill="E6E6E6"/>
      <w:spacing w:before="120" w:after="120"/>
      <w:ind w:left="120" w:right="120"/>
      <w:jc w:val="both"/>
    </w:pPr>
    <w:rPr>
      <w:rFonts w:ascii="Calibri" w:hAnsi="Calibri"/>
      <w:b/>
      <w:bCs/>
      <w:caps/>
      <w:kern w:val="0"/>
      <w:sz w:val="24"/>
      <w:szCs w:val="24"/>
    </w:rPr>
  </w:style>
  <w:style w:type="paragraph" w:customStyle="1" w:styleId="tabelatextoalinhadoesquerda">
    <w:name w:val="tabela_texto_alinhado_esquerda"/>
    <w:basedOn w:val="Normal"/>
    <w:rsid w:val="00C81DBF"/>
    <w:pPr>
      <w:ind w:left="60" w:right="60"/>
    </w:pPr>
    <w:rPr>
      <w:rFonts w:ascii="Calibri" w:hAnsi="Calibri"/>
      <w:kern w:val="0"/>
      <w:szCs w:val="22"/>
    </w:rPr>
  </w:style>
  <w:style w:type="paragraph" w:customStyle="1" w:styleId="tabelatextocentralizado">
    <w:name w:val="tabela_texto_centralizado"/>
    <w:basedOn w:val="Normal"/>
    <w:rsid w:val="00C81DBF"/>
    <w:pPr>
      <w:ind w:left="60" w:right="60"/>
      <w:jc w:val="center"/>
    </w:pPr>
    <w:rPr>
      <w:rFonts w:ascii="Calibri" w:hAnsi="Calibri"/>
      <w:kern w:val="0"/>
      <w:szCs w:val="22"/>
    </w:rPr>
  </w:style>
  <w:style w:type="paragraph" w:customStyle="1" w:styleId="textoalinhadoesquerda">
    <w:name w:val="texto_alinhado_esquerda"/>
    <w:basedOn w:val="Normal"/>
    <w:rsid w:val="00C81DBF"/>
    <w:pPr>
      <w:spacing w:before="120" w:after="120"/>
      <w:ind w:left="120" w:right="120"/>
    </w:pPr>
    <w:rPr>
      <w:rFonts w:ascii="Calibri" w:hAnsi="Calibri"/>
      <w:kern w:val="0"/>
      <w:sz w:val="24"/>
      <w:szCs w:val="24"/>
    </w:rPr>
  </w:style>
  <w:style w:type="paragraph" w:customStyle="1" w:styleId="textocentralizado">
    <w:name w:val="texto_centralizado"/>
    <w:basedOn w:val="Normal"/>
    <w:rsid w:val="00C81DBF"/>
    <w:pPr>
      <w:spacing w:before="120" w:after="120"/>
      <w:ind w:left="120" w:right="120"/>
      <w:jc w:val="center"/>
    </w:pPr>
    <w:rPr>
      <w:rFonts w:ascii="Calibri" w:hAnsi="Calibri"/>
      <w:kern w:val="0"/>
      <w:sz w:val="24"/>
      <w:szCs w:val="24"/>
    </w:rPr>
  </w:style>
  <w:style w:type="paragraph" w:customStyle="1" w:styleId="textocentralizadomaiusculas">
    <w:name w:val="texto_centralizado_maiusculas"/>
    <w:basedOn w:val="Normal"/>
    <w:rsid w:val="00C81DBF"/>
    <w:pPr>
      <w:spacing w:before="100" w:beforeAutospacing="1" w:after="100" w:afterAutospacing="1"/>
      <w:jc w:val="center"/>
    </w:pPr>
    <w:rPr>
      <w:rFonts w:ascii="Calibri" w:hAnsi="Calibri"/>
      <w:caps/>
      <w:kern w:val="0"/>
      <w:sz w:val="26"/>
      <w:szCs w:val="26"/>
    </w:rPr>
  </w:style>
  <w:style w:type="paragraph" w:customStyle="1" w:styleId="textojustificado">
    <w:name w:val="texto_justificado"/>
    <w:basedOn w:val="Normal"/>
    <w:rsid w:val="00C81DBF"/>
    <w:pPr>
      <w:spacing w:before="120" w:after="120"/>
      <w:ind w:left="120" w:right="120"/>
      <w:jc w:val="both"/>
    </w:pPr>
    <w:rPr>
      <w:rFonts w:ascii="Calibri" w:hAnsi="Calibri"/>
      <w:kern w:val="0"/>
      <w:sz w:val="24"/>
      <w:szCs w:val="24"/>
    </w:rPr>
  </w:style>
  <w:style w:type="paragraph" w:styleId="PargrafodaLista">
    <w:name w:val="List Paragraph"/>
    <w:basedOn w:val="Normal"/>
    <w:uiPriority w:val="34"/>
    <w:qFormat/>
    <w:rsid w:val="00420DD4"/>
    <w:pPr>
      <w:ind w:left="720"/>
      <w:contextualSpacing/>
    </w:pPr>
    <w:rPr>
      <w:rFonts w:ascii="Times New Roman" w:hAnsi="Times New Roman"/>
      <w:kern w:val="0"/>
      <w:sz w:val="24"/>
      <w:szCs w:val="24"/>
    </w:rPr>
  </w:style>
  <w:style w:type="character" w:customStyle="1" w:styleId="CabealhoChar">
    <w:name w:val="Cabeçalho Char"/>
    <w:link w:val="Cabealho"/>
    <w:rsid w:val="00B05F01"/>
    <w:rPr>
      <w:rFonts w:ascii="Arial" w:hAnsi="Arial"/>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7107">
      <w:bodyDiv w:val="1"/>
      <w:marLeft w:val="0"/>
      <w:marRight w:val="0"/>
      <w:marTop w:val="0"/>
      <w:marBottom w:val="0"/>
      <w:divBdr>
        <w:top w:val="none" w:sz="0" w:space="0" w:color="auto"/>
        <w:left w:val="none" w:sz="0" w:space="0" w:color="auto"/>
        <w:bottom w:val="none" w:sz="0" w:space="0" w:color="auto"/>
        <w:right w:val="none" w:sz="0" w:space="0" w:color="auto"/>
      </w:divBdr>
    </w:div>
    <w:div w:id="330301616">
      <w:bodyDiv w:val="1"/>
      <w:marLeft w:val="0"/>
      <w:marRight w:val="0"/>
      <w:marTop w:val="0"/>
      <w:marBottom w:val="0"/>
      <w:divBdr>
        <w:top w:val="none" w:sz="0" w:space="0" w:color="auto"/>
        <w:left w:val="none" w:sz="0" w:space="0" w:color="auto"/>
        <w:bottom w:val="none" w:sz="0" w:space="0" w:color="auto"/>
        <w:right w:val="none" w:sz="0" w:space="0" w:color="auto"/>
      </w:divBdr>
    </w:div>
    <w:div w:id="407263316">
      <w:bodyDiv w:val="1"/>
      <w:marLeft w:val="0"/>
      <w:marRight w:val="0"/>
      <w:marTop w:val="0"/>
      <w:marBottom w:val="0"/>
      <w:divBdr>
        <w:top w:val="none" w:sz="0" w:space="0" w:color="auto"/>
        <w:left w:val="none" w:sz="0" w:space="0" w:color="auto"/>
        <w:bottom w:val="none" w:sz="0" w:space="0" w:color="auto"/>
        <w:right w:val="none" w:sz="0" w:space="0" w:color="auto"/>
      </w:divBdr>
    </w:div>
    <w:div w:id="443429793">
      <w:bodyDiv w:val="1"/>
      <w:marLeft w:val="0"/>
      <w:marRight w:val="0"/>
      <w:marTop w:val="0"/>
      <w:marBottom w:val="0"/>
      <w:divBdr>
        <w:top w:val="none" w:sz="0" w:space="0" w:color="auto"/>
        <w:left w:val="none" w:sz="0" w:space="0" w:color="auto"/>
        <w:bottom w:val="none" w:sz="0" w:space="0" w:color="auto"/>
        <w:right w:val="none" w:sz="0" w:space="0" w:color="auto"/>
      </w:divBdr>
    </w:div>
    <w:div w:id="493297194">
      <w:bodyDiv w:val="1"/>
      <w:marLeft w:val="0"/>
      <w:marRight w:val="0"/>
      <w:marTop w:val="0"/>
      <w:marBottom w:val="0"/>
      <w:divBdr>
        <w:top w:val="none" w:sz="0" w:space="0" w:color="auto"/>
        <w:left w:val="none" w:sz="0" w:space="0" w:color="auto"/>
        <w:bottom w:val="none" w:sz="0" w:space="0" w:color="auto"/>
        <w:right w:val="none" w:sz="0" w:space="0" w:color="auto"/>
      </w:divBdr>
    </w:div>
    <w:div w:id="619606594">
      <w:bodyDiv w:val="1"/>
      <w:marLeft w:val="0"/>
      <w:marRight w:val="0"/>
      <w:marTop w:val="0"/>
      <w:marBottom w:val="0"/>
      <w:divBdr>
        <w:top w:val="none" w:sz="0" w:space="0" w:color="auto"/>
        <w:left w:val="none" w:sz="0" w:space="0" w:color="auto"/>
        <w:bottom w:val="none" w:sz="0" w:space="0" w:color="auto"/>
        <w:right w:val="none" w:sz="0" w:space="0" w:color="auto"/>
      </w:divBdr>
    </w:div>
    <w:div w:id="667757587">
      <w:bodyDiv w:val="1"/>
      <w:marLeft w:val="0"/>
      <w:marRight w:val="0"/>
      <w:marTop w:val="0"/>
      <w:marBottom w:val="0"/>
      <w:divBdr>
        <w:top w:val="none" w:sz="0" w:space="0" w:color="auto"/>
        <w:left w:val="none" w:sz="0" w:space="0" w:color="auto"/>
        <w:bottom w:val="none" w:sz="0" w:space="0" w:color="auto"/>
        <w:right w:val="none" w:sz="0" w:space="0" w:color="auto"/>
      </w:divBdr>
    </w:div>
    <w:div w:id="731196002">
      <w:bodyDiv w:val="1"/>
      <w:marLeft w:val="0"/>
      <w:marRight w:val="0"/>
      <w:marTop w:val="0"/>
      <w:marBottom w:val="0"/>
      <w:divBdr>
        <w:top w:val="none" w:sz="0" w:space="0" w:color="auto"/>
        <w:left w:val="none" w:sz="0" w:space="0" w:color="auto"/>
        <w:bottom w:val="none" w:sz="0" w:space="0" w:color="auto"/>
        <w:right w:val="none" w:sz="0" w:space="0" w:color="auto"/>
      </w:divBdr>
    </w:div>
    <w:div w:id="760300622">
      <w:bodyDiv w:val="1"/>
      <w:marLeft w:val="0"/>
      <w:marRight w:val="0"/>
      <w:marTop w:val="0"/>
      <w:marBottom w:val="0"/>
      <w:divBdr>
        <w:top w:val="none" w:sz="0" w:space="0" w:color="auto"/>
        <w:left w:val="none" w:sz="0" w:space="0" w:color="auto"/>
        <w:bottom w:val="none" w:sz="0" w:space="0" w:color="auto"/>
        <w:right w:val="none" w:sz="0" w:space="0" w:color="auto"/>
      </w:divBdr>
    </w:div>
    <w:div w:id="847060515">
      <w:bodyDiv w:val="1"/>
      <w:marLeft w:val="0"/>
      <w:marRight w:val="0"/>
      <w:marTop w:val="0"/>
      <w:marBottom w:val="0"/>
      <w:divBdr>
        <w:top w:val="none" w:sz="0" w:space="0" w:color="auto"/>
        <w:left w:val="none" w:sz="0" w:space="0" w:color="auto"/>
        <w:bottom w:val="none" w:sz="0" w:space="0" w:color="auto"/>
        <w:right w:val="none" w:sz="0" w:space="0" w:color="auto"/>
      </w:divBdr>
    </w:div>
    <w:div w:id="903179252">
      <w:bodyDiv w:val="1"/>
      <w:marLeft w:val="0"/>
      <w:marRight w:val="0"/>
      <w:marTop w:val="0"/>
      <w:marBottom w:val="0"/>
      <w:divBdr>
        <w:top w:val="none" w:sz="0" w:space="0" w:color="auto"/>
        <w:left w:val="none" w:sz="0" w:space="0" w:color="auto"/>
        <w:bottom w:val="none" w:sz="0" w:space="0" w:color="auto"/>
        <w:right w:val="none" w:sz="0" w:space="0" w:color="auto"/>
      </w:divBdr>
      <w:divsChild>
        <w:div w:id="1469085625">
          <w:marLeft w:val="0"/>
          <w:marRight w:val="0"/>
          <w:marTop w:val="0"/>
          <w:marBottom w:val="0"/>
          <w:divBdr>
            <w:top w:val="none" w:sz="0" w:space="0" w:color="auto"/>
            <w:left w:val="none" w:sz="0" w:space="0" w:color="auto"/>
            <w:bottom w:val="none" w:sz="0" w:space="0" w:color="auto"/>
            <w:right w:val="none" w:sz="0" w:space="0" w:color="auto"/>
          </w:divBdr>
        </w:div>
      </w:divsChild>
    </w:div>
    <w:div w:id="915556046">
      <w:bodyDiv w:val="1"/>
      <w:marLeft w:val="0"/>
      <w:marRight w:val="0"/>
      <w:marTop w:val="0"/>
      <w:marBottom w:val="0"/>
      <w:divBdr>
        <w:top w:val="none" w:sz="0" w:space="0" w:color="auto"/>
        <w:left w:val="none" w:sz="0" w:space="0" w:color="auto"/>
        <w:bottom w:val="none" w:sz="0" w:space="0" w:color="auto"/>
        <w:right w:val="none" w:sz="0" w:space="0" w:color="auto"/>
      </w:divBdr>
    </w:div>
    <w:div w:id="1014769452">
      <w:bodyDiv w:val="1"/>
      <w:marLeft w:val="0"/>
      <w:marRight w:val="0"/>
      <w:marTop w:val="0"/>
      <w:marBottom w:val="0"/>
      <w:divBdr>
        <w:top w:val="none" w:sz="0" w:space="0" w:color="auto"/>
        <w:left w:val="none" w:sz="0" w:space="0" w:color="auto"/>
        <w:bottom w:val="none" w:sz="0" w:space="0" w:color="auto"/>
        <w:right w:val="none" w:sz="0" w:space="0" w:color="auto"/>
      </w:divBdr>
    </w:div>
    <w:div w:id="1053233512">
      <w:bodyDiv w:val="1"/>
      <w:marLeft w:val="0"/>
      <w:marRight w:val="0"/>
      <w:marTop w:val="0"/>
      <w:marBottom w:val="0"/>
      <w:divBdr>
        <w:top w:val="none" w:sz="0" w:space="0" w:color="auto"/>
        <w:left w:val="none" w:sz="0" w:space="0" w:color="auto"/>
        <w:bottom w:val="none" w:sz="0" w:space="0" w:color="auto"/>
        <w:right w:val="none" w:sz="0" w:space="0" w:color="auto"/>
      </w:divBdr>
    </w:div>
    <w:div w:id="1090271206">
      <w:bodyDiv w:val="1"/>
      <w:marLeft w:val="0"/>
      <w:marRight w:val="0"/>
      <w:marTop w:val="0"/>
      <w:marBottom w:val="0"/>
      <w:divBdr>
        <w:top w:val="none" w:sz="0" w:space="0" w:color="auto"/>
        <w:left w:val="none" w:sz="0" w:space="0" w:color="auto"/>
        <w:bottom w:val="none" w:sz="0" w:space="0" w:color="auto"/>
        <w:right w:val="none" w:sz="0" w:space="0" w:color="auto"/>
      </w:divBdr>
    </w:div>
    <w:div w:id="1092432130">
      <w:bodyDiv w:val="1"/>
      <w:marLeft w:val="0"/>
      <w:marRight w:val="0"/>
      <w:marTop w:val="0"/>
      <w:marBottom w:val="0"/>
      <w:divBdr>
        <w:top w:val="none" w:sz="0" w:space="0" w:color="auto"/>
        <w:left w:val="none" w:sz="0" w:space="0" w:color="auto"/>
        <w:bottom w:val="none" w:sz="0" w:space="0" w:color="auto"/>
        <w:right w:val="none" w:sz="0" w:space="0" w:color="auto"/>
      </w:divBdr>
    </w:div>
    <w:div w:id="1132988003">
      <w:bodyDiv w:val="1"/>
      <w:marLeft w:val="0"/>
      <w:marRight w:val="0"/>
      <w:marTop w:val="0"/>
      <w:marBottom w:val="0"/>
      <w:divBdr>
        <w:top w:val="none" w:sz="0" w:space="0" w:color="auto"/>
        <w:left w:val="none" w:sz="0" w:space="0" w:color="auto"/>
        <w:bottom w:val="none" w:sz="0" w:space="0" w:color="auto"/>
        <w:right w:val="none" w:sz="0" w:space="0" w:color="auto"/>
      </w:divBdr>
      <w:divsChild>
        <w:div w:id="614678197">
          <w:marLeft w:val="0"/>
          <w:marRight w:val="0"/>
          <w:marTop w:val="0"/>
          <w:marBottom w:val="0"/>
          <w:divBdr>
            <w:top w:val="none" w:sz="0" w:space="0" w:color="auto"/>
            <w:left w:val="none" w:sz="0" w:space="0" w:color="auto"/>
            <w:bottom w:val="none" w:sz="0" w:space="0" w:color="auto"/>
            <w:right w:val="none" w:sz="0" w:space="0" w:color="auto"/>
          </w:divBdr>
        </w:div>
        <w:div w:id="1329942357">
          <w:marLeft w:val="0"/>
          <w:marRight w:val="0"/>
          <w:marTop w:val="0"/>
          <w:marBottom w:val="0"/>
          <w:divBdr>
            <w:top w:val="none" w:sz="0" w:space="0" w:color="auto"/>
            <w:left w:val="none" w:sz="0" w:space="0" w:color="auto"/>
            <w:bottom w:val="none" w:sz="0" w:space="0" w:color="auto"/>
            <w:right w:val="none" w:sz="0" w:space="0" w:color="auto"/>
          </w:divBdr>
        </w:div>
      </w:divsChild>
    </w:div>
    <w:div w:id="1194340488">
      <w:bodyDiv w:val="1"/>
      <w:marLeft w:val="0"/>
      <w:marRight w:val="0"/>
      <w:marTop w:val="0"/>
      <w:marBottom w:val="0"/>
      <w:divBdr>
        <w:top w:val="none" w:sz="0" w:space="0" w:color="auto"/>
        <w:left w:val="none" w:sz="0" w:space="0" w:color="auto"/>
        <w:bottom w:val="none" w:sz="0" w:space="0" w:color="auto"/>
        <w:right w:val="none" w:sz="0" w:space="0" w:color="auto"/>
      </w:divBdr>
    </w:div>
    <w:div w:id="1244946600">
      <w:bodyDiv w:val="1"/>
      <w:marLeft w:val="0"/>
      <w:marRight w:val="0"/>
      <w:marTop w:val="0"/>
      <w:marBottom w:val="0"/>
      <w:divBdr>
        <w:top w:val="none" w:sz="0" w:space="0" w:color="auto"/>
        <w:left w:val="none" w:sz="0" w:space="0" w:color="auto"/>
        <w:bottom w:val="none" w:sz="0" w:space="0" w:color="auto"/>
        <w:right w:val="none" w:sz="0" w:space="0" w:color="auto"/>
      </w:divBdr>
      <w:divsChild>
        <w:div w:id="170292275">
          <w:marLeft w:val="0"/>
          <w:marRight w:val="0"/>
          <w:marTop w:val="0"/>
          <w:marBottom w:val="0"/>
          <w:divBdr>
            <w:top w:val="none" w:sz="0" w:space="0" w:color="auto"/>
            <w:left w:val="none" w:sz="0" w:space="0" w:color="auto"/>
            <w:bottom w:val="none" w:sz="0" w:space="0" w:color="auto"/>
            <w:right w:val="none" w:sz="0" w:space="0" w:color="auto"/>
          </w:divBdr>
        </w:div>
      </w:divsChild>
    </w:div>
    <w:div w:id="1271813469">
      <w:bodyDiv w:val="1"/>
      <w:marLeft w:val="0"/>
      <w:marRight w:val="0"/>
      <w:marTop w:val="0"/>
      <w:marBottom w:val="0"/>
      <w:divBdr>
        <w:top w:val="none" w:sz="0" w:space="0" w:color="auto"/>
        <w:left w:val="none" w:sz="0" w:space="0" w:color="auto"/>
        <w:bottom w:val="none" w:sz="0" w:space="0" w:color="auto"/>
        <w:right w:val="none" w:sz="0" w:space="0" w:color="auto"/>
      </w:divBdr>
    </w:div>
    <w:div w:id="1322462123">
      <w:bodyDiv w:val="1"/>
      <w:marLeft w:val="0"/>
      <w:marRight w:val="0"/>
      <w:marTop w:val="0"/>
      <w:marBottom w:val="0"/>
      <w:divBdr>
        <w:top w:val="none" w:sz="0" w:space="0" w:color="auto"/>
        <w:left w:val="none" w:sz="0" w:space="0" w:color="auto"/>
        <w:bottom w:val="none" w:sz="0" w:space="0" w:color="auto"/>
        <w:right w:val="none" w:sz="0" w:space="0" w:color="auto"/>
      </w:divBdr>
    </w:div>
    <w:div w:id="1388140681">
      <w:bodyDiv w:val="1"/>
      <w:marLeft w:val="0"/>
      <w:marRight w:val="0"/>
      <w:marTop w:val="0"/>
      <w:marBottom w:val="0"/>
      <w:divBdr>
        <w:top w:val="none" w:sz="0" w:space="0" w:color="auto"/>
        <w:left w:val="none" w:sz="0" w:space="0" w:color="auto"/>
        <w:bottom w:val="none" w:sz="0" w:space="0" w:color="auto"/>
        <w:right w:val="none" w:sz="0" w:space="0" w:color="auto"/>
      </w:divBdr>
    </w:div>
    <w:div w:id="1407145351">
      <w:bodyDiv w:val="1"/>
      <w:marLeft w:val="0"/>
      <w:marRight w:val="0"/>
      <w:marTop w:val="0"/>
      <w:marBottom w:val="0"/>
      <w:divBdr>
        <w:top w:val="none" w:sz="0" w:space="0" w:color="auto"/>
        <w:left w:val="none" w:sz="0" w:space="0" w:color="auto"/>
        <w:bottom w:val="none" w:sz="0" w:space="0" w:color="auto"/>
        <w:right w:val="none" w:sz="0" w:space="0" w:color="auto"/>
      </w:divBdr>
    </w:div>
    <w:div w:id="1420297942">
      <w:bodyDiv w:val="1"/>
      <w:marLeft w:val="0"/>
      <w:marRight w:val="0"/>
      <w:marTop w:val="0"/>
      <w:marBottom w:val="0"/>
      <w:divBdr>
        <w:top w:val="none" w:sz="0" w:space="0" w:color="auto"/>
        <w:left w:val="none" w:sz="0" w:space="0" w:color="auto"/>
        <w:bottom w:val="none" w:sz="0" w:space="0" w:color="auto"/>
        <w:right w:val="none" w:sz="0" w:space="0" w:color="auto"/>
      </w:divBdr>
    </w:div>
    <w:div w:id="1451392189">
      <w:bodyDiv w:val="1"/>
      <w:marLeft w:val="0"/>
      <w:marRight w:val="0"/>
      <w:marTop w:val="0"/>
      <w:marBottom w:val="0"/>
      <w:divBdr>
        <w:top w:val="none" w:sz="0" w:space="0" w:color="auto"/>
        <w:left w:val="none" w:sz="0" w:space="0" w:color="auto"/>
        <w:bottom w:val="none" w:sz="0" w:space="0" w:color="auto"/>
        <w:right w:val="none" w:sz="0" w:space="0" w:color="auto"/>
      </w:divBdr>
    </w:div>
    <w:div w:id="1456873233">
      <w:bodyDiv w:val="1"/>
      <w:marLeft w:val="0"/>
      <w:marRight w:val="0"/>
      <w:marTop w:val="0"/>
      <w:marBottom w:val="0"/>
      <w:divBdr>
        <w:top w:val="none" w:sz="0" w:space="0" w:color="auto"/>
        <w:left w:val="none" w:sz="0" w:space="0" w:color="auto"/>
        <w:bottom w:val="none" w:sz="0" w:space="0" w:color="auto"/>
        <w:right w:val="none" w:sz="0" w:space="0" w:color="auto"/>
      </w:divBdr>
    </w:div>
    <w:div w:id="1493790573">
      <w:bodyDiv w:val="1"/>
      <w:marLeft w:val="0"/>
      <w:marRight w:val="0"/>
      <w:marTop w:val="0"/>
      <w:marBottom w:val="0"/>
      <w:divBdr>
        <w:top w:val="none" w:sz="0" w:space="0" w:color="auto"/>
        <w:left w:val="none" w:sz="0" w:space="0" w:color="auto"/>
        <w:bottom w:val="none" w:sz="0" w:space="0" w:color="auto"/>
        <w:right w:val="none" w:sz="0" w:space="0" w:color="auto"/>
      </w:divBdr>
    </w:div>
    <w:div w:id="1526602101">
      <w:bodyDiv w:val="1"/>
      <w:marLeft w:val="0"/>
      <w:marRight w:val="0"/>
      <w:marTop w:val="0"/>
      <w:marBottom w:val="0"/>
      <w:divBdr>
        <w:top w:val="none" w:sz="0" w:space="0" w:color="auto"/>
        <w:left w:val="none" w:sz="0" w:space="0" w:color="auto"/>
        <w:bottom w:val="none" w:sz="0" w:space="0" w:color="auto"/>
        <w:right w:val="none" w:sz="0" w:space="0" w:color="auto"/>
      </w:divBdr>
    </w:div>
    <w:div w:id="1539706880">
      <w:bodyDiv w:val="1"/>
      <w:marLeft w:val="0"/>
      <w:marRight w:val="0"/>
      <w:marTop w:val="0"/>
      <w:marBottom w:val="0"/>
      <w:divBdr>
        <w:top w:val="none" w:sz="0" w:space="0" w:color="auto"/>
        <w:left w:val="none" w:sz="0" w:space="0" w:color="auto"/>
        <w:bottom w:val="none" w:sz="0" w:space="0" w:color="auto"/>
        <w:right w:val="none" w:sz="0" w:space="0" w:color="auto"/>
      </w:divBdr>
    </w:div>
    <w:div w:id="1671786293">
      <w:bodyDiv w:val="1"/>
      <w:marLeft w:val="0"/>
      <w:marRight w:val="0"/>
      <w:marTop w:val="0"/>
      <w:marBottom w:val="0"/>
      <w:divBdr>
        <w:top w:val="none" w:sz="0" w:space="0" w:color="auto"/>
        <w:left w:val="none" w:sz="0" w:space="0" w:color="auto"/>
        <w:bottom w:val="none" w:sz="0" w:space="0" w:color="auto"/>
        <w:right w:val="none" w:sz="0" w:space="0" w:color="auto"/>
      </w:divBdr>
    </w:div>
    <w:div w:id="1792505586">
      <w:bodyDiv w:val="1"/>
      <w:marLeft w:val="0"/>
      <w:marRight w:val="0"/>
      <w:marTop w:val="0"/>
      <w:marBottom w:val="0"/>
      <w:divBdr>
        <w:top w:val="none" w:sz="0" w:space="0" w:color="auto"/>
        <w:left w:val="none" w:sz="0" w:space="0" w:color="auto"/>
        <w:bottom w:val="none" w:sz="0" w:space="0" w:color="auto"/>
        <w:right w:val="none" w:sz="0" w:space="0" w:color="auto"/>
      </w:divBdr>
    </w:div>
    <w:div w:id="1958020243">
      <w:bodyDiv w:val="1"/>
      <w:marLeft w:val="0"/>
      <w:marRight w:val="0"/>
      <w:marTop w:val="0"/>
      <w:marBottom w:val="0"/>
      <w:divBdr>
        <w:top w:val="none" w:sz="0" w:space="0" w:color="auto"/>
        <w:left w:val="none" w:sz="0" w:space="0" w:color="auto"/>
        <w:bottom w:val="none" w:sz="0" w:space="0" w:color="auto"/>
        <w:right w:val="none" w:sz="0" w:space="0" w:color="auto"/>
      </w:divBdr>
    </w:div>
    <w:div w:id="213412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A46B9-C17E-470D-9769-0C6943D9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1201</Words>
  <Characters>6786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São Paulo, 09 de agosto de 2005</vt:lpstr>
    </vt:vector>
  </TitlesOfParts>
  <Company>PMSP</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09 de agosto de 2005</dc:title>
  <dc:creator>d743389</dc:creator>
  <cp:lastModifiedBy>Alik Machado Gandelman</cp:lastModifiedBy>
  <cp:revision>4</cp:revision>
  <cp:lastPrinted>2015-12-01T12:56:00Z</cp:lastPrinted>
  <dcterms:created xsi:type="dcterms:W3CDTF">2017-08-02T15:01:00Z</dcterms:created>
  <dcterms:modified xsi:type="dcterms:W3CDTF">2017-08-02T15:21:00Z</dcterms:modified>
</cp:coreProperties>
</file>