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DAA" w:rsidRDefault="00225DAA" w:rsidP="00225DAA">
      <w:pPr>
        <w:rPr>
          <w:rFonts w:cs="Arial"/>
          <w:b/>
          <w:szCs w:val="22"/>
        </w:rPr>
      </w:pPr>
    </w:p>
    <w:tbl>
      <w:tblPr>
        <w:tblW w:w="19654" w:type="dxa"/>
        <w:tblInd w:w="-830" w:type="dxa"/>
        <w:tblLayout w:type="fixed"/>
        <w:tblCellMar>
          <w:left w:w="70" w:type="dxa"/>
          <w:right w:w="70" w:type="dxa"/>
        </w:tblCellMar>
        <w:tblLook w:val="0000"/>
      </w:tblPr>
      <w:tblGrid>
        <w:gridCol w:w="10114"/>
        <w:gridCol w:w="9540"/>
      </w:tblGrid>
      <w:tr w:rsidR="009974D3" w:rsidTr="0091581A">
        <w:trPr>
          <w:trHeight w:val="1079"/>
        </w:trPr>
        <w:tc>
          <w:tcPr>
            <w:tcW w:w="10114" w:type="dxa"/>
          </w:tcPr>
          <w:p w:rsidR="009974D3" w:rsidRDefault="00D65DE0" w:rsidP="0091581A">
            <w:pPr>
              <w:pStyle w:val="Cabealho"/>
              <w:rPr>
                <w:rFonts w:ascii="Futura Md BT" w:hAnsi="Futura Md BT"/>
              </w:rPr>
            </w:pPr>
            <w:r>
              <w:rPr>
                <w:rFonts w:ascii="Futura Md BT" w:hAnsi="Futura Md BT"/>
                <w:noProof/>
              </w:rPr>
              <w:pict>
                <v:shapetype id="_x0000_t32" coordsize="21600,21600" o:spt="32" o:oned="t" path="m,l21600,21600e" filled="f">
                  <v:path arrowok="t" fillok="f" o:connecttype="none"/>
                  <o:lock v:ext="edit" shapetype="t"/>
                </v:shapetype>
                <v:shape id="AutoShape 4" o:spid="_x0000_s1026" type="#_x0000_t32" style="position:absolute;margin-left:131.2pt;margin-top:11.8pt;width:0;height:50.25pt;z-index:25166131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36fGwIAADoEAAAOAAAAZHJzL2Uyb0RvYy54bWysU8GO2yAQvVfqPyDuie2sky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"/>
              </w:pict>
            </w:r>
            <w:r>
              <w:rPr>
                <w:rFonts w:ascii="Futura Md BT" w:hAnsi="Futura Md BT"/>
                <w:noProof/>
              </w:rPr>
              <w:pict>
                <v:shapetype id="_x0000_t202" coordsize="21600,21600" o:spt="202" path="m,l,21600r21600,l21600,xe">
                  <v:stroke joinstyle="miter"/>
                  <v:path gradientshapeok="t" o:connecttype="rect"/>
                </v:shapetype>
                <v:shape id="Text Box 3" o:spid="_x0000_s1027" type="#_x0000_t202" style="position:absolute;margin-left:137.2pt;margin-top:11.8pt;width:383.1pt;height:44.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" filled="f" stroked="f">
                  <v:textbox>
                    <w:txbxContent>
                      <w:p w:rsidR="009974D3" w:rsidRPr="00C8789A" w:rsidRDefault="009974D3" w:rsidP="009974D3">
                        <w:pPr>
                          <w:spacing w:line="276" w:lineRule="auto"/>
                          <w:rPr>
                            <w:rFonts w:ascii="Tahoma" w:hAnsi="Tahoma" w:cs="Tahoma"/>
                            <w:b/>
                          </w:rPr>
                        </w:pPr>
                        <w:r w:rsidRPr="00C8789A">
                          <w:rPr>
                            <w:rFonts w:ascii="Tahoma" w:hAnsi="Tahoma" w:cs="Tahoma"/>
                            <w:b/>
                          </w:rPr>
                          <w:t xml:space="preserve">Secretaria de Esportes </w:t>
                        </w:r>
                        <w:r w:rsidR="00B05F01">
                          <w:rPr>
                            <w:rFonts w:ascii="Tahoma" w:hAnsi="Tahoma" w:cs="Tahoma"/>
                            <w:b/>
                          </w:rPr>
                          <w:t xml:space="preserve">e </w:t>
                        </w:r>
                        <w:r w:rsidRPr="00C8789A">
                          <w:rPr>
                            <w:rFonts w:ascii="Tahoma" w:hAnsi="Tahoma" w:cs="Tahoma"/>
                            <w:b/>
                          </w:rPr>
                          <w:t xml:space="preserve">Lazer </w:t>
                        </w:r>
                      </w:p>
                      <w:p w:rsidR="009974D3" w:rsidRPr="00C8789A" w:rsidRDefault="009974D3" w:rsidP="009974D3">
                        <w:pPr>
                          <w:spacing w:line="276" w:lineRule="auto"/>
                          <w:rPr>
                            <w:rFonts w:asciiTheme="minorHAnsi" w:hAnsiTheme="minorHAnsi" w:cs="Tahoma"/>
                            <w:sz w:val="18"/>
                          </w:rPr>
                        </w:pPr>
                        <w:r>
                          <w:rPr>
                            <w:rFonts w:ascii="Tahoma" w:hAnsi="Tahoma" w:cs="Tahoma"/>
                          </w:rPr>
                          <w:t>Núcleo de Suporte Interno / Supervisão de Suprimentos</w:t>
                        </w:r>
                      </w:p>
                      <w:p w:rsidR="009974D3" w:rsidRPr="00EE30DD" w:rsidRDefault="009974D3" w:rsidP="009974D3">
                        <w:pPr>
                          <w:spacing w:line="276" w:lineRule="auto"/>
                          <w:rPr>
                            <w:rFonts w:ascii="Tahoma" w:hAnsi="Tahoma" w:cs="Tahoma"/>
                            <w:b/>
                            <w:color w:val="FF0000"/>
                          </w:rPr>
                        </w:pPr>
                      </w:p>
                      <w:p w:rsidR="009974D3" w:rsidRPr="00650CA9" w:rsidRDefault="009974D3" w:rsidP="009974D3">
                        <w:pPr>
                          <w:spacing w:line="276" w:lineRule="auto"/>
                          <w:rPr>
                            <w:rFonts w:ascii="Calibri" w:hAnsi="Calibri"/>
                          </w:rPr>
                        </w:pPr>
                      </w:p>
                    </w:txbxContent>
                  </v:textbox>
                </v:shape>
              </w:pict>
            </w:r>
            <w:r w:rsidR="00B05F01" w:rsidRPr="005256AD">
              <w:rPr>
                <w:noProof/>
                <w:sz w:val="24"/>
                <w:szCs w:val="24"/>
              </w:rPr>
              <w:drawing>
                <wp:inline distT="0" distB="0" distL="0" distR="0">
                  <wp:extent cx="1533525" cy="838200"/>
                  <wp:effectExtent l="0" t="0" r="9525" b="0"/>
                  <wp:docPr id="5" name="Imagem 2" descr="SEME_COR_CMYK_AI-04"/>
                  <wp:cNvGraphicFramePr/>
                  <a:graphic xmlns:a="http://schemas.openxmlformats.org/drawingml/2006/main">
                    <a:graphicData uri="http://schemas.openxmlformats.org/drawingml/2006/picture">
                      <pic:pic xmlns:pic="http://schemas.openxmlformats.org/drawingml/2006/picture">
                        <pic:nvPicPr>
                          <pic:cNvPr id="5" name="Imagem 2" descr="SEME_COR_CMYK_AI-04"/>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5712" cy="844861"/>
                          </a:xfrm>
                          <a:prstGeom prst="rect">
                            <a:avLst/>
                          </a:prstGeom>
                          <a:noFill/>
                        </pic:spPr>
                      </pic:pic>
                    </a:graphicData>
                  </a:graphic>
                </wp:inline>
              </w:drawing>
            </w:r>
            <w:r w:rsidR="009974D3">
              <w:rPr>
                <w:rFonts w:ascii="Futura Md BT" w:hAnsi="Futura Md BT"/>
              </w:rPr>
              <w:t xml:space="preserve">                                                 </w:t>
            </w:r>
          </w:p>
          <w:p w:rsidR="009974D3" w:rsidRDefault="009974D3" w:rsidP="0091581A">
            <w:pPr>
              <w:spacing w:line="0" w:lineRule="atLeast"/>
              <w:jc w:val="both"/>
            </w:pPr>
          </w:p>
        </w:tc>
        <w:tc>
          <w:tcPr>
            <w:tcW w:w="9540" w:type="dxa"/>
            <w:shd w:val="solid" w:color="FFFFFF" w:fill="auto"/>
          </w:tcPr>
          <w:p w:rsidR="009974D3" w:rsidRDefault="009974D3" w:rsidP="0091581A">
            <w:pPr>
              <w:pStyle w:val="Cabealho"/>
              <w:spacing w:before="360"/>
              <w:jc w:val="center"/>
              <w:rPr>
                <w:b/>
              </w:rPr>
            </w:pPr>
          </w:p>
        </w:tc>
      </w:tr>
    </w:tbl>
    <w:p w:rsidR="009974D3" w:rsidRDefault="009974D3" w:rsidP="009974D3">
      <w:pPr>
        <w:pStyle w:val="Cabealho"/>
      </w:pPr>
    </w:p>
    <w:p w:rsidR="009974D3" w:rsidRDefault="009974D3" w:rsidP="009974D3">
      <w:pPr>
        <w:pStyle w:val="Cabealho"/>
        <w:rPr>
          <w:b/>
        </w:rPr>
      </w:pPr>
    </w:p>
    <w:p w:rsidR="009974D3" w:rsidRDefault="009974D3" w:rsidP="009974D3">
      <w:pPr>
        <w:pStyle w:val="Cabealho"/>
      </w:pPr>
      <w:r w:rsidRPr="00016762">
        <w:rPr>
          <w:b/>
        </w:rPr>
        <w:t>Processo</w:t>
      </w:r>
      <w:r>
        <w:rPr>
          <w:b/>
        </w:rPr>
        <w:t xml:space="preserve"> Eletrônico</w:t>
      </w:r>
      <w:r w:rsidRPr="00016762">
        <w:rPr>
          <w:b/>
        </w:rPr>
        <w:t xml:space="preserve"> nº </w:t>
      </w:r>
      <w:r w:rsidR="00420DD4">
        <w:rPr>
          <w:b/>
        </w:rPr>
        <w:t>6019.</w:t>
      </w:r>
      <w:r w:rsidR="00B05F01">
        <w:rPr>
          <w:b/>
        </w:rPr>
        <w:t>201</w:t>
      </w:r>
      <w:r w:rsidR="00E84BCF">
        <w:rPr>
          <w:b/>
        </w:rPr>
        <w:t>6</w:t>
      </w:r>
      <w:r w:rsidR="00420DD4">
        <w:rPr>
          <w:b/>
        </w:rPr>
        <w:t>/0000</w:t>
      </w:r>
      <w:r w:rsidR="00E84BCF">
        <w:rPr>
          <w:b/>
        </w:rPr>
        <w:t>853-4</w:t>
      </w:r>
      <w:r>
        <w:rPr>
          <w:b/>
        </w:rPr>
        <w:t xml:space="preserve">                                                      </w:t>
      </w:r>
      <w:r w:rsidR="00E84BCF">
        <w:rPr>
          <w:b/>
        </w:rPr>
        <w:t>18</w:t>
      </w:r>
      <w:r w:rsidR="00B05F01">
        <w:rPr>
          <w:b/>
        </w:rPr>
        <w:t>.04.2017</w:t>
      </w:r>
    </w:p>
    <w:p w:rsidR="00225DAA" w:rsidRDefault="00225DAA" w:rsidP="00225DAA"/>
    <w:p w:rsidR="009974D3" w:rsidRDefault="009974D3" w:rsidP="00225DAA"/>
    <w:p w:rsidR="00225DAA" w:rsidRPr="00E84BCF" w:rsidRDefault="00225DAA" w:rsidP="00B05F01">
      <w:pPr>
        <w:spacing w:line="276" w:lineRule="auto"/>
        <w:jc w:val="both"/>
        <w:rPr>
          <w:rFonts w:asciiTheme="minorHAnsi" w:hAnsiTheme="minorHAnsi"/>
          <w:b/>
          <w:sz w:val="24"/>
          <w:szCs w:val="24"/>
          <w:u w:val="single"/>
        </w:rPr>
      </w:pPr>
      <w:r w:rsidRPr="00395718">
        <w:rPr>
          <w:rFonts w:asciiTheme="minorHAnsi" w:hAnsiTheme="minorHAnsi"/>
          <w:b/>
          <w:sz w:val="24"/>
          <w:szCs w:val="24"/>
        </w:rPr>
        <w:t xml:space="preserve">Objeto: </w:t>
      </w:r>
      <w:r w:rsidRPr="00B54A1E">
        <w:rPr>
          <w:rFonts w:asciiTheme="minorHAnsi" w:hAnsiTheme="minorHAnsi"/>
          <w:b/>
          <w:sz w:val="24"/>
          <w:szCs w:val="24"/>
        </w:rPr>
        <w:t xml:space="preserve">Sistema de Registro de Preços para </w:t>
      </w:r>
      <w:r w:rsidR="00E84BCF">
        <w:rPr>
          <w:rFonts w:asciiTheme="minorHAnsi" w:hAnsiTheme="minorHAnsi"/>
          <w:b/>
          <w:sz w:val="24"/>
          <w:szCs w:val="24"/>
          <w:u w:val="single"/>
        </w:rPr>
        <w:t>C</w:t>
      </w:r>
      <w:r w:rsidR="00E84BCF" w:rsidRPr="00E84BCF">
        <w:rPr>
          <w:rFonts w:asciiTheme="minorHAnsi" w:hAnsiTheme="minorHAnsi"/>
          <w:b/>
          <w:sz w:val="24"/>
          <w:szCs w:val="24"/>
          <w:u w:val="single"/>
        </w:rPr>
        <w:t xml:space="preserve">ontratação de serviços de monitoria para as Etapas </w:t>
      </w:r>
      <w:proofErr w:type="gramStart"/>
      <w:r w:rsidR="00E84BCF" w:rsidRPr="00E84BCF">
        <w:rPr>
          <w:rFonts w:asciiTheme="minorHAnsi" w:hAnsiTheme="minorHAnsi"/>
          <w:b/>
          <w:sz w:val="24"/>
          <w:szCs w:val="24"/>
          <w:u w:val="single"/>
        </w:rPr>
        <w:t>Regional ,</w:t>
      </w:r>
      <w:proofErr w:type="gramEnd"/>
      <w:r w:rsidR="00E84BCF" w:rsidRPr="00E84BCF">
        <w:rPr>
          <w:rFonts w:asciiTheme="minorHAnsi" w:hAnsiTheme="minorHAnsi"/>
          <w:b/>
          <w:sz w:val="24"/>
          <w:szCs w:val="24"/>
          <w:u w:val="single"/>
        </w:rPr>
        <w:t xml:space="preserve"> Municipal e também para os Festivais Esportivos da 15ª edição Jogos da Cidade/2017</w:t>
      </w:r>
    </w:p>
    <w:p w:rsidR="00225DAA" w:rsidRPr="00395718" w:rsidRDefault="00225DAA" w:rsidP="00225DAA">
      <w:pPr>
        <w:spacing w:line="0" w:lineRule="atLeast"/>
        <w:jc w:val="both"/>
        <w:rPr>
          <w:rFonts w:asciiTheme="minorHAnsi" w:hAnsiTheme="minorHAnsi"/>
          <w:b/>
          <w:sz w:val="24"/>
          <w:szCs w:val="24"/>
        </w:rPr>
      </w:pPr>
    </w:p>
    <w:p w:rsidR="00225DAA" w:rsidRPr="00395718" w:rsidRDefault="00225DAA" w:rsidP="00225DAA">
      <w:pPr>
        <w:spacing w:line="276" w:lineRule="auto"/>
        <w:jc w:val="both"/>
        <w:rPr>
          <w:rFonts w:asciiTheme="minorHAnsi" w:hAnsiTheme="minorHAnsi"/>
          <w:sz w:val="24"/>
          <w:szCs w:val="24"/>
        </w:rPr>
      </w:pPr>
      <w:r w:rsidRPr="00395718">
        <w:rPr>
          <w:rFonts w:asciiTheme="minorHAnsi" w:hAnsiTheme="minorHAnsi"/>
          <w:sz w:val="24"/>
          <w:szCs w:val="24"/>
        </w:rPr>
        <w:t xml:space="preserve">Termo de referência do comunicado </w:t>
      </w:r>
      <w:r w:rsidR="001A4D88" w:rsidRPr="00395718">
        <w:rPr>
          <w:rFonts w:asciiTheme="minorHAnsi" w:hAnsiTheme="minorHAnsi"/>
          <w:sz w:val="24"/>
          <w:szCs w:val="24"/>
        </w:rPr>
        <w:t>00</w:t>
      </w:r>
      <w:r w:rsidR="00E84BCF">
        <w:rPr>
          <w:rFonts w:asciiTheme="minorHAnsi" w:hAnsiTheme="minorHAnsi"/>
          <w:sz w:val="24"/>
          <w:szCs w:val="24"/>
        </w:rPr>
        <w:t>2</w:t>
      </w:r>
      <w:r w:rsidRPr="00395718">
        <w:rPr>
          <w:rFonts w:asciiTheme="minorHAnsi" w:hAnsiTheme="minorHAnsi"/>
          <w:sz w:val="24"/>
          <w:szCs w:val="24"/>
        </w:rPr>
        <w:t>/SEME-NSI-SS/201</w:t>
      </w:r>
      <w:r w:rsidR="00B05F01">
        <w:rPr>
          <w:rFonts w:asciiTheme="minorHAnsi" w:hAnsiTheme="minorHAnsi"/>
          <w:sz w:val="24"/>
          <w:szCs w:val="24"/>
        </w:rPr>
        <w:t>7</w:t>
      </w:r>
      <w:r w:rsidRPr="00395718">
        <w:rPr>
          <w:rFonts w:asciiTheme="minorHAnsi" w:hAnsiTheme="minorHAnsi"/>
          <w:sz w:val="24"/>
          <w:szCs w:val="24"/>
        </w:rPr>
        <w:t>.</w:t>
      </w:r>
    </w:p>
    <w:p w:rsidR="00225DAA" w:rsidRPr="00395718" w:rsidRDefault="00225DAA" w:rsidP="00225DAA">
      <w:pPr>
        <w:spacing w:line="276" w:lineRule="auto"/>
        <w:jc w:val="both"/>
        <w:rPr>
          <w:rFonts w:asciiTheme="minorHAnsi" w:hAnsiTheme="minorHAnsi"/>
          <w:b/>
          <w:sz w:val="24"/>
          <w:szCs w:val="24"/>
        </w:rPr>
      </w:pPr>
    </w:p>
    <w:p w:rsidR="00225DAA" w:rsidRPr="00B54A1E" w:rsidRDefault="00225DAA" w:rsidP="00225DAA">
      <w:pPr>
        <w:pStyle w:val="Ttulo1"/>
        <w:jc w:val="both"/>
        <w:rPr>
          <w:rFonts w:asciiTheme="minorHAnsi" w:hAnsiTheme="minorHAnsi"/>
          <w:b w:val="0"/>
          <w:bCs/>
          <w:sz w:val="24"/>
          <w:szCs w:val="24"/>
        </w:rPr>
      </w:pPr>
      <w:r w:rsidRPr="00B54A1E">
        <w:rPr>
          <w:rFonts w:asciiTheme="minorHAnsi" w:hAnsiTheme="minorHAnsi"/>
          <w:b w:val="0"/>
          <w:sz w:val="24"/>
          <w:szCs w:val="24"/>
        </w:rPr>
        <w:t xml:space="preserve">Prazo limite para devolução da planilha: </w:t>
      </w:r>
      <w:proofErr w:type="gramStart"/>
      <w:r w:rsidRPr="00B54A1E">
        <w:rPr>
          <w:rFonts w:asciiTheme="minorHAnsi" w:hAnsiTheme="minorHAnsi"/>
          <w:sz w:val="24"/>
          <w:szCs w:val="24"/>
        </w:rPr>
        <w:t>5</w:t>
      </w:r>
      <w:proofErr w:type="gramEnd"/>
      <w:r w:rsidRPr="00B54A1E">
        <w:rPr>
          <w:rFonts w:asciiTheme="minorHAnsi" w:hAnsiTheme="minorHAnsi"/>
          <w:sz w:val="24"/>
          <w:szCs w:val="24"/>
        </w:rPr>
        <w:t xml:space="preserve"> dias úteis</w:t>
      </w:r>
      <w:r w:rsidRPr="00B54A1E">
        <w:rPr>
          <w:rFonts w:asciiTheme="minorHAnsi" w:hAnsiTheme="minorHAnsi"/>
          <w:b w:val="0"/>
          <w:sz w:val="24"/>
          <w:szCs w:val="24"/>
        </w:rPr>
        <w:t xml:space="preserve"> após a publicação no DOC.</w:t>
      </w:r>
    </w:p>
    <w:p w:rsidR="00225DAA" w:rsidRPr="00395718" w:rsidRDefault="00225DAA" w:rsidP="00357D38">
      <w:pPr>
        <w:pStyle w:val="Ttulo1"/>
        <w:spacing w:before="120" w:after="120"/>
        <w:ind w:left="-879" w:right="-650" w:firstLine="159"/>
        <w:rPr>
          <w:rFonts w:asciiTheme="minorHAnsi" w:hAnsiTheme="minorHAnsi"/>
          <w:sz w:val="24"/>
          <w:szCs w:val="24"/>
        </w:rPr>
      </w:pPr>
    </w:p>
    <w:tbl>
      <w:tblPr>
        <w:tblW w:w="9063"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62"/>
        <w:gridCol w:w="2242"/>
        <w:gridCol w:w="5859"/>
      </w:tblGrid>
      <w:tr w:rsidR="00E84BCF" w:rsidRPr="00395718" w:rsidTr="008C7920">
        <w:trPr>
          <w:trHeight w:val="452"/>
          <w:tblCellSpacing w:w="0" w:type="dxa"/>
          <w:jc w:val="center"/>
        </w:trPr>
        <w:tc>
          <w:tcPr>
            <w:tcW w:w="962" w:type="dxa"/>
            <w:vAlign w:val="center"/>
            <w:hideMark/>
          </w:tcPr>
          <w:p w:rsidR="00E84BCF" w:rsidRPr="008C7920" w:rsidRDefault="00E84BCF" w:rsidP="005E6F7B">
            <w:pPr>
              <w:jc w:val="center"/>
              <w:rPr>
                <w:rFonts w:cs="Arial"/>
                <w:b/>
                <w:sz w:val="20"/>
              </w:rPr>
            </w:pPr>
            <w:r w:rsidRPr="008C7920">
              <w:rPr>
                <w:rFonts w:cs="Arial"/>
                <w:b/>
                <w:sz w:val="20"/>
              </w:rPr>
              <w:t>ITEM</w:t>
            </w:r>
          </w:p>
        </w:tc>
        <w:tc>
          <w:tcPr>
            <w:tcW w:w="2242" w:type="dxa"/>
            <w:vAlign w:val="center"/>
            <w:hideMark/>
          </w:tcPr>
          <w:p w:rsidR="00E84BCF" w:rsidRPr="008C7920" w:rsidRDefault="00E84BCF" w:rsidP="008C7920">
            <w:pPr>
              <w:jc w:val="center"/>
              <w:rPr>
                <w:rFonts w:cs="Arial"/>
                <w:b/>
                <w:sz w:val="20"/>
              </w:rPr>
            </w:pPr>
            <w:r w:rsidRPr="008C7920">
              <w:rPr>
                <w:rFonts w:cs="Arial"/>
                <w:b/>
                <w:sz w:val="20"/>
              </w:rPr>
              <w:t>QUANT. P</w:t>
            </w:r>
            <w:r w:rsidR="008C7920" w:rsidRPr="008C7920">
              <w:rPr>
                <w:rFonts w:cs="Arial"/>
                <w:b/>
                <w:sz w:val="20"/>
              </w:rPr>
              <w:t>REVISÃO</w:t>
            </w:r>
          </w:p>
        </w:tc>
        <w:tc>
          <w:tcPr>
            <w:tcW w:w="5859" w:type="dxa"/>
            <w:vAlign w:val="center"/>
            <w:hideMark/>
          </w:tcPr>
          <w:p w:rsidR="00E84BCF" w:rsidRPr="008C7920" w:rsidRDefault="00E84BCF" w:rsidP="005E6F7B">
            <w:pPr>
              <w:jc w:val="center"/>
              <w:rPr>
                <w:b/>
                <w:sz w:val="20"/>
              </w:rPr>
            </w:pPr>
            <w:r w:rsidRPr="008C7920">
              <w:rPr>
                <w:b/>
                <w:sz w:val="20"/>
              </w:rPr>
              <w:t>DESCRIÇÃO DETALHADA DO OBJETO</w:t>
            </w:r>
          </w:p>
        </w:tc>
      </w:tr>
      <w:tr w:rsidR="00E84BCF" w:rsidRPr="00395718" w:rsidTr="008C7920">
        <w:trPr>
          <w:trHeight w:val="210"/>
          <w:tblCellSpacing w:w="0" w:type="dxa"/>
          <w:jc w:val="center"/>
        </w:trPr>
        <w:tc>
          <w:tcPr>
            <w:tcW w:w="962" w:type="dxa"/>
            <w:vAlign w:val="center"/>
            <w:hideMark/>
          </w:tcPr>
          <w:p w:rsidR="00E84BCF" w:rsidRDefault="00E84BCF" w:rsidP="007A542D">
            <w:pPr>
              <w:spacing w:before="240"/>
              <w:jc w:val="center"/>
              <w:rPr>
                <w:rFonts w:ascii="Calibri" w:hAnsi="Calibri"/>
                <w:b/>
                <w:szCs w:val="22"/>
              </w:rPr>
            </w:pPr>
          </w:p>
          <w:p w:rsidR="00E84BCF" w:rsidRDefault="00E84BCF" w:rsidP="007A542D">
            <w:pPr>
              <w:spacing w:before="240"/>
              <w:jc w:val="center"/>
              <w:rPr>
                <w:rFonts w:ascii="Calibri" w:hAnsi="Calibri"/>
                <w:b/>
                <w:szCs w:val="22"/>
              </w:rPr>
            </w:pPr>
          </w:p>
          <w:p w:rsidR="00E84BCF" w:rsidRDefault="00E84BCF" w:rsidP="007A542D">
            <w:pPr>
              <w:spacing w:before="240"/>
              <w:jc w:val="center"/>
              <w:rPr>
                <w:rFonts w:ascii="Calibri" w:hAnsi="Calibri"/>
                <w:b/>
                <w:szCs w:val="22"/>
              </w:rPr>
            </w:pPr>
          </w:p>
          <w:p w:rsidR="00E84BCF" w:rsidRDefault="00E84BCF" w:rsidP="007A542D">
            <w:pPr>
              <w:spacing w:before="240"/>
              <w:jc w:val="center"/>
              <w:rPr>
                <w:rFonts w:ascii="Calibri" w:hAnsi="Calibri"/>
                <w:b/>
                <w:szCs w:val="22"/>
              </w:rPr>
            </w:pPr>
          </w:p>
          <w:p w:rsidR="00E84BCF" w:rsidRDefault="00E84BCF" w:rsidP="007A542D">
            <w:pPr>
              <w:spacing w:before="240"/>
              <w:jc w:val="center"/>
              <w:rPr>
                <w:rFonts w:ascii="Calibri" w:hAnsi="Calibri"/>
                <w:b/>
                <w:szCs w:val="22"/>
              </w:rPr>
            </w:pPr>
            <w:proofErr w:type="gramStart"/>
            <w:r>
              <w:rPr>
                <w:rFonts w:ascii="Calibri" w:hAnsi="Calibri"/>
                <w:b/>
                <w:szCs w:val="22"/>
              </w:rPr>
              <w:t>1</w:t>
            </w:r>
            <w:proofErr w:type="gramEnd"/>
          </w:p>
          <w:p w:rsidR="00E84BCF" w:rsidRPr="005D02DB" w:rsidRDefault="00E84BCF" w:rsidP="007A542D">
            <w:pPr>
              <w:spacing w:before="240"/>
              <w:jc w:val="center"/>
              <w:rPr>
                <w:rFonts w:ascii="Calibri" w:hAnsi="Calibri"/>
                <w:b/>
                <w:szCs w:val="22"/>
              </w:rPr>
            </w:pPr>
          </w:p>
        </w:tc>
        <w:tc>
          <w:tcPr>
            <w:tcW w:w="2242" w:type="dxa"/>
            <w:hideMark/>
          </w:tcPr>
          <w:p w:rsidR="008C7920" w:rsidRDefault="008C7920" w:rsidP="008C7920">
            <w:pPr>
              <w:spacing w:before="100" w:beforeAutospacing="1" w:after="100" w:afterAutospacing="1"/>
              <w:ind w:left="87" w:right="76"/>
              <w:jc w:val="both"/>
              <w:rPr>
                <w:rFonts w:cs="Arial"/>
                <w:color w:val="000000"/>
                <w:kern w:val="0"/>
                <w:sz w:val="20"/>
              </w:rPr>
            </w:pPr>
          </w:p>
          <w:p w:rsidR="00E84BCF" w:rsidRPr="00E84BCF" w:rsidRDefault="00E84BCF" w:rsidP="008C7920">
            <w:pPr>
              <w:spacing w:before="100" w:beforeAutospacing="1" w:after="100" w:afterAutospacing="1"/>
              <w:ind w:left="87" w:right="76"/>
              <w:jc w:val="both"/>
              <w:rPr>
                <w:rFonts w:cs="Arial"/>
                <w:color w:val="000000"/>
                <w:kern w:val="0"/>
                <w:sz w:val="20"/>
              </w:rPr>
            </w:pPr>
            <w:r w:rsidRPr="00E84BCF">
              <w:rPr>
                <w:rFonts w:cs="Arial"/>
                <w:color w:val="000000"/>
                <w:kern w:val="0"/>
                <w:sz w:val="20"/>
              </w:rPr>
              <w:t>80 postos de trabalho com jornada de 24 horas semanais (para cada um dos postos de trabalho), sendo:</w:t>
            </w:r>
          </w:p>
          <w:p w:rsidR="008C7920" w:rsidRPr="00E84BCF" w:rsidRDefault="00E84BCF" w:rsidP="008C7920">
            <w:pPr>
              <w:spacing w:before="100" w:beforeAutospacing="1" w:after="100" w:afterAutospacing="1"/>
              <w:ind w:left="87" w:right="76"/>
              <w:jc w:val="both"/>
              <w:rPr>
                <w:rFonts w:cs="Arial"/>
                <w:color w:val="000000"/>
                <w:kern w:val="0"/>
                <w:sz w:val="20"/>
              </w:rPr>
            </w:pPr>
            <w:r w:rsidRPr="00E84BCF">
              <w:rPr>
                <w:rFonts w:cs="Arial"/>
                <w:color w:val="000000"/>
                <w:kern w:val="0"/>
                <w:sz w:val="20"/>
              </w:rPr>
              <w:t>05 horas às sextas-feiras,</w:t>
            </w:r>
            <w:r w:rsidR="008C7920">
              <w:rPr>
                <w:rFonts w:cs="Arial"/>
                <w:color w:val="000000"/>
                <w:kern w:val="0"/>
                <w:sz w:val="20"/>
              </w:rPr>
              <w:t xml:space="preserve"> </w:t>
            </w:r>
            <w:r w:rsidRPr="00E84BCF">
              <w:rPr>
                <w:rFonts w:cs="Arial"/>
                <w:color w:val="000000"/>
                <w:kern w:val="0"/>
                <w:sz w:val="20"/>
              </w:rPr>
              <w:t>para preparação</w:t>
            </w:r>
            <w:proofErr w:type="gramStart"/>
            <w:r w:rsidRPr="00E84BCF">
              <w:rPr>
                <w:rFonts w:cs="Arial"/>
                <w:color w:val="000000"/>
                <w:kern w:val="0"/>
                <w:sz w:val="20"/>
              </w:rPr>
              <w:t xml:space="preserve">  </w:t>
            </w:r>
            <w:proofErr w:type="gramEnd"/>
            <w:r w:rsidRPr="00E84BCF">
              <w:rPr>
                <w:rFonts w:cs="Arial"/>
                <w:color w:val="000000"/>
                <w:kern w:val="0"/>
                <w:sz w:val="20"/>
              </w:rPr>
              <w:t>de material, vistoria e organização dos locais do evento e confirmação dos participantes;</w:t>
            </w:r>
          </w:p>
          <w:p w:rsidR="00E84BCF" w:rsidRPr="00E84BCF" w:rsidRDefault="00E84BCF" w:rsidP="008C7920">
            <w:pPr>
              <w:spacing w:before="100" w:beforeAutospacing="1" w:after="100" w:afterAutospacing="1"/>
              <w:ind w:left="87" w:right="76"/>
              <w:jc w:val="both"/>
              <w:rPr>
                <w:rFonts w:cs="Arial"/>
                <w:color w:val="000000"/>
                <w:kern w:val="0"/>
                <w:sz w:val="20"/>
              </w:rPr>
            </w:pPr>
            <w:r w:rsidRPr="00E84BCF">
              <w:rPr>
                <w:rFonts w:cs="Arial"/>
                <w:color w:val="000000"/>
                <w:kern w:val="0"/>
                <w:sz w:val="20"/>
              </w:rPr>
              <w:t>06 horas aos sábados, em  local definido pela tabela de jogos ou programação do evento;</w:t>
            </w:r>
          </w:p>
          <w:p w:rsidR="00E84BCF" w:rsidRPr="00E84BCF" w:rsidRDefault="00E84BCF" w:rsidP="008C7920">
            <w:pPr>
              <w:spacing w:before="100" w:beforeAutospacing="1" w:after="100" w:afterAutospacing="1"/>
              <w:ind w:left="87" w:right="76"/>
              <w:jc w:val="both"/>
              <w:rPr>
                <w:rFonts w:cs="Arial"/>
                <w:color w:val="000000"/>
                <w:kern w:val="0"/>
                <w:sz w:val="20"/>
              </w:rPr>
            </w:pPr>
            <w:r w:rsidRPr="00E84BCF">
              <w:rPr>
                <w:rFonts w:cs="Arial"/>
                <w:color w:val="000000"/>
                <w:kern w:val="0"/>
                <w:sz w:val="20"/>
              </w:rPr>
              <w:t>08 horas aos domingos, em local definido pela tabela de jogos ou programação do evento;</w:t>
            </w:r>
          </w:p>
          <w:p w:rsidR="00E84BCF" w:rsidRPr="00E84BCF" w:rsidRDefault="00E84BCF" w:rsidP="008C7920">
            <w:pPr>
              <w:spacing w:before="100" w:beforeAutospacing="1" w:after="100" w:afterAutospacing="1"/>
              <w:ind w:left="87" w:right="76"/>
              <w:jc w:val="both"/>
              <w:rPr>
                <w:rFonts w:cs="Arial"/>
                <w:color w:val="000000"/>
                <w:kern w:val="0"/>
                <w:sz w:val="20"/>
              </w:rPr>
            </w:pPr>
            <w:r w:rsidRPr="00E84BCF">
              <w:rPr>
                <w:rFonts w:cs="Arial"/>
                <w:color w:val="000000"/>
                <w:kern w:val="0"/>
                <w:sz w:val="20"/>
              </w:rPr>
              <w:t xml:space="preserve">05 horas às </w:t>
            </w:r>
            <w:proofErr w:type="gramStart"/>
            <w:r w:rsidRPr="00E84BCF">
              <w:rPr>
                <w:rFonts w:cs="Arial"/>
                <w:color w:val="000000"/>
                <w:kern w:val="0"/>
                <w:sz w:val="20"/>
              </w:rPr>
              <w:t>segundas-feiras,</w:t>
            </w:r>
            <w:proofErr w:type="gramEnd"/>
            <w:r w:rsidRPr="00E84BCF">
              <w:rPr>
                <w:rFonts w:cs="Arial"/>
                <w:color w:val="000000"/>
                <w:kern w:val="0"/>
                <w:sz w:val="20"/>
              </w:rPr>
              <w:t>para fechamento da rodada ou finalização</w:t>
            </w:r>
            <w:r w:rsidR="008C7920">
              <w:rPr>
                <w:rFonts w:cs="Arial"/>
                <w:color w:val="000000"/>
                <w:kern w:val="0"/>
                <w:sz w:val="20"/>
              </w:rPr>
              <w:t xml:space="preserve"> </w:t>
            </w:r>
            <w:r w:rsidRPr="00E84BCF">
              <w:rPr>
                <w:rFonts w:cs="Arial"/>
                <w:color w:val="000000"/>
                <w:kern w:val="0"/>
                <w:sz w:val="20"/>
              </w:rPr>
              <w:t xml:space="preserve"> do evento  (devolução de materiais,</w:t>
            </w:r>
            <w:r>
              <w:rPr>
                <w:rFonts w:cs="Arial"/>
                <w:color w:val="000000"/>
                <w:kern w:val="0"/>
                <w:sz w:val="20"/>
              </w:rPr>
              <w:t xml:space="preserve"> </w:t>
            </w:r>
            <w:r w:rsidRPr="00E84BCF">
              <w:rPr>
                <w:rFonts w:cs="Arial"/>
                <w:color w:val="000000"/>
                <w:kern w:val="0"/>
                <w:sz w:val="20"/>
              </w:rPr>
              <w:t>entrega de súmulas e relatórios)</w:t>
            </w:r>
          </w:p>
          <w:p w:rsidR="008C7920" w:rsidRDefault="008C7920" w:rsidP="008C7920">
            <w:pPr>
              <w:ind w:left="87" w:right="76"/>
              <w:jc w:val="center"/>
              <w:rPr>
                <w:rFonts w:cs="Arial"/>
                <w:b/>
                <w:bCs/>
                <w:color w:val="000000"/>
                <w:kern w:val="0"/>
                <w:sz w:val="20"/>
                <w:u w:val="single"/>
              </w:rPr>
            </w:pPr>
          </w:p>
          <w:p w:rsidR="008C7920" w:rsidRDefault="008C7920" w:rsidP="008C7920">
            <w:pPr>
              <w:ind w:left="87" w:right="76"/>
              <w:jc w:val="center"/>
              <w:rPr>
                <w:rFonts w:cs="Arial"/>
                <w:b/>
                <w:bCs/>
                <w:color w:val="000000"/>
                <w:kern w:val="0"/>
                <w:sz w:val="20"/>
                <w:u w:val="single"/>
              </w:rPr>
            </w:pPr>
          </w:p>
          <w:p w:rsidR="008C7920" w:rsidRDefault="008C7920" w:rsidP="008C7920">
            <w:pPr>
              <w:ind w:left="87" w:right="76"/>
              <w:jc w:val="center"/>
              <w:rPr>
                <w:rFonts w:cs="Arial"/>
                <w:b/>
                <w:bCs/>
                <w:color w:val="000000"/>
                <w:kern w:val="0"/>
                <w:sz w:val="20"/>
                <w:u w:val="single"/>
              </w:rPr>
            </w:pPr>
          </w:p>
          <w:p w:rsidR="00E84BCF" w:rsidRPr="00E84BCF" w:rsidRDefault="00E84BCF" w:rsidP="008C7920">
            <w:pPr>
              <w:ind w:left="87" w:right="76"/>
              <w:jc w:val="center"/>
              <w:rPr>
                <w:rFonts w:cs="Arial"/>
                <w:color w:val="000000"/>
                <w:kern w:val="0"/>
                <w:sz w:val="20"/>
              </w:rPr>
            </w:pPr>
            <w:r w:rsidRPr="00E84BCF">
              <w:rPr>
                <w:rFonts w:cs="Arial"/>
                <w:b/>
                <w:bCs/>
                <w:color w:val="000000"/>
                <w:kern w:val="0"/>
                <w:sz w:val="20"/>
                <w:u w:val="single"/>
              </w:rPr>
              <w:t>ESTIMATIVA MENSAL</w:t>
            </w:r>
          </w:p>
          <w:p w:rsidR="00E84BCF" w:rsidRPr="00E84BCF" w:rsidRDefault="00E84BCF" w:rsidP="008C7920">
            <w:pPr>
              <w:spacing w:before="100" w:beforeAutospacing="1" w:after="100" w:afterAutospacing="1"/>
              <w:ind w:left="87" w:right="76"/>
              <w:jc w:val="center"/>
              <w:rPr>
                <w:rFonts w:cs="Arial"/>
                <w:color w:val="000000"/>
                <w:kern w:val="0"/>
                <w:sz w:val="20"/>
              </w:rPr>
            </w:pPr>
            <w:r w:rsidRPr="00E84BCF">
              <w:rPr>
                <w:rFonts w:cs="Arial"/>
                <w:b/>
                <w:bCs/>
                <w:color w:val="000000"/>
                <w:kern w:val="0"/>
                <w:sz w:val="20"/>
              </w:rPr>
              <w:t>MARÇO</w:t>
            </w:r>
            <w:r w:rsidRPr="00E84BCF">
              <w:rPr>
                <w:rFonts w:cs="Arial"/>
                <w:color w:val="000000"/>
                <w:kern w:val="0"/>
                <w:sz w:val="20"/>
              </w:rPr>
              <w:t> = 2.500 h</w:t>
            </w:r>
          </w:p>
          <w:p w:rsidR="00E84BCF" w:rsidRPr="00E84BCF" w:rsidRDefault="00E84BCF" w:rsidP="008C7920">
            <w:pPr>
              <w:spacing w:before="100" w:beforeAutospacing="1" w:after="100" w:afterAutospacing="1"/>
              <w:ind w:left="87" w:right="76"/>
              <w:jc w:val="center"/>
              <w:rPr>
                <w:rFonts w:cs="Arial"/>
                <w:color w:val="000000"/>
                <w:kern w:val="0"/>
                <w:sz w:val="20"/>
              </w:rPr>
            </w:pPr>
            <w:r w:rsidRPr="00E84BCF">
              <w:rPr>
                <w:rFonts w:cs="Arial"/>
                <w:color w:val="000000"/>
                <w:kern w:val="0"/>
                <w:sz w:val="20"/>
              </w:rPr>
              <w:t>(</w:t>
            </w:r>
            <w:r w:rsidRPr="00E84BCF">
              <w:rPr>
                <w:rFonts w:cs="Arial"/>
                <w:color w:val="000000"/>
                <w:kern w:val="0"/>
                <w:sz w:val="20"/>
                <w:u w:val="single"/>
              </w:rPr>
              <w:t>+</w:t>
            </w:r>
            <w:r w:rsidRPr="00E84BCF">
              <w:rPr>
                <w:rFonts w:cs="Arial"/>
                <w:color w:val="000000"/>
                <w:kern w:val="0"/>
                <w:sz w:val="20"/>
              </w:rPr>
              <w:t> 2 semanas)</w:t>
            </w:r>
          </w:p>
          <w:p w:rsidR="00E84BCF" w:rsidRPr="00E84BCF" w:rsidRDefault="00E84BCF" w:rsidP="008C7920">
            <w:pPr>
              <w:spacing w:before="100" w:beforeAutospacing="1" w:after="100" w:afterAutospacing="1"/>
              <w:ind w:left="87" w:right="76"/>
              <w:jc w:val="center"/>
              <w:rPr>
                <w:rFonts w:cs="Arial"/>
                <w:color w:val="000000"/>
                <w:kern w:val="0"/>
                <w:sz w:val="20"/>
              </w:rPr>
            </w:pPr>
          </w:p>
          <w:p w:rsidR="00E84BCF" w:rsidRPr="00E84BCF" w:rsidRDefault="00E84BCF" w:rsidP="008C7920">
            <w:pPr>
              <w:spacing w:before="100" w:beforeAutospacing="1" w:after="100" w:afterAutospacing="1"/>
              <w:ind w:left="87" w:right="76"/>
              <w:jc w:val="center"/>
              <w:rPr>
                <w:rFonts w:cs="Arial"/>
                <w:color w:val="000000"/>
                <w:kern w:val="0"/>
                <w:sz w:val="20"/>
              </w:rPr>
            </w:pPr>
            <w:r w:rsidRPr="00E84BCF">
              <w:rPr>
                <w:rFonts w:cs="Arial"/>
                <w:b/>
                <w:bCs/>
                <w:color w:val="000000"/>
                <w:kern w:val="0"/>
                <w:sz w:val="20"/>
              </w:rPr>
              <w:t>ABRIL</w:t>
            </w:r>
            <w:r w:rsidRPr="00E84BCF">
              <w:rPr>
                <w:rFonts w:cs="Arial"/>
                <w:color w:val="000000"/>
                <w:kern w:val="0"/>
                <w:sz w:val="20"/>
              </w:rPr>
              <w:t> = 5.000 h</w:t>
            </w:r>
          </w:p>
          <w:p w:rsidR="00E84BCF" w:rsidRPr="00E84BCF" w:rsidRDefault="00E84BCF" w:rsidP="008C7920">
            <w:pPr>
              <w:spacing w:before="100" w:beforeAutospacing="1" w:after="100" w:afterAutospacing="1"/>
              <w:ind w:left="87" w:right="76"/>
              <w:jc w:val="center"/>
              <w:rPr>
                <w:rFonts w:cs="Arial"/>
                <w:color w:val="000000"/>
                <w:kern w:val="0"/>
                <w:sz w:val="20"/>
              </w:rPr>
            </w:pPr>
            <w:r w:rsidRPr="00E84BCF">
              <w:rPr>
                <w:rFonts w:cs="Arial"/>
                <w:color w:val="000000"/>
                <w:kern w:val="0"/>
                <w:sz w:val="20"/>
              </w:rPr>
              <w:t>(</w:t>
            </w:r>
            <w:r w:rsidRPr="00E84BCF">
              <w:rPr>
                <w:rFonts w:cs="Arial"/>
                <w:color w:val="000000"/>
                <w:kern w:val="0"/>
                <w:sz w:val="20"/>
                <w:u w:val="single"/>
              </w:rPr>
              <w:t>+</w:t>
            </w:r>
            <w:r w:rsidRPr="00E84BCF">
              <w:rPr>
                <w:rFonts w:cs="Arial"/>
                <w:color w:val="000000"/>
                <w:kern w:val="0"/>
                <w:sz w:val="20"/>
              </w:rPr>
              <w:t> 3 semanas)</w:t>
            </w:r>
          </w:p>
          <w:p w:rsidR="00E84BCF" w:rsidRPr="00E84BCF" w:rsidRDefault="00E84BCF" w:rsidP="008C7920">
            <w:pPr>
              <w:spacing w:before="100" w:beforeAutospacing="1" w:after="100" w:afterAutospacing="1"/>
              <w:ind w:left="87" w:right="76"/>
              <w:jc w:val="center"/>
              <w:rPr>
                <w:rFonts w:cs="Arial"/>
                <w:color w:val="000000"/>
                <w:kern w:val="0"/>
                <w:sz w:val="20"/>
              </w:rPr>
            </w:pPr>
          </w:p>
          <w:p w:rsidR="00E84BCF" w:rsidRPr="00E84BCF" w:rsidRDefault="00E84BCF" w:rsidP="008C7920">
            <w:pPr>
              <w:spacing w:before="100" w:beforeAutospacing="1" w:after="100" w:afterAutospacing="1"/>
              <w:ind w:left="87" w:right="76"/>
              <w:jc w:val="center"/>
              <w:rPr>
                <w:rFonts w:cs="Arial"/>
                <w:color w:val="000000"/>
                <w:kern w:val="0"/>
                <w:sz w:val="20"/>
              </w:rPr>
            </w:pPr>
            <w:r w:rsidRPr="00E84BCF">
              <w:rPr>
                <w:rFonts w:cs="Arial"/>
                <w:b/>
                <w:bCs/>
                <w:color w:val="000000"/>
                <w:kern w:val="0"/>
                <w:sz w:val="20"/>
              </w:rPr>
              <w:t>MAIO</w:t>
            </w:r>
            <w:r w:rsidRPr="00E84BCF">
              <w:rPr>
                <w:rFonts w:cs="Arial"/>
                <w:color w:val="000000"/>
                <w:kern w:val="0"/>
                <w:sz w:val="20"/>
              </w:rPr>
              <w:t> = 5.500 horas</w:t>
            </w:r>
          </w:p>
          <w:p w:rsidR="00E84BCF" w:rsidRPr="00E84BCF" w:rsidRDefault="00E84BCF" w:rsidP="008C7920">
            <w:pPr>
              <w:spacing w:before="100" w:beforeAutospacing="1" w:after="100" w:afterAutospacing="1"/>
              <w:ind w:left="87" w:right="76"/>
              <w:jc w:val="center"/>
              <w:rPr>
                <w:rFonts w:cs="Arial"/>
                <w:color w:val="000000"/>
                <w:kern w:val="0"/>
                <w:sz w:val="20"/>
              </w:rPr>
            </w:pPr>
            <w:r w:rsidRPr="00E84BCF">
              <w:rPr>
                <w:rFonts w:cs="Arial"/>
                <w:color w:val="000000"/>
                <w:kern w:val="0"/>
                <w:sz w:val="20"/>
              </w:rPr>
              <w:t>(</w:t>
            </w:r>
            <w:r w:rsidRPr="00E84BCF">
              <w:rPr>
                <w:rFonts w:cs="Arial"/>
                <w:color w:val="000000"/>
                <w:kern w:val="0"/>
                <w:sz w:val="20"/>
                <w:u w:val="single"/>
              </w:rPr>
              <w:t>+</w:t>
            </w:r>
            <w:r w:rsidRPr="00E84BCF">
              <w:rPr>
                <w:rFonts w:cs="Arial"/>
                <w:color w:val="000000"/>
                <w:kern w:val="0"/>
                <w:sz w:val="20"/>
              </w:rPr>
              <w:t>3 semanas)</w:t>
            </w:r>
          </w:p>
          <w:p w:rsidR="00E84BCF" w:rsidRPr="00E84BCF" w:rsidRDefault="00E84BCF" w:rsidP="008C7920">
            <w:pPr>
              <w:spacing w:before="100" w:beforeAutospacing="1" w:after="100" w:afterAutospacing="1"/>
              <w:ind w:left="87" w:right="76"/>
              <w:jc w:val="center"/>
              <w:rPr>
                <w:rFonts w:cs="Arial"/>
                <w:color w:val="000000"/>
                <w:kern w:val="0"/>
                <w:sz w:val="20"/>
              </w:rPr>
            </w:pPr>
          </w:p>
          <w:p w:rsidR="00E84BCF" w:rsidRPr="00E84BCF" w:rsidRDefault="00E84BCF" w:rsidP="008C7920">
            <w:pPr>
              <w:spacing w:before="100" w:beforeAutospacing="1" w:after="100" w:afterAutospacing="1"/>
              <w:ind w:left="87" w:right="76"/>
              <w:jc w:val="center"/>
              <w:rPr>
                <w:rFonts w:cs="Arial"/>
                <w:color w:val="000000"/>
                <w:kern w:val="0"/>
                <w:sz w:val="20"/>
              </w:rPr>
            </w:pPr>
            <w:r w:rsidRPr="00E84BCF">
              <w:rPr>
                <w:rFonts w:cs="Arial"/>
                <w:b/>
                <w:bCs/>
                <w:color w:val="000000"/>
                <w:kern w:val="0"/>
                <w:sz w:val="20"/>
              </w:rPr>
              <w:t>JUNHO</w:t>
            </w:r>
            <w:r w:rsidRPr="00E84BCF">
              <w:rPr>
                <w:rFonts w:cs="Arial"/>
                <w:color w:val="000000"/>
                <w:kern w:val="0"/>
                <w:sz w:val="20"/>
              </w:rPr>
              <w:t> = 6.000 horas</w:t>
            </w:r>
          </w:p>
          <w:p w:rsidR="00E84BCF" w:rsidRPr="00E84BCF" w:rsidRDefault="00E84BCF" w:rsidP="008C7920">
            <w:pPr>
              <w:spacing w:before="100" w:beforeAutospacing="1" w:after="100" w:afterAutospacing="1"/>
              <w:ind w:left="87" w:right="76"/>
              <w:jc w:val="center"/>
              <w:rPr>
                <w:rFonts w:cs="Arial"/>
                <w:color w:val="000000"/>
                <w:kern w:val="0"/>
                <w:sz w:val="20"/>
              </w:rPr>
            </w:pPr>
            <w:r w:rsidRPr="00E84BCF">
              <w:rPr>
                <w:rFonts w:cs="Arial"/>
                <w:color w:val="000000"/>
                <w:kern w:val="0"/>
                <w:sz w:val="20"/>
              </w:rPr>
              <w:t>(</w:t>
            </w:r>
            <w:r w:rsidRPr="00E84BCF">
              <w:rPr>
                <w:rFonts w:cs="Arial"/>
                <w:color w:val="000000"/>
                <w:kern w:val="0"/>
                <w:sz w:val="20"/>
                <w:u w:val="single"/>
              </w:rPr>
              <w:t>+</w:t>
            </w:r>
            <w:r w:rsidRPr="00E84BCF">
              <w:rPr>
                <w:rFonts w:cs="Arial"/>
                <w:color w:val="000000"/>
                <w:kern w:val="0"/>
                <w:sz w:val="20"/>
              </w:rPr>
              <w:t>4 semanas)</w:t>
            </w:r>
          </w:p>
          <w:p w:rsidR="00E84BCF" w:rsidRPr="00E84BCF" w:rsidRDefault="00E84BCF" w:rsidP="008C7920">
            <w:pPr>
              <w:spacing w:before="100" w:beforeAutospacing="1" w:after="100" w:afterAutospacing="1"/>
              <w:ind w:left="87" w:right="76"/>
              <w:jc w:val="center"/>
              <w:rPr>
                <w:rFonts w:cs="Arial"/>
                <w:color w:val="000000"/>
                <w:kern w:val="0"/>
                <w:sz w:val="20"/>
              </w:rPr>
            </w:pPr>
          </w:p>
          <w:p w:rsidR="00E84BCF" w:rsidRPr="00E84BCF" w:rsidRDefault="00E84BCF" w:rsidP="008C7920">
            <w:pPr>
              <w:spacing w:before="100" w:beforeAutospacing="1" w:after="100" w:afterAutospacing="1"/>
              <w:ind w:left="87" w:right="76"/>
              <w:jc w:val="center"/>
              <w:rPr>
                <w:rFonts w:cs="Arial"/>
                <w:color w:val="000000"/>
                <w:kern w:val="0"/>
                <w:sz w:val="20"/>
              </w:rPr>
            </w:pPr>
            <w:r w:rsidRPr="00E84BCF">
              <w:rPr>
                <w:rFonts w:cs="Arial"/>
                <w:b/>
                <w:bCs/>
                <w:color w:val="000000"/>
                <w:kern w:val="0"/>
                <w:sz w:val="20"/>
              </w:rPr>
              <w:t>JULHO</w:t>
            </w:r>
            <w:r w:rsidRPr="00E84BCF">
              <w:rPr>
                <w:rFonts w:cs="Arial"/>
                <w:color w:val="000000"/>
                <w:kern w:val="0"/>
                <w:sz w:val="20"/>
              </w:rPr>
              <w:t> =  4.000 h</w:t>
            </w:r>
          </w:p>
          <w:p w:rsidR="00E84BCF" w:rsidRPr="00E84BCF" w:rsidRDefault="00E84BCF" w:rsidP="008C7920">
            <w:pPr>
              <w:spacing w:before="100" w:beforeAutospacing="1" w:after="100" w:afterAutospacing="1"/>
              <w:ind w:left="87" w:right="76"/>
              <w:jc w:val="center"/>
              <w:rPr>
                <w:rFonts w:cs="Arial"/>
                <w:color w:val="000000"/>
                <w:kern w:val="0"/>
                <w:sz w:val="20"/>
              </w:rPr>
            </w:pPr>
            <w:r w:rsidRPr="00E84BCF">
              <w:rPr>
                <w:rFonts w:cs="Arial"/>
                <w:color w:val="000000"/>
                <w:kern w:val="0"/>
                <w:sz w:val="20"/>
              </w:rPr>
              <w:t>(</w:t>
            </w:r>
            <w:r w:rsidRPr="00E84BCF">
              <w:rPr>
                <w:rFonts w:cs="Arial"/>
                <w:color w:val="000000"/>
                <w:kern w:val="0"/>
                <w:sz w:val="20"/>
                <w:u w:val="single"/>
              </w:rPr>
              <w:t>+</w:t>
            </w:r>
            <w:r w:rsidRPr="00E84BCF">
              <w:rPr>
                <w:rFonts w:cs="Arial"/>
                <w:color w:val="000000"/>
                <w:kern w:val="0"/>
                <w:sz w:val="20"/>
              </w:rPr>
              <w:t>3 semanas)</w:t>
            </w:r>
          </w:p>
          <w:p w:rsidR="00E84BCF" w:rsidRPr="00E84BCF" w:rsidRDefault="00E84BCF" w:rsidP="008C7920">
            <w:pPr>
              <w:spacing w:before="100" w:beforeAutospacing="1" w:after="100" w:afterAutospacing="1"/>
              <w:ind w:left="87" w:right="76"/>
              <w:jc w:val="center"/>
              <w:rPr>
                <w:rFonts w:cs="Arial"/>
                <w:color w:val="000000"/>
                <w:kern w:val="0"/>
                <w:sz w:val="20"/>
              </w:rPr>
            </w:pPr>
          </w:p>
          <w:p w:rsidR="00E84BCF" w:rsidRPr="00E84BCF" w:rsidRDefault="00E84BCF" w:rsidP="008C7920">
            <w:pPr>
              <w:spacing w:before="100" w:beforeAutospacing="1" w:after="100" w:afterAutospacing="1"/>
              <w:ind w:left="87" w:right="76"/>
              <w:jc w:val="center"/>
              <w:rPr>
                <w:rFonts w:cs="Arial"/>
                <w:color w:val="000000"/>
                <w:kern w:val="0"/>
                <w:sz w:val="20"/>
              </w:rPr>
            </w:pPr>
            <w:r w:rsidRPr="00E84BCF">
              <w:rPr>
                <w:rFonts w:cs="Arial"/>
                <w:b/>
                <w:bCs/>
                <w:color w:val="000000"/>
                <w:kern w:val="0"/>
                <w:sz w:val="20"/>
              </w:rPr>
              <w:t>AGOSTO</w:t>
            </w:r>
            <w:r w:rsidRPr="00E84BCF">
              <w:rPr>
                <w:rFonts w:cs="Arial"/>
                <w:color w:val="000000"/>
                <w:kern w:val="0"/>
                <w:sz w:val="20"/>
              </w:rPr>
              <w:t> = 6.000h</w:t>
            </w:r>
          </w:p>
          <w:p w:rsidR="00E84BCF" w:rsidRPr="00E84BCF" w:rsidRDefault="00E84BCF" w:rsidP="008C7920">
            <w:pPr>
              <w:spacing w:before="100" w:beforeAutospacing="1" w:after="100" w:afterAutospacing="1"/>
              <w:ind w:left="87" w:right="76"/>
              <w:jc w:val="center"/>
              <w:rPr>
                <w:rFonts w:cs="Arial"/>
                <w:color w:val="000000"/>
                <w:kern w:val="0"/>
                <w:sz w:val="20"/>
              </w:rPr>
            </w:pPr>
            <w:r w:rsidRPr="00E84BCF">
              <w:rPr>
                <w:rFonts w:cs="Arial"/>
                <w:color w:val="000000"/>
                <w:kern w:val="0"/>
                <w:sz w:val="20"/>
              </w:rPr>
              <w:t>(</w:t>
            </w:r>
            <w:r w:rsidRPr="00E84BCF">
              <w:rPr>
                <w:rFonts w:cs="Arial"/>
                <w:color w:val="000000"/>
                <w:kern w:val="0"/>
                <w:sz w:val="20"/>
                <w:u w:val="single"/>
              </w:rPr>
              <w:t>+</w:t>
            </w:r>
            <w:r w:rsidRPr="00E84BCF">
              <w:rPr>
                <w:rFonts w:cs="Arial"/>
                <w:color w:val="000000"/>
                <w:kern w:val="0"/>
                <w:sz w:val="20"/>
              </w:rPr>
              <w:t>4 semanas)</w:t>
            </w:r>
          </w:p>
          <w:p w:rsidR="00E84BCF" w:rsidRPr="00E84BCF" w:rsidRDefault="00E84BCF" w:rsidP="008C7920">
            <w:pPr>
              <w:spacing w:before="100" w:beforeAutospacing="1" w:after="100" w:afterAutospacing="1"/>
              <w:ind w:left="87" w:right="76"/>
              <w:jc w:val="center"/>
              <w:rPr>
                <w:rFonts w:cs="Arial"/>
                <w:color w:val="000000"/>
                <w:kern w:val="0"/>
                <w:sz w:val="20"/>
              </w:rPr>
            </w:pPr>
          </w:p>
          <w:p w:rsidR="00E84BCF" w:rsidRPr="00E84BCF" w:rsidRDefault="00E84BCF" w:rsidP="008C7920">
            <w:pPr>
              <w:spacing w:before="100" w:beforeAutospacing="1" w:after="100" w:afterAutospacing="1"/>
              <w:ind w:left="87" w:right="76"/>
              <w:jc w:val="center"/>
              <w:rPr>
                <w:rFonts w:cs="Arial"/>
                <w:color w:val="000000"/>
                <w:kern w:val="0"/>
                <w:sz w:val="20"/>
              </w:rPr>
            </w:pPr>
            <w:r w:rsidRPr="00E84BCF">
              <w:rPr>
                <w:rFonts w:cs="Arial"/>
                <w:b/>
                <w:bCs/>
                <w:color w:val="000000"/>
                <w:kern w:val="0"/>
                <w:sz w:val="20"/>
              </w:rPr>
              <w:t>SETEMBRO = 4</w:t>
            </w:r>
            <w:r w:rsidRPr="00E84BCF">
              <w:rPr>
                <w:rFonts w:cs="Arial"/>
                <w:color w:val="000000"/>
                <w:kern w:val="0"/>
                <w:sz w:val="20"/>
              </w:rPr>
              <w:t>.000 h</w:t>
            </w:r>
          </w:p>
          <w:p w:rsidR="00E84BCF" w:rsidRPr="00E84BCF" w:rsidRDefault="00E84BCF" w:rsidP="008C7920">
            <w:pPr>
              <w:spacing w:before="100" w:beforeAutospacing="1" w:after="100" w:afterAutospacing="1"/>
              <w:ind w:left="87" w:right="76"/>
              <w:jc w:val="center"/>
              <w:rPr>
                <w:rFonts w:cs="Arial"/>
                <w:color w:val="000000"/>
                <w:kern w:val="0"/>
                <w:sz w:val="20"/>
              </w:rPr>
            </w:pPr>
            <w:r w:rsidRPr="00E84BCF">
              <w:rPr>
                <w:rFonts w:cs="Arial"/>
                <w:color w:val="000000"/>
                <w:kern w:val="0"/>
                <w:sz w:val="20"/>
              </w:rPr>
              <w:t>(</w:t>
            </w:r>
            <w:r w:rsidRPr="00E84BCF">
              <w:rPr>
                <w:rFonts w:cs="Arial"/>
                <w:color w:val="000000"/>
                <w:kern w:val="0"/>
                <w:sz w:val="20"/>
                <w:u w:val="single"/>
              </w:rPr>
              <w:t>+</w:t>
            </w:r>
            <w:r w:rsidRPr="00E84BCF">
              <w:rPr>
                <w:rFonts w:cs="Arial"/>
                <w:color w:val="000000"/>
                <w:kern w:val="0"/>
                <w:sz w:val="20"/>
              </w:rPr>
              <w:t>3 semanas)</w:t>
            </w:r>
          </w:p>
          <w:p w:rsidR="00E84BCF" w:rsidRPr="00E84BCF" w:rsidRDefault="00E84BCF" w:rsidP="008C7920">
            <w:pPr>
              <w:spacing w:before="100" w:beforeAutospacing="1" w:after="100" w:afterAutospacing="1"/>
              <w:ind w:left="87" w:right="76"/>
              <w:jc w:val="center"/>
              <w:rPr>
                <w:rFonts w:cs="Arial"/>
                <w:color w:val="000000"/>
                <w:kern w:val="0"/>
                <w:sz w:val="20"/>
              </w:rPr>
            </w:pPr>
          </w:p>
          <w:p w:rsidR="00E84BCF" w:rsidRPr="00E84BCF" w:rsidRDefault="00E84BCF" w:rsidP="008C7920">
            <w:pPr>
              <w:spacing w:before="100" w:beforeAutospacing="1" w:after="100" w:afterAutospacing="1"/>
              <w:ind w:left="87" w:right="76"/>
              <w:jc w:val="center"/>
              <w:rPr>
                <w:rFonts w:cs="Arial"/>
                <w:color w:val="000000"/>
                <w:kern w:val="0"/>
                <w:sz w:val="20"/>
              </w:rPr>
            </w:pPr>
            <w:r w:rsidRPr="00E84BCF">
              <w:rPr>
                <w:rFonts w:cs="Arial"/>
                <w:b/>
                <w:bCs/>
                <w:color w:val="000000"/>
                <w:kern w:val="0"/>
                <w:sz w:val="20"/>
              </w:rPr>
              <w:t>OUTUBRO = 3</w:t>
            </w:r>
            <w:r w:rsidRPr="00E84BCF">
              <w:rPr>
                <w:rFonts w:cs="Arial"/>
                <w:color w:val="000000"/>
                <w:kern w:val="0"/>
                <w:sz w:val="20"/>
              </w:rPr>
              <w:t>.000 h</w:t>
            </w:r>
          </w:p>
          <w:p w:rsidR="00E84BCF" w:rsidRPr="00E84BCF" w:rsidRDefault="00E84BCF" w:rsidP="008C7920">
            <w:pPr>
              <w:spacing w:before="100" w:beforeAutospacing="1" w:after="100" w:afterAutospacing="1"/>
              <w:ind w:left="87" w:right="76"/>
              <w:jc w:val="center"/>
              <w:rPr>
                <w:rFonts w:cs="Arial"/>
                <w:color w:val="000000"/>
                <w:kern w:val="0"/>
                <w:sz w:val="20"/>
              </w:rPr>
            </w:pPr>
            <w:r w:rsidRPr="00E84BCF">
              <w:rPr>
                <w:rFonts w:cs="Arial"/>
                <w:color w:val="000000"/>
                <w:kern w:val="0"/>
                <w:sz w:val="20"/>
              </w:rPr>
              <w:t>(</w:t>
            </w:r>
            <w:r w:rsidRPr="00E84BCF">
              <w:rPr>
                <w:rFonts w:cs="Arial"/>
                <w:color w:val="000000"/>
                <w:kern w:val="0"/>
                <w:sz w:val="20"/>
                <w:u w:val="single"/>
              </w:rPr>
              <w:t>+</w:t>
            </w:r>
            <w:r w:rsidRPr="00E84BCF">
              <w:rPr>
                <w:rFonts w:cs="Arial"/>
                <w:color w:val="000000"/>
                <w:kern w:val="0"/>
                <w:sz w:val="20"/>
              </w:rPr>
              <w:t>3 semanas)</w:t>
            </w:r>
          </w:p>
          <w:p w:rsidR="00E84BCF" w:rsidRPr="00E84BCF" w:rsidRDefault="00E84BCF" w:rsidP="008C7920">
            <w:pPr>
              <w:spacing w:before="100" w:beforeAutospacing="1" w:after="100" w:afterAutospacing="1"/>
              <w:ind w:left="87" w:right="76"/>
              <w:jc w:val="center"/>
              <w:rPr>
                <w:rFonts w:cs="Arial"/>
                <w:color w:val="000000"/>
                <w:kern w:val="0"/>
                <w:sz w:val="20"/>
              </w:rPr>
            </w:pPr>
          </w:p>
          <w:p w:rsidR="00E84BCF" w:rsidRPr="00E84BCF" w:rsidRDefault="00E84BCF" w:rsidP="008C7920">
            <w:pPr>
              <w:spacing w:before="120" w:after="120"/>
              <w:ind w:left="87" w:right="76"/>
              <w:jc w:val="center"/>
              <w:rPr>
                <w:rFonts w:cs="Arial"/>
                <w:color w:val="000000"/>
                <w:kern w:val="0"/>
                <w:sz w:val="20"/>
              </w:rPr>
            </w:pPr>
            <w:r w:rsidRPr="00E84BCF">
              <w:rPr>
                <w:rFonts w:cs="Arial"/>
                <w:b/>
                <w:bCs/>
                <w:color w:val="000000"/>
                <w:kern w:val="0"/>
                <w:sz w:val="20"/>
                <w:u w:val="single"/>
              </w:rPr>
              <w:t>PREVISÃO ANUAL</w:t>
            </w:r>
          </w:p>
          <w:p w:rsidR="00E84BCF" w:rsidRPr="00E84BCF" w:rsidRDefault="00E84BCF" w:rsidP="008C7920">
            <w:pPr>
              <w:spacing w:before="120" w:after="120"/>
              <w:ind w:left="87" w:right="76"/>
              <w:jc w:val="center"/>
              <w:rPr>
                <w:rFonts w:cs="Arial"/>
                <w:color w:val="000000"/>
                <w:kern w:val="0"/>
                <w:sz w:val="20"/>
              </w:rPr>
            </w:pPr>
            <w:r w:rsidRPr="00E84BCF">
              <w:rPr>
                <w:rFonts w:cs="Arial"/>
                <w:color w:val="000000"/>
                <w:kern w:val="0"/>
                <w:sz w:val="20"/>
              </w:rPr>
              <w:t>36.000</w:t>
            </w:r>
          </w:p>
          <w:p w:rsidR="00E84BCF" w:rsidRPr="00E84BCF" w:rsidRDefault="00E84BCF" w:rsidP="00E84BCF">
            <w:pPr>
              <w:spacing w:before="120" w:after="120"/>
              <w:ind w:left="120" w:right="120"/>
              <w:jc w:val="center"/>
              <w:rPr>
                <w:rFonts w:cs="Arial"/>
                <w:color w:val="000000"/>
                <w:kern w:val="0"/>
                <w:sz w:val="20"/>
              </w:rPr>
            </w:pPr>
            <w:proofErr w:type="gramStart"/>
            <w:r w:rsidRPr="00E84BCF">
              <w:rPr>
                <w:rFonts w:cs="Arial"/>
                <w:color w:val="000000"/>
                <w:kern w:val="0"/>
                <w:sz w:val="20"/>
              </w:rPr>
              <w:t>horas</w:t>
            </w:r>
            <w:proofErr w:type="gramEnd"/>
          </w:p>
          <w:p w:rsidR="00E84BCF" w:rsidRPr="001A2986" w:rsidRDefault="00E84BCF" w:rsidP="005E6F7B">
            <w:pPr>
              <w:rPr>
                <w:sz w:val="20"/>
              </w:rPr>
            </w:pPr>
          </w:p>
          <w:p w:rsidR="00E84BCF" w:rsidRDefault="00E84BCF" w:rsidP="005E6F7B">
            <w:pPr>
              <w:rPr>
                <w:sz w:val="20"/>
              </w:rPr>
            </w:pPr>
          </w:p>
          <w:p w:rsidR="00E84BCF" w:rsidRDefault="00E84BCF" w:rsidP="005E6F7B">
            <w:pPr>
              <w:rPr>
                <w:sz w:val="20"/>
              </w:rPr>
            </w:pPr>
          </w:p>
          <w:p w:rsidR="00E84BCF" w:rsidRPr="001A2986" w:rsidRDefault="00E84BCF" w:rsidP="005E6F7B">
            <w:pPr>
              <w:jc w:val="center"/>
              <w:rPr>
                <w:sz w:val="20"/>
              </w:rPr>
            </w:pPr>
          </w:p>
        </w:tc>
        <w:tc>
          <w:tcPr>
            <w:tcW w:w="5859" w:type="dxa"/>
            <w:hideMark/>
          </w:tcPr>
          <w:p w:rsidR="00136242" w:rsidRDefault="00136242" w:rsidP="008C7920">
            <w:pPr>
              <w:spacing w:before="100" w:beforeAutospacing="1" w:after="100" w:afterAutospacing="1"/>
              <w:ind w:left="113" w:right="56"/>
              <w:jc w:val="both"/>
              <w:rPr>
                <w:rFonts w:cs="Arial"/>
                <w:color w:val="000000"/>
                <w:kern w:val="0"/>
                <w:sz w:val="20"/>
              </w:rPr>
            </w:pPr>
          </w:p>
          <w:p w:rsidR="00E84BCF" w:rsidRPr="00E84BCF" w:rsidRDefault="00E84BCF" w:rsidP="008C7920">
            <w:pPr>
              <w:spacing w:before="100" w:beforeAutospacing="1" w:after="100" w:afterAutospacing="1"/>
              <w:ind w:left="113" w:right="56"/>
              <w:jc w:val="both"/>
              <w:rPr>
                <w:rFonts w:cs="Arial"/>
                <w:color w:val="000000"/>
                <w:kern w:val="0"/>
                <w:sz w:val="20"/>
              </w:rPr>
            </w:pPr>
            <w:r w:rsidRPr="00E84BCF">
              <w:rPr>
                <w:rFonts w:cs="Arial"/>
                <w:color w:val="000000"/>
                <w:kern w:val="0"/>
                <w:sz w:val="20"/>
              </w:rPr>
              <w:t>Serviço de suporte técnico operacional para a realização de competições, torneios, festivais</w:t>
            </w:r>
            <w:proofErr w:type="gramStart"/>
            <w:r w:rsidRPr="00E84BCF">
              <w:rPr>
                <w:rFonts w:cs="Arial"/>
                <w:color w:val="000000"/>
                <w:kern w:val="0"/>
                <w:sz w:val="20"/>
              </w:rPr>
              <w:t xml:space="preserve">  </w:t>
            </w:r>
            <w:proofErr w:type="gramEnd"/>
            <w:r w:rsidRPr="00E84BCF">
              <w:rPr>
                <w:rFonts w:cs="Arial"/>
                <w:color w:val="000000"/>
                <w:kern w:val="0"/>
                <w:sz w:val="20"/>
              </w:rPr>
              <w:t>e eventos similares nos equipamentos esportivos definidos pela tabela da competição, para atender às seguintes necessidades:</w:t>
            </w:r>
          </w:p>
          <w:p w:rsidR="00E84BCF" w:rsidRPr="00E84BCF" w:rsidRDefault="00E84BCF" w:rsidP="008C7920">
            <w:pPr>
              <w:spacing w:before="100" w:beforeAutospacing="1" w:after="100" w:afterAutospacing="1"/>
              <w:ind w:left="113" w:right="56"/>
              <w:jc w:val="both"/>
              <w:rPr>
                <w:rFonts w:cs="Arial"/>
                <w:color w:val="000000"/>
                <w:kern w:val="0"/>
                <w:sz w:val="20"/>
              </w:rPr>
            </w:pPr>
            <w:proofErr w:type="gramStart"/>
            <w:r w:rsidRPr="00E84BCF">
              <w:rPr>
                <w:rFonts w:cs="Arial"/>
                <w:color w:val="000000"/>
                <w:kern w:val="0"/>
                <w:sz w:val="20"/>
              </w:rPr>
              <w:t>1º)</w:t>
            </w:r>
            <w:proofErr w:type="gramEnd"/>
            <w:r w:rsidRPr="00E84BCF">
              <w:rPr>
                <w:rFonts w:cs="Arial"/>
                <w:color w:val="000000"/>
                <w:kern w:val="0"/>
                <w:sz w:val="20"/>
              </w:rPr>
              <w:t xml:space="preserve"> Preparação da rodada com mínimo de 24 h de antecedência:</w:t>
            </w:r>
          </w:p>
          <w:p w:rsidR="00E84BCF" w:rsidRPr="00E84BCF" w:rsidRDefault="00E84BCF" w:rsidP="008C7920">
            <w:pPr>
              <w:spacing w:before="100" w:beforeAutospacing="1" w:after="100" w:afterAutospacing="1"/>
              <w:ind w:left="113" w:right="56"/>
              <w:jc w:val="both"/>
              <w:rPr>
                <w:rFonts w:cs="Arial"/>
                <w:color w:val="000000"/>
                <w:kern w:val="0"/>
                <w:sz w:val="20"/>
              </w:rPr>
            </w:pPr>
            <w:proofErr w:type="gramStart"/>
            <w:r w:rsidRPr="00E84BCF">
              <w:rPr>
                <w:rFonts w:cs="Arial"/>
                <w:color w:val="000000"/>
                <w:kern w:val="0"/>
                <w:sz w:val="20"/>
              </w:rPr>
              <w:t>1.1.</w:t>
            </w:r>
            <w:proofErr w:type="gramEnd"/>
            <w:r w:rsidRPr="00E84BCF">
              <w:rPr>
                <w:rFonts w:cs="Arial"/>
                <w:color w:val="000000"/>
                <w:kern w:val="0"/>
                <w:sz w:val="20"/>
              </w:rPr>
              <w:t>Organizar os kits de materiais fornecidos pela SEME (bolas, redes, bombas ou outros- conforme o evento);</w:t>
            </w:r>
          </w:p>
          <w:p w:rsidR="00E84BCF" w:rsidRPr="00E84BCF" w:rsidRDefault="00E84BCF" w:rsidP="008C7920">
            <w:pPr>
              <w:spacing w:before="100" w:beforeAutospacing="1" w:after="100" w:afterAutospacing="1"/>
              <w:ind w:left="113" w:right="56"/>
              <w:jc w:val="both"/>
              <w:rPr>
                <w:rFonts w:cs="Arial"/>
                <w:color w:val="000000"/>
                <w:kern w:val="0"/>
                <w:sz w:val="20"/>
              </w:rPr>
            </w:pPr>
            <w:proofErr w:type="gramStart"/>
            <w:r w:rsidRPr="00E84BCF">
              <w:rPr>
                <w:rFonts w:cs="Arial"/>
                <w:color w:val="000000"/>
                <w:kern w:val="0"/>
                <w:sz w:val="20"/>
              </w:rPr>
              <w:t>1.2.</w:t>
            </w:r>
            <w:proofErr w:type="gramEnd"/>
            <w:r w:rsidRPr="00E84BCF">
              <w:rPr>
                <w:rFonts w:cs="Arial"/>
                <w:color w:val="000000"/>
                <w:kern w:val="0"/>
                <w:sz w:val="20"/>
              </w:rPr>
              <w:t>Imprimir as Relações Nominais e preparar a pasta de documentação de cada partida  (súmulas, relação nominal das equipes, Boletins e Comunicados -  principalmente da Comissão de Justiça Desportiva),no  caso de competição esportiva.</w:t>
            </w:r>
          </w:p>
          <w:p w:rsidR="00E84BCF" w:rsidRPr="00E84BCF" w:rsidRDefault="00E84BCF" w:rsidP="008C7920">
            <w:pPr>
              <w:spacing w:before="100" w:beforeAutospacing="1" w:after="100" w:afterAutospacing="1"/>
              <w:ind w:left="113" w:right="56"/>
              <w:jc w:val="both"/>
              <w:rPr>
                <w:rFonts w:cs="Arial"/>
                <w:color w:val="000000"/>
                <w:kern w:val="0"/>
                <w:sz w:val="20"/>
              </w:rPr>
            </w:pPr>
            <w:r w:rsidRPr="00E84BCF">
              <w:rPr>
                <w:rFonts w:cs="Arial"/>
                <w:color w:val="000000"/>
                <w:kern w:val="0"/>
                <w:sz w:val="20"/>
              </w:rPr>
              <w:t>1.3. Confirmar o responsável pela abertura do local e demais providências para realização do evento</w:t>
            </w:r>
          </w:p>
          <w:p w:rsidR="00E84BCF" w:rsidRPr="00E84BCF" w:rsidRDefault="00E84BCF" w:rsidP="008C7920">
            <w:pPr>
              <w:spacing w:before="100" w:beforeAutospacing="1" w:after="100" w:afterAutospacing="1"/>
              <w:ind w:left="113" w:right="56"/>
              <w:jc w:val="both"/>
              <w:rPr>
                <w:rFonts w:cs="Arial"/>
                <w:color w:val="000000"/>
                <w:kern w:val="0"/>
                <w:sz w:val="20"/>
              </w:rPr>
            </w:pPr>
            <w:proofErr w:type="gramStart"/>
            <w:r w:rsidRPr="00E84BCF">
              <w:rPr>
                <w:rFonts w:cs="Arial"/>
                <w:color w:val="000000"/>
                <w:kern w:val="0"/>
                <w:sz w:val="20"/>
              </w:rPr>
              <w:t>2º)</w:t>
            </w:r>
            <w:proofErr w:type="gramEnd"/>
            <w:r w:rsidRPr="00E84BCF">
              <w:rPr>
                <w:rFonts w:cs="Arial"/>
                <w:color w:val="000000"/>
                <w:kern w:val="0"/>
                <w:sz w:val="20"/>
              </w:rPr>
              <w:t xml:space="preserve"> Organização e acompanhamento do evento, nos locais determinados, com fornecimento de material de apoio e execução dos seguintes serviços:</w:t>
            </w:r>
          </w:p>
          <w:p w:rsidR="00E84BCF" w:rsidRPr="00E84BCF" w:rsidRDefault="00E84BCF" w:rsidP="008C7920">
            <w:pPr>
              <w:spacing w:before="100" w:beforeAutospacing="1" w:after="100" w:afterAutospacing="1"/>
              <w:ind w:left="113" w:right="56"/>
              <w:jc w:val="both"/>
              <w:rPr>
                <w:rFonts w:cs="Arial"/>
                <w:color w:val="000000"/>
                <w:kern w:val="0"/>
                <w:sz w:val="20"/>
              </w:rPr>
            </w:pPr>
            <w:r w:rsidRPr="00E84BCF">
              <w:rPr>
                <w:rFonts w:cs="Arial"/>
                <w:color w:val="000000"/>
                <w:kern w:val="0"/>
                <w:sz w:val="20"/>
              </w:rPr>
              <w:t>2.1. Vistoriar os locais de atividades designados, com pelo menos, uma hora de antecedência em relação ao início do evento, para confirmação das condições gerais (iluminação, acesso aos vestiários, marcação do campo ou quadra e verificação das condições das traves/tabelas/redes) ou colocação de postes e redes de voleibol, se necessário ou outras providências pertinentes ao evento. Informar prontamente ao responsável pelo local qualquer problema detectado, para imediata solução ou adoção de medida paliativa;</w:t>
            </w:r>
          </w:p>
          <w:p w:rsidR="00E84BCF" w:rsidRPr="00E84BCF" w:rsidRDefault="00E84BCF" w:rsidP="008C7920">
            <w:pPr>
              <w:spacing w:before="100" w:beforeAutospacing="1" w:after="100" w:afterAutospacing="1"/>
              <w:ind w:left="113" w:right="56"/>
              <w:jc w:val="both"/>
              <w:rPr>
                <w:rFonts w:cs="Arial"/>
                <w:color w:val="000000"/>
                <w:kern w:val="0"/>
                <w:sz w:val="20"/>
              </w:rPr>
            </w:pPr>
            <w:r w:rsidRPr="00E84BCF">
              <w:rPr>
                <w:rFonts w:cs="Arial"/>
                <w:color w:val="000000"/>
                <w:kern w:val="0"/>
                <w:sz w:val="20"/>
              </w:rPr>
              <w:lastRenderedPageBreak/>
              <w:t>2.2. Assegurar satisfatórias condições de trabalho à equipe de arbitragem (mesa e cadeira para o anotador), garantir a disponibilidade de banco de reservas para ambas as equipes e demais providências (a serem previamente adotadas nos</w:t>
            </w:r>
            <w:proofErr w:type="gramStart"/>
            <w:r w:rsidRPr="00E84BCF">
              <w:rPr>
                <w:rFonts w:cs="Arial"/>
                <w:color w:val="000000"/>
                <w:kern w:val="0"/>
                <w:sz w:val="20"/>
              </w:rPr>
              <w:t xml:space="preserve">  </w:t>
            </w:r>
            <w:proofErr w:type="gramEnd"/>
            <w:r w:rsidRPr="00E84BCF">
              <w:rPr>
                <w:rFonts w:cs="Arial"/>
                <w:color w:val="000000"/>
                <w:kern w:val="0"/>
                <w:sz w:val="20"/>
              </w:rPr>
              <w:t>locais de jogos, para evitar atrasos) ou outras medidas para adequada realização do evento;</w:t>
            </w:r>
          </w:p>
          <w:p w:rsidR="00E84BCF" w:rsidRPr="00E84BCF" w:rsidRDefault="00E84BCF" w:rsidP="008C7920">
            <w:pPr>
              <w:spacing w:before="100" w:beforeAutospacing="1" w:after="100" w:afterAutospacing="1"/>
              <w:ind w:left="113" w:right="56"/>
              <w:jc w:val="both"/>
              <w:rPr>
                <w:rFonts w:cs="Arial"/>
                <w:color w:val="000000"/>
                <w:kern w:val="0"/>
                <w:sz w:val="20"/>
              </w:rPr>
            </w:pPr>
            <w:r w:rsidRPr="00E84BCF">
              <w:rPr>
                <w:rFonts w:cs="Arial"/>
                <w:color w:val="000000"/>
                <w:kern w:val="0"/>
                <w:sz w:val="20"/>
              </w:rPr>
              <w:t>2.3. Observar as condições de</w:t>
            </w:r>
            <w:proofErr w:type="gramStart"/>
            <w:r w:rsidRPr="00E84BCF">
              <w:rPr>
                <w:rFonts w:cs="Arial"/>
                <w:color w:val="000000"/>
                <w:kern w:val="0"/>
                <w:sz w:val="20"/>
              </w:rPr>
              <w:t xml:space="preserve">  </w:t>
            </w:r>
            <w:proofErr w:type="gramEnd"/>
            <w:r w:rsidRPr="00E84BCF">
              <w:rPr>
                <w:rFonts w:cs="Arial"/>
                <w:color w:val="000000"/>
                <w:kern w:val="0"/>
                <w:sz w:val="20"/>
              </w:rPr>
              <w:t>segurança, solicitando reforço, se for o caso, às pessoas responsáveis no local ou à autoridade policial competente;</w:t>
            </w:r>
          </w:p>
          <w:p w:rsidR="00E84BCF" w:rsidRPr="00E84BCF" w:rsidRDefault="00E84BCF" w:rsidP="008C7920">
            <w:pPr>
              <w:spacing w:before="100" w:beforeAutospacing="1" w:after="100" w:afterAutospacing="1"/>
              <w:ind w:left="113" w:right="56"/>
              <w:jc w:val="both"/>
              <w:rPr>
                <w:rFonts w:cs="Arial"/>
                <w:color w:val="000000"/>
                <w:kern w:val="0"/>
                <w:sz w:val="20"/>
              </w:rPr>
            </w:pPr>
            <w:r w:rsidRPr="00E84BCF">
              <w:rPr>
                <w:rFonts w:cs="Arial"/>
                <w:color w:val="000000"/>
                <w:kern w:val="0"/>
                <w:sz w:val="20"/>
              </w:rPr>
              <w:t>2.4. Recepcionar os prestadores de serviços, tal como a equipe de arbitragem (registrando</w:t>
            </w:r>
            <w:proofErr w:type="gramStart"/>
            <w:r w:rsidRPr="00E84BCF">
              <w:rPr>
                <w:rFonts w:cs="Arial"/>
                <w:color w:val="000000"/>
                <w:kern w:val="0"/>
                <w:sz w:val="20"/>
              </w:rPr>
              <w:t xml:space="preserve">  </w:t>
            </w:r>
            <w:proofErr w:type="gramEnd"/>
            <w:r w:rsidRPr="00E84BCF">
              <w:rPr>
                <w:rFonts w:cs="Arial"/>
                <w:color w:val="000000"/>
                <w:kern w:val="0"/>
                <w:sz w:val="20"/>
              </w:rPr>
              <w:t>no formulário de Relatório qualquer ocorrência de atraso/ausência de anotador ou árbitro) e os  participantes ou times, prestando as devidas orientações (sobre documentação, Regulamento, deliberações da Comissão de Justiça Desportiva, etc.);</w:t>
            </w:r>
          </w:p>
          <w:p w:rsidR="00E84BCF" w:rsidRPr="00E84BCF" w:rsidRDefault="00E84BCF" w:rsidP="008C7920">
            <w:pPr>
              <w:spacing w:before="100" w:beforeAutospacing="1" w:after="100" w:afterAutospacing="1"/>
              <w:ind w:left="113" w:right="56"/>
              <w:jc w:val="both"/>
              <w:rPr>
                <w:rFonts w:cs="Arial"/>
                <w:color w:val="000000"/>
                <w:kern w:val="0"/>
                <w:sz w:val="20"/>
              </w:rPr>
            </w:pPr>
            <w:r w:rsidRPr="00E84BCF">
              <w:rPr>
                <w:rFonts w:cs="Arial"/>
                <w:color w:val="000000"/>
                <w:kern w:val="0"/>
                <w:sz w:val="20"/>
              </w:rPr>
              <w:t>2.5. Comunicar, prontamente, ao Plantão da Coordenação do evento</w:t>
            </w:r>
            <w:proofErr w:type="gramStart"/>
            <w:r w:rsidRPr="00E84BCF">
              <w:rPr>
                <w:rFonts w:cs="Arial"/>
                <w:color w:val="000000"/>
                <w:kern w:val="0"/>
                <w:sz w:val="20"/>
              </w:rPr>
              <w:t xml:space="preserve">  </w:t>
            </w:r>
            <w:proofErr w:type="gramEnd"/>
            <w:r w:rsidRPr="00E84BCF">
              <w:rPr>
                <w:rFonts w:cs="Arial"/>
                <w:color w:val="000000"/>
                <w:kern w:val="0"/>
                <w:sz w:val="20"/>
              </w:rPr>
              <w:t>quaisquer ocorrências (atraso da equipe de arbitragem, deficiências na segurança, etc.), para obter orientação e  apoio às providências necessárias ao bom andamento do evento;</w:t>
            </w:r>
          </w:p>
          <w:p w:rsidR="00E84BCF" w:rsidRPr="00E84BCF" w:rsidRDefault="00E84BCF" w:rsidP="008C7920">
            <w:pPr>
              <w:spacing w:before="100" w:beforeAutospacing="1" w:after="100" w:afterAutospacing="1"/>
              <w:ind w:left="113" w:right="56"/>
              <w:jc w:val="both"/>
              <w:rPr>
                <w:rFonts w:cs="Arial"/>
                <w:color w:val="000000"/>
                <w:kern w:val="0"/>
                <w:sz w:val="20"/>
              </w:rPr>
            </w:pPr>
            <w:r w:rsidRPr="00E84BCF">
              <w:rPr>
                <w:rFonts w:cs="Arial"/>
                <w:color w:val="000000"/>
                <w:kern w:val="0"/>
                <w:sz w:val="20"/>
              </w:rPr>
              <w:t>2.6. Entregar as súmulas aos anotadores e proceder ao recolhimento no final de cada partida (conferindo as informações registradas – em especial o resultado da partida e as ocorrências disciplinares  relatadas), para posterior envio à Coordenação Central do evento;</w:t>
            </w:r>
          </w:p>
          <w:p w:rsidR="00E84BCF" w:rsidRPr="00E84BCF" w:rsidRDefault="00E84BCF" w:rsidP="008C7920">
            <w:pPr>
              <w:spacing w:before="100" w:beforeAutospacing="1" w:after="100" w:afterAutospacing="1"/>
              <w:ind w:left="113" w:right="56"/>
              <w:jc w:val="both"/>
              <w:rPr>
                <w:rFonts w:cs="Arial"/>
                <w:color w:val="000000"/>
                <w:kern w:val="0"/>
                <w:sz w:val="20"/>
              </w:rPr>
            </w:pPr>
            <w:r w:rsidRPr="00E84BCF">
              <w:rPr>
                <w:rFonts w:cs="Arial"/>
                <w:color w:val="000000"/>
                <w:kern w:val="0"/>
                <w:sz w:val="20"/>
              </w:rPr>
              <w:t>2.7. Conferir a Relação Nominal com</w:t>
            </w:r>
            <w:proofErr w:type="gramStart"/>
            <w:r w:rsidRPr="00E84BCF">
              <w:rPr>
                <w:rFonts w:cs="Arial"/>
                <w:color w:val="000000"/>
                <w:kern w:val="0"/>
                <w:sz w:val="20"/>
              </w:rPr>
              <w:t xml:space="preserve">  </w:t>
            </w:r>
            <w:proofErr w:type="gramEnd"/>
            <w:r w:rsidRPr="00E84BCF">
              <w:rPr>
                <w:rFonts w:cs="Arial"/>
                <w:color w:val="000000"/>
                <w:kern w:val="0"/>
                <w:sz w:val="20"/>
              </w:rPr>
              <w:t>a documentação dos atletas (aceitando apenas o que determina o Regulamento Geral). Elaborar o relatório sobre qualquer irregularidade constatada e observar as suspensões e exclusões editadas pela Comissão de Justiça Desportiva. Manter os documentos na mesa da arbitragem até o final do jogo.</w:t>
            </w:r>
          </w:p>
          <w:p w:rsidR="00E84BCF" w:rsidRPr="00E84BCF" w:rsidRDefault="00E84BCF" w:rsidP="008C7920">
            <w:pPr>
              <w:spacing w:before="100" w:beforeAutospacing="1" w:after="100" w:afterAutospacing="1"/>
              <w:ind w:left="113" w:right="56"/>
              <w:jc w:val="both"/>
              <w:rPr>
                <w:rFonts w:cs="Arial"/>
                <w:color w:val="000000"/>
                <w:kern w:val="0"/>
                <w:sz w:val="20"/>
              </w:rPr>
            </w:pPr>
            <w:r w:rsidRPr="00E84BCF">
              <w:rPr>
                <w:rFonts w:cs="Arial"/>
                <w:color w:val="000000"/>
                <w:kern w:val="0"/>
                <w:sz w:val="20"/>
              </w:rPr>
              <w:t>2.8. Assegurar a pontualidade do início de cada  partida ou do evento, para evitar atrasos na programação;</w:t>
            </w:r>
          </w:p>
          <w:p w:rsidR="00E84BCF" w:rsidRPr="00E84BCF" w:rsidRDefault="00E84BCF" w:rsidP="008C7920">
            <w:pPr>
              <w:spacing w:before="100" w:beforeAutospacing="1" w:after="100" w:afterAutospacing="1"/>
              <w:ind w:left="113" w:right="56"/>
              <w:jc w:val="both"/>
              <w:rPr>
                <w:rFonts w:cs="Arial"/>
                <w:color w:val="000000"/>
                <w:kern w:val="0"/>
                <w:sz w:val="20"/>
              </w:rPr>
            </w:pPr>
            <w:r w:rsidRPr="00E84BCF">
              <w:rPr>
                <w:rFonts w:cs="Arial"/>
                <w:color w:val="000000"/>
                <w:kern w:val="0"/>
                <w:sz w:val="20"/>
              </w:rPr>
              <w:t>2.9. Fazer relatório das ocorrências ao longo do evento. No caso de WO, especificar se foi por ausência ou atraso do time e descrever os problemas disciplinares ocorridos (complementando os dados registrados pela equipe de arbitragem), para melhor subsidiar a análise dos fatos pela Comissão de Justiça Desportiva;</w:t>
            </w:r>
          </w:p>
          <w:p w:rsidR="00E84BCF" w:rsidRPr="00E84BCF" w:rsidRDefault="00E84BCF" w:rsidP="008C7920">
            <w:pPr>
              <w:spacing w:before="100" w:beforeAutospacing="1" w:after="100" w:afterAutospacing="1"/>
              <w:ind w:left="113" w:right="56"/>
              <w:jc w:val="both"/>
              <w:rPr>
                <w:rFonts w:cs="Arial"/>
                <w:color w:val="000000"/>
                <w:kern w:val="0"/>
                <w:sz w:val="20"/>
              </w:rPr>
            </w:pPr>
            <w:r w:rsidRPr="00E84BCF">
              <w:rPr>
                <w:rFonts w:cs="Arial"/>
                <w:color w:val="000000"/>
                <w:kern w:val="0"/>
                <w:sz w:val="20"/>
              </w:rPr>
              <w:t>2.10. Recolher todo o material, ao final de cada rodada (súmulas, documentos, material esportivo, faixas, etc.) ou do evento - para entregar à Comissão Organizadora;</w:t>
            </w:r>
          </w:p>
          <w:p w:rsidR="00E84BCF" w:rsidRPr="00E84BCF" w:rsidRDefault="00E84BCF" w:rsidP="008C7920">
            <w:pPr>
              <w:spacing w:before="100" w:beforeAutospacing="1" w:after="100" w:afterAutospacing="1"/>
              <w:ind w:left="113" w:right="56"/>
              <w:jc w:val="both"/>
              <w:rPr>
                <w:rFonts w:cs="Arial"/>
                <w:color w:val="000000"/>
                <w:kern w:val="0"/>
                <w:sz w:val="20"/>
              </w:rPr>
            </w:pPr>
            <w:r w:rsidRPr="00E84BCF">
              <w:rPr>
                <w:rFonts w:cs="Arial"/>
                <w:color w:val="000000"/>
                <w:kern w:val="0"/>
                <w:sz w:val="20"/>
              </w:rPr>
              <w:t>2.11. Comunicar, prontamente, ao Plantão da Coordenação do evento (por telefone)</w:t>
            </w:r>
            <w:proofErr w:type="gramStart"/>
            <w:r w:rsidRPr="00E84BCF">
              <w:rPr>
                <w:rFonts w:cs="Arial"/>
                <w:color w:val="000000"/>
                <w:kern w:val="0"/>
                <w:sz w:val="20"/>
              </w:rPr>
              <w:t xml:space="preserve">  </w:t>
            </w:r>
            <w:proofErr w:type="gramEnd"/>
            <w:r w:rsidRPr="00E84BCF">
              <w:rPr>
                <w:rFonts w:cs="Arial"/>
                <w:color w:val="000000"/>
                <w:kern w:val="0"/>
                <w:sz w:val="20"/>
              </w:rPr>
              <w:t>os resultados ao final de cada partida realizada ou das atividades desenvolvidas no evento;</w:t>
            </w:r>
          </w:p>
          <w:p w:rsidR="00E84BCF" w:rsidRPr="00E84BCF" w:rsidRDefault="00E84BCF" w:rsidP="008C7920">
            <w:pPr>
              <w:spacing w:before="100" w:beforeAutospacing="1" w:after="100" w:afterAutospacing="1"/>
              <w:ind w:left="113" w:right="56"/>
              <w:jc w:val="both"/>
              <w:rPr>
                <w:rFonts w:cs="Arial"/>
                <w:color w:val="000000"/>
                <w:kern w:val="0"/>
                <w:sz w:val="20"/>
              </w:rPr>
            </w:pPr>
            <w:r w:rsidRPr="00E84BCF">
              <w:rPr>
                <w:rFonts w:cs="Arial"/>
                <w:color w:val="000000"/>
                <w:kern w:val="0"/>
                <w:sz w:val="20"/>
              </w:rPr>
              <w:t>2.12. Registrar, no formulário de Relatório, caso  alguém assuma voluntariamente a função de anotador ou árbitro (por ausência do responsável da equipe de arbitragem), indicando o nome da pessoa, RG, CPF, telefone para contato (ou  e-mail) e registrando na respectiva súmula a concordância de ambas as equipes com essa arbitragem não oficial;</w:t>
            </w:r>
          </w:p>
          <w:p w:rsidR="00E84BCF" w:rsidRPr="00E84BCF" w:rsidRDefault="00E84BCF" w:rsidP="008C7920">
            <w:pPr>
              <w:spacing w:before="100" w:beforeAutospacing="1" w:after="100" w:afterAutospacing="1"/>
              <w:ind w:left="113" w:right="56"/>
              <w:jc w:val="both"/>
              <w:rPr>
                <w:rFonts w:cs="Arial"/>
                <w:color w:val="000000"/>
                <w:kern w:val="0"/>
                <w:sz w:val="20"/>
              </w:rPr>
            </w:pPr>
            <w:r w:rsidRPr="00E84BCF">
              <w:rPr>
                <w:rFonts w:cs="Arial"/>
                <w:color w:val="000000"/>
                <w:kern w:val="0"/>
                <w:sz w:val="20"/>
              </w:rPr>
              <w:t xml:space="preserve">2.13. Acionar sempre a Comissão Organizadora em situações </w:t>
            </w:r>
            <w:r w:rsidRPr="00E84BCF">
              <w:rPr>
                <w:rFonts w:cs="Arial"/>
                <w:color w:val="000000"/>
                <w:kern w:val="0"/>
                <w:sz w:val="20"/>
              </w:rPr>
              <w:lastRenderedPageBreak/>
              <w:t>que possam comprometer a realização do evento.</w:t>
            </w:r>
          </w:p>
          <w:p w:rsidR="00E84BCF" w:rsidRPr="00E84BCF" w:rsidRDefault="00E84BCF" w:rsidP="008C7920">
            <w:pPr>
              <w:spacing w:before="100" w:beforeAutospacing="1" w:after="100" w:afterAutospacing="1"/>
              <w:ind w:left="113" w:right="56"/>
              <w:jc w:val="both"/>
              <w:rPr>
                <w:rFonts w:cs="Arial"/>
                <w:color w:val="000000"/>
                <w:kern w:val="0"/>
                <w:sz w:val="20"/>
              </w:rPr>
            </w:pPr>
            <w:proofErr w:type="gramStart"/>
            <w:r w:rsidRPr="00E84BCF">
              <w:rPr>
                <w:rFonts w:cs="Arial"/>
                <w:color w:val="000000"/>
                <w:kern w:val="0"/>
                <w:sz w:val="20"/>
              </w:rPr>
              <w:t>3º)</w:t>
            </w:r>
            <w:proofErr w:type="gramEnd"/>
            <w:r w:rsidRPr="00E84BCF">
              <w:rPr>
                <w:rFonts w:cs="Arial"/>
                <w:color w:val="000000"/>
                <w:kern w:val="0"/>
                <w:sz w:val="20"/>
              </w:rPr>
              <w:t xml:space="preserve"> Finalização do evento realizado, com a execução das seguintes tarefas:</w:t>
            </w:r>
          </w:p>
          <w:p w:rsidR="00E84BCF" w:rsidRPr="00E84BCF" w:rsidRDefault="00E84BCF" w:rsidP="008C7920">
            <w:pPr>
              <w:spacing w:before="100" w:beforeAutospacing="1" w:after="100" w:afterAutospacing="1"/>
              <w:ind w:left="113" w:right="56"/>
              <w:jc w:val="both"/>
              <w:rPr>
                <w:rFonts w:cs="Arial"/>
                <w:color w:val="000000"/>
                <w:kern w:val="0"/>
                <w:sz w:val="20"/>
              </w:rPr>
            </w:pPr>
            <w:r w:rsidRPr="00E84BCF">
              <w:rPr>
                <w:rFonts w:cs="Arial"/>
                <w:color w:val="000000"/>
                <w:kern w:val="0"/>
                <w:sz w:val="20"/>
              </w:rPr>
              <w:t>3.1. Devolver os materiais utilizados no evento no local previamente designado;</w:t>
            </w:r>
          </w:p>
          <w:p w:rsidR="00E84BCF" w:rsidRPr="00E84BCF" w:rsidRDefault="00E84BCF" w:rsidP="008C7920">
            <w:pPr>
              <w:spacing w:before="100" w:beforeAutospacing="1" w:after="100" w:afterAutospacing="1"/>
              <w:ind w:left="113" w:right="56"/>
              <w:jc w:val="both"/>
              <w:rPr>
                <w:rFonts w:cs="Arial"/>
                <w:color w:val="000000"/>
                <w:kern w:val="0"/>
                <w:sz w:val="20"/>
              </w:rPr>
            </w:pPr>
            <w:r w:rsidRPr="00E84BCF">
              <w:rPr>
                <w:rFonts w:cs="Arial"/>
                <w:color w:val="000000"/>
                <w:kern w:val="0"/>
                <w:sz w:val="20"/>
              </w:rPr>
              <w:t>3.2. Revisar os documentos e relatórios para organizar as informações e conferir a atualização do site (resultados de jogos e ocorrências disciplinares) - se for o caso;</w:t>
            </w:r>
          </w:p>
          <w:p w:rsidR="00E84BCF" w:rsidRPr="00E84BCF" w:rsidRDefault="00E84BCF" w:rsidP="008C7920">
            <w:pPr>
              <w:spacing w:before="100" w:beforeAutospacing="1" w:after="100" w:afterAutospacing="1"/>
              <w:ind w:left="113" w:right="56"/>
              <w:jc w:val="both"/>
              <w:rPr>
                <w:rFonts w:cs="Arial"/>
                <w:color w:val="000000"/>
                <w:kern w:val="0"/>
                <w:sz w:val="20"/>
              </w:rPr>
            </w:pPr>
            <w:r w:rsidRPr="00E84BCF">
              <w:rPr>
                <w:rFonts w:cs="Arial"/>
                <w:color w:val="000000"/>
                <w:kern w:val="0"/>
                <w:sz w:val="20"/>
              </w:rPr>
              <w:t xml:space="preserve">3.3. Entregar as súmulas ou outros documentos do evento na Coordenação Central (Rua Pedro de Toledo, 1825 – Vila Clementino) até as </w:t>
            </w:r>
            <w:proofErr w:type="gramStart"/>
            <w:r w:rsidRPr="00E84BCF">
              <w:rPr>
                <w:rFonts w:cs="Arial"/>
                <w:color w:val="000000"/>
                <w:kern w:val="0"/>
                <w:sz w:val="20"/>
              </w:rPr>
              <w:t>12:00</w:t>
            </w:r>
            <w:proofErr w:type="gramEnd"/>
            <w:r w:rsidRPr="00E84BCF">
              <w:rPr>
                <w:rFonts w:cs="Arial"/>
                <w:color w:val="000000"/>
                <w:kern w:val="0"/>
                <w:sz w:val="20"/>
              </w:rPr>
              <w:t xml:space="preserve"> h da segunda-feira </w:t>
            </w:r>
            <w:proofErr w:type="spellStart"/>
            <w:r w:rsidRPr="00E84BCF">
              <w:rPr>
                <w:rFonts w:cs="Arial"/>
                <w:color w:val="000000"/>
                <w:kern w:val="0"/>
                <w:sz w:val="20"/>
              </w:rPr>
              <w:t>subseqüente</w:t>
            </w:r>
            <w:proofErr w:type="spellEnd"/>
            <w:r w:rsidRPr="00E84BCF">
              <w:rPr>
                <w:rFonts w:cs="Arial"/>
                <w:color w:val="000000"/>
                <w:kern w:val="0"/>
                <w:sz w:val="20"/>
              </w:rPr>
              <w:t>.</w:t>
            </w:r>
          </w:p>
          <w:p w:rsidR="00E84BCF" w:rsidRPr="00E84BCF" w:rsidRDefault="00E84BCF" w:rsidP="008C7920">
            <w:pPr>
              <w:spacing w:before="100" w:beforeAutospacing="1" w:after="100" w:afterAutospacing="1"/>
              <w:ind w:left="113" w:right="56"/>
              <w:jc w:val="both"/>
              <w:rPr>
                <w:rFonts w:cs="Arial"/>
                <w:color w:val="000000"/>
                <w:kern w:val="0"/>
                <w:sz w:val="20"/>
              </w:rPr>
            </w:pPr>
            <w:r w:rsidRPr="00E84BCF">
              <w:rPr>
                <w:rFonts w:cs="Arial"/>
                <w:color w:val="000000"/>
                <w:kern w:val="0"/>
                <w:sz w:val="20"/>
              </w:rPr>
              <w:t> </w:t>
            </w:r>
          </w:p>
          <w:p w:rsidR="00E84BCF" w:rsidRPr="00E84BCF" w:rsidRDefault="00E84BCF" w:rsidP="008C7920">
            <w:pPr>
              <w:spacing w:before="100" w:beforeAutospacing="1" w:after="100" w:afterAutospacing="1"/>
              <w:ind w:left="113" w:right="56"/>
              <w:jc w:val="both"/>
              <w:rPr>
                <w:rFonts w:cs="Arial"/>
                <w:b/>
                <w:color w:val="000000"/>
                <w:kern w:val="0"/>
                <w:sz w:val="20"/>
              </w:rPr>
            </w:pPr>
            <w:r w:rsidRPr="00136242">
              <w:rPr>
                <w:rFonts w:cs="Arial"/>
                <w:b/>
                <w:color w:val="000000"/>
                <w:kern w:val="0"/>
                <w:sz w:val="20"/>
              </w:rPr>
              <w:t>II. OBRIGAÇÕES DA CONTRADADA</w:t>
            </w:r>
          </w:p>
          <w:p w:rsidR="00E84BCF" w:rsidRPr="00E84BCF" w:rsidRDefault="00E84BCF" w:rsidP="008C7920">
            <w:pPr>
              <w:spacing w:before="100" w:beforeAutospacing="1" w:after="100" w:afterAutospacing="1"/>
              <w:ind w:left="113" w:right="56"/>
              <w:jc w:val="both"/>
              <w:rPr>
                <w:rFonts w:cs="Arial"/>
                <w:color w:val="000000"/>
                <w:kern w:val="0"/>
                <w:sz w:val="20"/>
              </w:rPr>
            </w:pPr>
            <w:r w:rsidRPr="00E84BCF">
              <w:rPr>
                <w:rFonts w:cs="Arial"/>
                <w:color w:val="000000"/>
                <w:kern w:val="0"/>
                <w:sz w:val="20"/>
              </w:rPr>
              <w:t> </w:t>
            </w:r>
          </w:p>
          <w:p w:rsidR="00E84BCF" w:rsidRPr="00E84BCF" w:rsidRDefault="00E84BCF" w:rsidP="008C7920">
            <w:pPr>
              <w:spacing w:before="100" w:beforeAutospacing="1" w:after="100" w:afterAutospacing="1"/>
              <w:ind w:left="113" w:right="56"/>
              <w:jc w:val="both"/>
              <w:rPr>
                <w:rFonts w:cs="Arial"/>
                <w:color w:val="000000"/>
                <w:kern w:val="0"/>
                <w:sz w:val="20"/>
              </w:rPr>
            </w:pPr>
            <w:proofErr w:type="gramStart"/>
            <w:r w:rsidRPr="00E84BCF">
              <w:rPr>
                <w:rFonts w:cs="Arial"/>
                <w:color w:val="000000"/>
                <w:kern w:val="0"/>
                <w:sz w:val="20"/>
              </w:rPr>
              <w:t>1</w:t>
            </w:r>
            <w:proofErr w:type="gramEnd"/>
            <w:r w:rsidRPr="00E84BCF">
              <w:rPr>
                <w:rFonts w:cs="Arial"/>
                <w:color w:val="000000"/>
                <w:kern w:val="0"/>
                <w:sz w:val="20"/>
              </w:rPr>
              <w:t>) Chegar ao local designado com uma hora de antecedência e providenciar o fechamento das instalações ao término do evento, vistoriando as dependências para relatar qualquer problema (depredação, furto, etc.);</w:t>
            </w:r>
          </w:p>
          <w:p w:rsidR="00E84BCF" w:rsidRPr="00E84BCF" w:rsidRDefault="00E84BCF" w:rsidP="008C7920">
            <w:pPr>
              <w:spacing w:before="100" w:beforeAutospacing="1" w:after="100" w:afterAutospacing="1"/>
              <w:ind w:left="113" w:right="56"/>
              <w:jc w:val="both"/>
              <w:rPr>
                <w:rFonts w:cs="Arial"/>
                <w:color w:val="000000"/>
                <w:kern w:val="0"/>
                <w:sz w:val="20"/>
              </w:rPr>
            </w:pPr>
            <w:proofErr w:type="gramStart"/>
            <w:r w:rsidRPr="00E84BCF">
              <w:rPr>
                <w:rFonts w:cs="Arial"/>
                <w:color w:val="000000"/>
                <w:kern w:val="0"/>
                <w:sz w:val="20"/>
              </w:rPr>
              <w:t>2</w:t>
            </w:r>
            <w:proofErr w:type="gramEnd"/>
            <w:r w:rsidRPr="00E84BCF">
              <w:rPr>
                <w:rFonts w:cs="Arial"/>
                <w:color w:val="000000"/>
                <w:kern w:val="0"/>
                <w:sz w:val="20"/>
              </w:rPr>
              <w:t>) Fornecer os seguintes materiais para cada  rodada de jogo:</w:t>
            </w:r>
          </w:p>
          <w:p w:rsidR="00E84BCF" w:rsidRPr="00E84BCF" w:rsidRDefault="00E84BCF" w:rsidP="008C7920">
            <w:pPr>
              <w:spacing w:before="100" w:beforeAutospacing="1" w:after="100" w:afterAutospacing="1"/>
              <w:ind w:left="113" w:right="56"/>
              <w:jc w:val="both"/>
              <w:rPr>
                <w:rFonts w:cs="Arial"/>
                <w:color w:val="000000"/>
                <w:kern w:val="0"/>
                <w:sz w:val="20"/>
              </w:rPr>
            </w:pPr>
            <w:r w:rsidRPr="00E84BCF">
              <w:rPr>
                <w:rFonts w:cs="Arial"/>
                <w:color w:val="000000"/>
                <w:kern w:val="0"/>
                <w:sz w:val="20"/>
              </w:rPr>
              <w:t>a) súmula de cada partida (confeccionada e entregue conforme previsto no item 7º  das Observações);</w:t>
            </w:r>
          </w:p>
          <w:p w:rsidR="00E84BCF" w:rsidRPr="00E84BCF" w:rsidRDefault="00E84BCF" w:rsidP="008C7920">
            <w:pPr>
              <w:spacing w:before="100" w:beforeAutospacing="1" w:after="100" w:afterAutospacing="1"/>
              <w:ind w:left="113" w:right="56"/>
              <w:jc w:val="both"/>
              <w:rPr>
                <w:rFonts w:cs="Arial"/>
                <w:color w:val="000000"/>
                <w:kern w:val="0"/>
                <w:sz w:val="20"/>
              </w:rPr>
            </w:pPr>
            <w:r w:rsidRPr="00E84BCF">
              <w:rPr>
                <w:rFonts w:cs="Arial"/>
                <w:color w:val="000000"/>
                <w:kern w:val="0"/>
                <w:sz w:val="20"/>
              </w:rPr>
              <w:t>b) caixa de primeiros-socorros contendo:</w:t>
            </w:r>
            <w:proofErr w:type="gramStart"/>
            <w:r w:rsidRPr="00E84BCF">
              <w:rPr>
                <w:rFonts w:cs="Arial"/>
                <w:color w:val="000000"/>
                <w:kern w:val="0"/>
                <w:sz w:val="20"/>
              </w:rPr>
              <w:t xml:space="preserve">  </w:t>
            </w:r>
            <w:proofErr w:type="gramEnd"/>
            <w:r w:rsidRPr="00E84BCF">
              <w:rPr>
                <w:rFonts w:cs="Arial"/>
                <w:color w:val="000000"/>
                <w:kern w:val="0"/>
                <w:sz w:val="20"/>
              </w:rPr>
              <w:t xml:space="preserve">10 pacotes de gaze, 02 faixas de 6 a 8 cm de largura, 01 rolo grande de  esparadrapo, 1 frasco de solução </w:t>
            </w:r>
            <w:proofErr w:type="spellStart"/>
            <w:r w:rsidRPr="00E84BCF">
              <w:rPr>
                <w:rFonts w:cs="Arial"/>
                <w:color w:val="000000"/>
                <w:kern w:val="0"/>
                <w:sz w:val="20"/>
              </w:rPr>
              <w:t>anti-séptica</w:t>
            </w:r>
            <w:proofErr w:type="spellEnd"/>
            <w:r w:rsidRPr="00E84BCF">
              <w:rPr>
                <w:rFonts w:cs="Arial"/>
                <w:color w:val="000000"/>
                <w:kern w:val="0"/>
                <w:sz w:val="20"/>
              </w:rPr>
              <w:t xml:space="preserve"> (tipo </w:t>
            </w:r>
            <w:proofErr w:type="spellStart"/>
            <w:r w:rsidRPr="00E84BCF">
              <w:rPr>
                <w:rFonts w:cs="Arial"/>
                <w:color w:val="000000"/>
                <w:kern w:val="0"/>
                <w:sz w:val="20"/>
              </w:rPr>
              <w:t>Povidine</w:t>
            </w:r>
            <w:proofErr w:type="spellEnd"/>
            <w:r w:rsidRPr="00E84BCF">
              <w:rPr>
                <w:rFonts w:cs="Arial"/>
                <w:color w:val="000000"/>
                <w:kern w:val="0"/>
                <w:sz w:val="20"/>
              </w:rPr>
              <w:t>), tesoura pequena, 1 pacote de algodão em bolas;  1 caixa de curativos descartáveis grandes (tipo “</w:t>
            </w:r>
            <w:proofErr w:type="spellStart"/>
            <w:r w:rsidRPr="00E84BCF">
              <w:rPr>
                <w:rFonts w:cs="Arial"/>
                <w:color w:val="000000"/>
                <w:kern w:val="0"/>
                <w:sz w:val="20"/>
              </w:rPr>
              <w:t>Band</w:t>
            </w:r>
            <w:proofErr w:type="spellEnd"/>
            <w:r w:rsidRPr="00E84BCF">
              <w:rPr>
                <w:rFonts w:cs="Arial"/>
                <w:color w:val="000000"/>
                <w:kern w:val="0"/>
                <w:sz w:val="20"/>
              </w:rPr>
              <w:t xml:space="preserve"> </w:t>
            </w:r>
            <w:proofErr w:type="spellStart"/>
            <w:r w:rsidRPr="00E84BCF">
              <w:rPr>
                <w:rFonts w:cs="Arial"/>
                <w:color w:val="000000"/>
                <w:kern w:val="0"/>
                <w:sz w:val="20"/>
              </w:rPr>
              <w:t>Aid</w:t>
            </w:r>
            <w:proofErr w:type="spellEnd"/>
            <w:r w:rsidRPr="00E84BCF">
              <w:rPr>
                <w:rFonts w:cs="Arial"/>
                <w:color w:val="000000"/>
                <w:kern w:val="0"/>
                <w:sz w:val="20"/>
              </w:rPr>
              <w:t>”); 1 par de luvas  descartáveis de borracha –  providenciando, semanalmente, a reposição dos itens utilizados;</w:t>
            </w:r>
          </w:p>
          <w:p w:rsidR="00E84BCF" w:rsidRPr="00E84BCF" w:rsidRDefault="00E84BCF" w:rsidP="008C7920">
            <w:pPr>
              <w:spacing w:before="100" w:beforeAutospacing="1" w:after="100" w:afterAutospacing="1"/>
              <w:ind w:left="113" w:right="56"/>
              <w:jc w:val="both"/>
              <w:rPr>
                <w:rFonts w:cs="Arial"/>
                <w:color w:val="000000"/>
                <w:kern w:val="0"/>
                <w:sz w:val="20"/>
              </w:rPr>
            </w:pPr>
            <w:r w:rsidRPr="00E84BCF">
              <w:rPr>
                <w:rFonts w:cs="Arial"/>
                <w:color w:val="000000"/>
                <w:kern w:val="0"/>
                <w:sz w:val="20"/>
              </w:rPr>
              <w:t>c)</w:t>
            </w:r>
            <w:proofErr w:type="gramStart"/>
            <w:r w:rsidRPr="00E84BCF">
              <w:rPr>
                <w:rFonts w:cs="Arial"/>
                <w:color w:val="000000"/>
                <w:kern w:val="0"/>
                <w:sz w:val="20"/>
              </w:rPr>
              <w:t xml:space="preserve">  </w:t>
            </w:r>
            <w:proofErr w:type="gramEnd"/>
            <w:r w:rsidRPr="00E84BCF">
              <w:rPr>
                <w:rFonts w:cs="Arial"/>
                <w:color w:val="000000"/>
                <w:kern w:val="0"/>
                <w:sz w:val="20"/>
              </w:rPr>
              <w:t>10 (dez ) copos de água mineral para cada jogo realizado, para utilização exclusiva do pessoal de apoio, arbitragem e segurança;</w:t>
            </w:r>
          </w:p>
          <w:p w:rsidR="00E84BCF" w:rsidRPr="00E84BCF" w:rsidRDefault="00E84BCF" w:rsidP="008C7920">
            <w:pPr>
              <w:spacing w:before="100" w:beforeAutospacing="1" w:after="100" w:afterAutospacing="1"/>
              <w:ind w:left="113" w:right="56"/>
              <w:jc w:val="both"/>
              <w:rPr>
                <w:rFonts w:cs="Arial"/>
                <w:color w:val="000000"/>
                <w:kern w:val="0"/>
                <w:sz w:val="20"/>
              </w:rPr>
            </w:pPr>
            <w:r w:rsidRPr="00E84BCF">
              <w:rPr>
                <w:rFonts w:cs="Arial"/>
                <w:color w:val="000000"/>
                <w:kern w:val="0"/>
                <w:sz w:val="20"/>
              </w:rPr>
              <w:t>d)</w:t>
            </w:r>
            <w:proofErr w:type="gramStart"/>
            <w:r w:rsidRPr="00E84BCF">
              <w:rPr>
                <w:rFonts w:cs="Arial"/>
                <w:color w:val="000000"/>
                <w:kern w:val="0"/>
                <w:sz w:val="20"/>
              </w:rPr>
              <w:t xml:space="preserve">  </w:t>
            </w:r>
            <w:proofErr w:type="gramEnd"/>
            <w:r w:rsidRPr="00E84BCF">
              <w:rPr>
                <w:rFonts w:cs="Arial"/>
                <w:color w:val="000000"/>
                <w:kern w:val="0"/>
                <w:sz w:val="20"/>
              </w:rPr>
              <w:t>formulário padrão para relatório das partidas;</w:t>
            </w:r>
          </w:p>
          <w:p w:rsidR="00E84BCF" w:rsidRPr="00E84BCF" w:rsidRDefault="00E84BCF" w:rsidP="008C7920">
            <w:pPr>
              <w:spacing w:before="100" w:beforeAutospacing="1" w:after="100" w:afterAutospacing="1"/>
              <w:ind w:left="113" w:right="56"/>
              <w:jc w:val="both"/>
              <w:rPr>
                <w:rFonts w:cs="Arial"/>
                <w:color w:val="000000"/>
                <w:kern w:val="0"/>
                <w:sz w:val="20"/>
              </w:rPr>
            </w:pPr>
            <w:r w:rsidRPr="00E84BCF">
              <w:rPr>
                <w:rFonts w:cs="Arial"/>
                <w:color w:val="000000"/>
                <w:kern w:val="0"/>
                <w:sz w:val="20"/>
              </w:rPr>
              <w:t>e)</w:t>
            </w:r>
            <w:proofErr w:type="gramStart"/>
            <w:r w:rsidRPr="00E84BCF">
              <w:rPr>
                <w:rFonts w:cs="Arial"/>
                <w:color w:val="000000"/>
                <w:kern w:val="0"/>
                <w:sz w:val="20"/>
              </w:rPr>
              <w:t xml:space="preserve">  </w:t>
            </w:r>
            <w:proofErr w:type="gramEnd"/>
            <w:r w:rsidRPr="00E84BCF">
              <w:rPr>
                <w:rFonts w:cs="Arial"/>
                <w:color w:val="000000"/>
                <w:kern w:val="0"/>
                <w:sz w:val="20"/>
              </w:rPr>
              <w:t>cópia reprográfica do Regulamento do campeonato</w:t>
            </w:r>
          </w:p>
          <w:p w:rsidR="00E84BCF" w:rsidRPr="00E84BCF" w:rsidRDefault="00E84BCF" w:rsidP="008C7920">
            <w:pPr>
              <w:spacing w:before="100" w:beforeAutospacing="1" w:after="100" w:afterAutospacing="1"/>
              <w:ind w:left="113" w:right="56"/>
              <w:jc w:val="both"/>
              <w:rPr>
                <w:rFonts w:cs="Arial"/>
                <w:color w:val="000000"/>
                <w:kern w:val="0"/>
                <w:sz w:val="20"/>
              </w:rPr>
            </w:pPr>
            <w:r w:rsidRPr="00E84BCF">
              <w:rPr>
                <w:rFonts w:cs="Arial"/>
                <w:color w:val="000000"/>
                <w:kern w:val="0"/>
                <w:sz w:val="20"/>
              </w:rPr>
              <w:t>f)</w:t>
            </w:r>
            <w:proofErr w:type="gramStart"/>
            <w:r w:rsidRPr="00E84BCF">
              <w:rPr>
                <w:rFonts w:cs="Arial"/>
                <w:color w:val="000000"/>
                <w:kern w:val="0"/>
                <w:sz w:val="20"/>
              </w:rPr>
              <w:t xml:space="preserve">  </w:t>
            </w:r>
            <w:proofErr w:type="gramEnd"/>
            <w:r w:rsidRPr="00E84BCF">
              <w:rPr>
                <w:rFonts w:cs="Arial"/>
                <w:color w:val="000000"/>
                <w:kern w:val="0"/>
                <w:sz w:val="20"/>
              </w:rPr>
              <w:t>tabela de jogos ou programação  impressa</w:t>
            </w:r>
          </w:p>
          <w:p w:rsidR="00E84BCF" w:rsidRPr="00E84BCF" w:rsidRDefault="00E84BCF" w:rsidP="008C7920">
            <w:pPr>
              <w:spacing w:before="100" w:beforeAutospacing="1" w:after="100" w:afterAutospacing="1"/>
              <w:ind w:left="113" w:right="56"/>
              <w:jc w:val="both"/>
              <w:rPr>
                <w:rFonts w:cs="Arial"/>
                <w:color w:val="000000"/>
                <w:kern w:val="0"/>
                <w:sz w:val="20"/>
              </w:rPr>
            </w:pPr>
            <w:r w:rsidRPr="00E84BCF">
              <w:rPr>
                <w:rFonts w:cs="Arial"/>
                <w:color w:val="000000"/>
                <w:kern w:val="0"/>
                <w:sz w:val="20"/>
              </w:rPr>
              <w:t>g) material gráfico para marcação de pontos (improvisação de placar), se necessário;</w:t>
            </w:r>
          </w:p>
          <w:p w:rsidR="00E84BCF" w:rsidRPr="00E84BCF" w:rsidRDefault="00E84BCF" w:rsidP="008C7920">
            <w:pPr>
              <w:spacing w:before="100" w:beforeAutospacing="1" w:after="100" w:afterAutospacing="1"/>
              <w:ind w:left="113" w:right="56"/>
              <w:jc w:val="both"/>
              <w:rPr>
                <w:rFonts w:cs="Arial"/>
                <w:color w:val="000000"/>
                <w:kern w:val="0"/>
                <w:sz w:val="20"/>
              </w:rPr>
            </w:pPr>
            <w:r w:rsidRPr="00E84BCF">
              <w:rPr>
                <w:rFonts w:cs="Arial"/>
                <w:color w:val="000000"/>
                <w:kern w:val="0"/>
                <w:sz w:val="20"/>
              </w:rPr>
              <w:t xml:space="preserve">h) uma pasta para colocação das sumulas; relações nominais, regulamento, informativos </w:t>
            </w:r>
            <w:proofErr w:type="spellStart"/>
            <w:r w:rsidRPr="00E84BCF">
              <w:rPr>
                <w:rFonts w:cs="Arial"/>
                <w:color w:val="000000"/>
                <w:kern w:val="0"/>
                <w:sz w:val="20"/>
              </w:rPr>
              <w:t>etc</w:t>
            </w:r>
            <w:proofErr w:type="spellEnd"/>
            <w:r w:rsidRPr="00E84BCF">
              <w:rPr>
                <w:rFonts w:cs="Arial"/>
                <w:color w:val="000000"/>
                <w:kern w:val="0"/>
                <w:sz w:val="20"/>
              </w:rPr>
              <w:t>;</w:t>
            </w:r>
          </w:p>
          <w:p w:rsidR="00E84BCF" w:rsidRPr="00E84BCF" w:rsidRDefault="00E84BCF" w:rsidP="008C7920">
            <w:pPr>
              <w:spacing w:before="100" w:beforeAutospacing="1" w:after="100" w:afterAutospacing="1"/>
              <w:ind w:left="113" w:right="56"/>
              <w:jc w:val="both"/>
              <w:rPr>
                <w:rFonts w:cs="Arial"/>
                <w:color w:val="000000"/>
                <w:kern w:val="0"/>
                <w:sz w:val="20"/>
              </w:rPr>
            </w:pPr>
            <w:r w:rsidRPr="00E84BCF">
              <w:rPr>
                <w:rFonts w:cs="Arial"/>
                <w:color w:val="000000"/>
                <w:kern w:val="0"/>
                <w:sz w:val="20"/>
              </w:rPr>
              <w:t xml:space="preserve">i) </w:t>
            </w:r>
            <w:proofErr w:type="gramStart"/>
            <w:r w:rsidRPr="00E84BCF">
              <w:rPr>
                <w:rFonts w:cs="Arial"/>
                <w:color w:val="000000"/>
                <w:kern w:val="0"/>
                <w:sz w:val="20"/>
              </w:rPr>
              <w:t>2</w:t>
            </w:r>
            <w:proofErr w:type="gramEnd"/>
            <w:r w:rsidRPr="00E84BCF">
              <w:rPr>
                <w:rFonts w:cs="Arial"/>
                <w:color w:val="000000"/>
                <w:kern w:val="0"/>
                <w:sz w:val="20"/>
              </w:rPr>
              <w:t xml:space="preserve"> canetas esferográficas azuis</w:t>
            </w:r>
          </w:p>
          <w:p w:rsidR="00E84BCF" w:rsidRPr="00E84BCF" w:rsidRDefault="00E84BCF" w:rsidP="008C7920">
            <w:pPr>
              <w:spacing w:before="100" w:beforeAutospacing="1" w:after="100" w:afterAutospacing="1"/>
              <w:ind w:left="113" w:right="56"/>
              <w:jc w:val="both"/>
              <w:rPr>
                <w:rFonts w:cs="Arial"/>
                <w:color w:val="000000"/>
                <w:kern w:val="0"/>
                <w:sz w:val="20"/>
              </w:rPr>
            </w:pPr>
            <w:proofErr w:type="gramStart"/>
            <w:r w:rsidRPr="00E84BCF">
              <w:rPr>
                <w:rFonts w:cs="Arial"/>
                <w:color w:val="000000"/>
                <w:kern w:val="0"/>
                <w:sz w:val="20"/>
              </w:rPr>
              <w:t>3</w:t>
            </w:r>
            <w:proofErr w:type="gramEnd"/>
            <w:r w:rsidRPr="00E84BCF">
              <w:rPr>
                <w:rFonts w:cs="Arial"/>
                <w:color w:val="000000"/>
                <w:kern w:val="0"/>
                <w:sz w:val="20"/>
              </w:rPr>
              <w:t xml:space="preserve">) Providenciar a confecção  de -  no mínimo -  2(duas) camisetas para cada representante, conforme modelo definido  pela Comissão Organizadora do evento – visando a </w:t>
            </w:r>
            <w:r w:rsidRPr="00E84BCF">
              <w:rPr>
                <w:rFonts w:cs="Arial"/>
                <w:color w:val="000000"/>
                <w:kern w:val="0"/>
                <w:sz w:val="20"/>
              </w:rPr>
              <w:lastRenderedPageBreak/>
              <w:t>identificação dos mesmos nos locais de competição;</w:t>
            </w:r>
          </w:p>
          <w:p w:rsidR="00E84BCF" w:rsidRPr="00E84BCF" w:rsidRDefault="00E84BCF" w:rsidP="008C7920">
            <w:pPr>
              <w:spacing w:before="100" w:beforeAutospacing="1" w:after="100" w:afterAutospacing="1"/>
              <w:ind w:left="113" w:right="56"/>
              <w:jc w:val="both"/>
              <w:rPr>
                <w:rFonts w:cs="Arial"/>
                <w:color w:val="000000"/>
                <w:kern w:val="0"/>
                <w:sz w:val="20"/>
              </w:rPr>
            </w:pPr>
            <w:proofErr w:type="gramStart"/>
            <w:r w:rsidRPr="00E84BCF">
              <w:rPr>
                <w:rFonts w:cs="Arial"/>
                <w:color w:val="000000"/>
                <w:kern w:val="0"/>
                <w:sz w:val="20"/>
              </w:rPr>
              <w:t>4</w:t>
            </w:r>
            <w:proofErr w:type="gramEnd"/>
            <w:r w:rsidRPr="00E84BCF">
              <w:rPr>
                <w:rFonts w:cs="Arial"/>
                <w:color w:val="000000"/>
                <w:kern w:val="0"/>
                <w:sz w:val="20"/>
              </w:rPr>
              <w:t>) Consultar sempre, por telefone, o Plantão da Coordenação Central, para decidir se uma partida deixará de ser realizada por falta de condições adequadas ou se deverá ser decretado o WO, quando for o caso, registrando por escrito o motivo no formulário de Relatório;</w:t>
            </w:r>
          </w:p>
          <w:p w:rsidR="00E84BCF" w:rsidRPr="00E84BCF" w:rsidRDefault="00E84BCF" w:rsidP="008C7920">
            <w:pPr>
              <w:spacing w:before="100" w:beforeAutospacing="1" w:after="100" w:afterAutospacing="1"/>
              <w:ind w:left="113" w:right="56"/>
              <w:jc w:val="both"/>
              <w:rPr>
                <w:rFonts w:cs="Arial"/>
                <w:color w:val="000000"/>
                <w:kern w:val="0"/>
                <w:sz w:val="20"/>
              </w:rPr>
            </w:pPr>
            <w:proofErr w:type="gramStart"/>
            <w:r w:rsidRPr="00E84BCF">
              <w:rPr>
                <w:rFonts w:cs="Arial"/>
                <w:color w:val="000000"/>
                <w:kern w:val="0"/>
                <w:sz w:val="20"/>
              </w:rPr>
              <w:t>5</w:t>
            </w:r>
            <w:proofErr w:type="gramEnd"/>
            <w:r w:rsidRPr="00E84BCF">
              <w:rPr>
                <w:rFonts w:cs="Arial"/>
                <w:color w:val="000000"/>
                <w:kern w:val="0"/>
                <w:sz w:val="20"/>
              </w:rPr>
              <w:t>) Conhecer o Regulamento e tê-lo à mão para  orientação da equipe de arbitragem e divulgação junto aos participantes;</w:t>
            </w:r>
          </w:p>
          <w:p w:rsidR="00E84BCF" w:rsidRPr="00E84BCF" w:rsidRDefault="00E84BCF" w:rsidP="008C7920">
            <w:pPr>
              <w:spacing w:before="100" w:beforeAutospacing="1" w:after="100" w:afterAutospacing="1"/>
              <w:ind w:left="113" w:right="56"/>
              <w:jc w:val="both"/>
              <w:rPr>
                <w:rFonts w:cs="Arial"/>
                <w:color w:val="000000"/>
                <w:kern w:val="0"/>
                <w:sz w:val="20"/>
              </w:rPr>
            </w:pPr>
            <w:proofErr w:type="gramStart"/>
            <w:r w:rsidRPr="00E84BCF">
              <w:rPr>
                <w:rFonts w:cs="Arial"/>
                <w:color w:val="000000"/>
                <w:kern w:val="0"/>
                <w:sz w:val="20"/>
              </w:rPr>
              <w:t>6</w:t>
            </w:r>
            <w:proofErr w:type="gramEnd"/>
            <w:r w:rsidRPr="00E84BCF">
              <w:rPr>
                <w:rFonts w:cs="Arial"/>
                <w:color w:val="000000"/>
                <w:kern w:val="0"/>
                <w:sz w:val="20"/>
              </w:rPr>
              <w:t>) Dirimir as dúvidas sobre a tabela de jogos,  programação ou atividades junto à Comissão Organizadora, antecipadamente, para poder prestar as informações corretas no decorrer do evento;</w:t>
            </w:r>
          </w:p>
          <w:p w:rsidR="00E84BCF" w:rsidRPr="00E84BCF" w:rsidRDefault="00E84BCF" w:rsidP="008C7920">
            <w:pPr>
              <w:spacing w:before="100" w:beforeAutospacing="1" w:after="100" w:afterAutospacing="1"/>
              <w:ind w:left="113" w:right="56"/>
              <w:jc w:val="both"/>
              <w:rPr>
                <w:rFonts w:cs="Arial"/>
                <w:color w:val="000000"/>
                <w:kern w:val="0"/>
                <w:sz w:val="20"/>
              </w:rPr>
            </w:pPr>
            <w:proofErr w:type="gramStart"/>
            <w:r w:rsidRPr="00E84BCF">
              <w:rPr>
                <w:rFonts w:cs="Arial"/>
                <w:color w:val="000000"/>
                <w:kern w:val="0"/>
                <w:sz w:val="20"/>
              </w:rPr>
              <w:t>7</w:t>
            </w:r>
            <w:proofErr w:type="gramEnd"/>
            <w:r w:rsidRPr="00E84BCF">
              <w:rPr>
                <w:rFonts w:cs="Arial"/>
                <w:color w:val="000000"/>
                <w:kern w:val="0"/>
                <w:sz w:val="20"/>
              </w:rPr>
              <w:t>) Decretar, mediante autorização do Plantão da Central,   a suspensão provisória do evento (por motivo de chuva muito forte, tumulto generalizado  ou outro impedimento temporário), até que se restabeleçam as condições para continuidade das atividades;</w:t>
            </w:r>
          </w:p>
          <w:p w:rsidR="00E84BCF" w:rsidRPr="00E84BCF" w:rsidRDefault="00E84BCF" w:rsidP="008C7920">
            <w:pPr>
              <w:spacing w:before="100" w:beforeAutospacing="1" w:after="100" w:afterAutospacing="1"/>
              <w:ind w:left="113" w:right="56"/>
              <w:jc w:val="both"/>
              <w:rPr>
                <w:rFonts w:cs="Arial"/>
                <w:color w:val="000000"/>
                <w:kern w:val="0"/>
                <w:sz w:val="20"/>
              </w:rPr>
            </w:pPr>
            <w:proofErr w:type="gramStart"/>
            <w:r w:rsidRPr="00E84BCF">
              <w:rPr>
                <w:rFonts w:cs="Arial"/>
                <w:color w:val="000000"/>
                <w:kern w:val="0"/>
                <w:sz w:val="20"/>
              </w:rPr>
              <w:t>8</w:t>
            </w:r>
            <w:proofErr w:type="gramEnd"/>
            <w:r w:rsidRPr="00E84BCF">
              <w:rPr>
                <w:rFonts w:cs="Arial"/>
                <w:color w:val="000000"/>
                <w:kern w:val="0"/>
                <w:sz w:val="20"/>
              </w:rPr>
              <w:t>) Observar, rigorosamente, a tolerância prevista no Regulamento  para decretar WO (verificar, antes, se há  atletas no vestiário) a fim de que haja um tratamento justo com os demais competidores do evento.Os atletas presentes até o momento do registro do WO devem assinar a súmula, para não serem punidos indevidamente;</w:t>
            </w:r>
          </w:p>
          <w:p w:rsidR="00E84BCF" w:rsidRPr="00E84BCF" w:rsidRDefault="00E84BCF" w:rsidP="008C7920">
            <w:pPr>
              <w:spacing w:before="100" w:beforeAutospacing="1" w:after="100" w:afterAutospacing="1"/>
              <w:ind w:left="113" w:right="56"/>
              <w:jc w:val="both"/>
              <w:rPr>
                <w:rFonts w:cs="Arial"/>
                <w:color w:val="000000"/>
                <w:kern w:val="0"/>
                <w:sz w:val="20"/>
              </w:rPr>
            </w:pPr>
            <w:r w:rsidRPr="00E84BCF">
              <w:rPr>
                <w:rFonts w:cs="Arial"/>
                <w:color w:val="000000"/>
                <w:kern w:val="0"/>
                <w:sz w:val="20"/>
              </w:rPr>
              <w:t> </w:t>
            </w:r>
            <w:proofErr w:type="gramStart"/>
            <w:r w:rsidRPr="00E84BCF">
              <w:rPr>
                <w:rFonts w:cs="Arial"/>
                <w:color w:val="000000"/>
                <w:kern w:val="0"/>
                <w:sz w:val="20"/>
              </w:rPr>
              <w:t>9</w:t>
            </w:r>
            <w:proofErr w:type="gramEnd"/>
            <w:r w:rsidRPr="00E84BCF">
              <w:rPr>
                <w:rFonts w:cs="Arial"/>
                <w:color w:val="000000"/>
                <w:kern w:val="0"/>
                <w:sz w:val="20"/>
              </w:rPr>
              <w:t>) Comunicar à Comissão Organizadora  os problemas apontados pela equipe de arbitragem ou outros prestadores de serviços - que não possam ser resolvidos de imediato;</w:t>
            </w:r>
          </w:p>
          <w:p w:rsidR="00E84BCF" w:rsidRPr="00E84BCF" w:rsidRDefault="00E84BCF" w:rsidP="008C7920">
            <w:pPr>
              <w:spacing w:before="100" w:beforeAutospacing="1" w:after="100" w:afterAutospacing="1"/>
              <w:ind w:left="113" w:right="56"/>
              <w:jc w:val="both"/>
              <w:rPr>
                <w:rFonts w:cs="Arial"/>
                <w:color w:val="000000"/>
                <w:kern w:val="0"/>
                <w:sz w:val="20"/>
              </w:rPr>
            </w:pPr>
            <w:proofErr w:type="gramStart"/>
            <w:r w:rsidRPr="00E84BCF">
              <w:rPr>
                <w:rFonts w:cs="Arial"/>
                <w:color w:val="000000"/>
                <w:kern w:val="0"/>
                <w:sz w:val="20"/>
              </w:rPr>
              <w:t>10)</w:t>
            </w:r>
            <w:proofErr w:type="gramEnd"/>
            <w:r w:rsidRPr="00E84BCF">
              <w:rPr>
                <w:rFonts w:cs="Arial"/>
                <w:color w:val="000000"/>
                <w:kern w:val="0"/>
                <w:sz w:val="20"/>
              </w:rPr>
              <w:t xml:space="preserve"> Relatar, minuciosamente, todo ato de indisciplina, agressão, depredação, indicando os responsáveis (número/nome dos atletas ou participantes), para adoção de providências nas instâncias competentes;</w:t>
            </w:r>
          </w:p>
          <w:p w:rsidR="00E84BCF" w:rsidRPr="00E84BCF" w:rsidRDefault="00E84BCF" w:rsidP="008C7920">
            <w:pPr>
              <w:spacing w:before="100" w:beforeAutospacing="1" w:after="100" w:afterAutospacing="1"/>
              <w:ind w:left="113" w:right="56"/>
              <w:jc w:val="both"/>
              <w:rPr>
                <w:rFonts w:cs="Arial"/>
                <w:color w:val="000000"/>
                <w:kern w:val="0"/>
                <w:sz w:val="20"/>
              </w:rPr>
            </w:pPr>
            <w:proofErr w:type="gramStart"/>
            <w:r w:rsidRPr="00E84BCF">
              <w:rPr>
                <w:rFonts w:cs="Arial"/>
                <w:color w:val="000000"/>
                <w:kern w:val="0"/>
                <w:sz w:val="20"/>
              </w:rPr>
              <w:t>11)</w:t>
            </w:r>
            <w:proofErr w:type="gramEnd"/>
            <w:r w:rsidRPr="00E84BCF">
              <w:rPr>
                <w:rFonts w:cs="Arial"/>
                <w:color w:val="000000"/>
                <w:kern w:val="0"/>
                <w:sz w:val="20"/>
              </w:rPr>
              <w:t xml:space="preserve"> Se necessário, adaptar um placar para a marcação dos pontos;</w:t>
            </w:r>
          </w:p>
          <w:p w:rsidR="00E84BCF" w:rsidRPr="00E84BCF" w:rsidRDefault="00E84BCF" w:rsidP="008C7920">
            <w:pPr>
              <w:spacing w:before="100" w:beforeAutospacing="1" w:after="100" w:afterAutospacing="1"/>
              <w:ind w:left="113" w:right="56"/>
              <w:jc w:val="both"/>
              <w:rPr>
                <w:rFonts w:cs="Arial"/>
                <w:color w:val="000000"/>
                <w:kern w:val="0"/>
                <w:sz w:val="20"/>
              </w:rPr>
            </w:pPr>
            <w:proofErr w:type="gramStart"/>
            <w:r w:rsidRPr="00E84BCF">
              <w:rPr>
                <w:rFonts w:cs="Arial"/>
                <w:color w:val="000000"/>
                <w:kern w:val="0"/>
                <w:sz w:val="20"/>
              </w:rPr>
              <w:t>12)</w:t>
            </w:r>
            <w:proofErr w:type="gramEnd"/>
            <w:r w:rsidRPr="00E84BCF">
              <w:rPr>
                <w:rFonts w:cs="Arial"/>
                <w:color w:val="000000"/>
                <w:kern w:val="0"/>
                <w:sz w:val="20"/>
              </w:rPr>
              <w:t xml:space="preserve"> Remanejar os postos de trabalho sempre que necessário para atender à tabela de jogos ou programação do evento.</w:t>
            </w:r>
          </w:p>
          <w:p w:rsidR="00E84BCF" w:rsidRPr="00E84BCF" w:rsidRDefault="00E84BCF" w:rsidP="008C7920">
            <w:pPr>
              <w:spacing w:before="100" w:beforeAutospacing="1" w:after="100" w:afterAutospacing="1"/>
              <w:ind w:left="113" w:right="56"/>
              <w:jc w:val="both"/>
              <w:rPr>
                <w:rFonts w:cs="Arial"/>
                <w:color w:val="000000"/>
                <w:kern w:val="0"/>
                <w:sz w:val="20"/>
              </w:rPr>
            </w:pPr>
            <w:r w:rsidRPr="00E84BCF">
              <w:rPr>
                <w:rFonts w:cs="Arial"/>
                <w:color w:val="000000"/>
                <w:kern w:val="0"/>
                <w:sz w:val="20"/>
              </w:rPr>
              <w:t> </w:t>
            </w:r>
          </w:p>
          <w:p w:rsidR="00E84BCF" w:rsidRPr="00E84BCF" w:rsidRDefault="00E84BCF" w:rsidP="008C7920">
            <w:pPr>
              <w:spacing w:before="100" w:beforeAutospacing="1" w:after="100" w:afterAutospacing="1"/>
              <w:ind w:left="113" w:right="56"/>
              <w:jc w:val="both"/>
              <w:rPr>
                <w:rFonts w:cs="Arial"/>
                <w:b/>
                <w:color w:val="000000"/>
                <w:kern w:val="0"/>
                <w:sz w:val="20"/>
              </w:rPr>
            </w:pPr>
            <w:r w:rsidRPr="00136242">
              <w:rPr>
                <w:rFonts w:cs="Arial"/>
                <w:b/>
                <w:color w:val="000000"/>
                <w:kern w:val="0"/>
                <w:sz w:val="20"/>
              </w:rPr>
              <w:t>III. MEDIÇÃO DA PRESTAÇÃO</w:t>
            </w:r>
            <w:r w:rsidR="00136242" w:rsidRPr="00136242">
              <w:rPr>
                <w:rFonts w:cs="Arial"/>
                <w:b/>
                <w:color w:val="000000"/>
                <w:kern w:val="0"/>
                <w:sz w:val="20"/>
              </w:rPr>
              <w:t xml:space="preserve"> </w:t>
            </w:r>
            <w:r w:rsidRPr="00136242">
              <w:rPr>
                <w:rFonts w:cs="Arial"/>
                <w:b/>
                <w:color w:val="000000"/>
                <w:kern w:val="0"/>
                <w:sz w:val="20"/>
              </w:rPr>
              <w:t>DOS SERVIÇOS</w:t>
            </w:r>
          </w:p>
          <w:p w:rsidR="00E84BCF" w:rsidRPr="00E84BCF" w:rsidRDefault="00E84BCF" w:rsidP="008C7920">
            <w:pPr>
              <w:spacing w:before="100" w:beforeAutospacing="1" w:after="100" w:afterAutospacing="1"/>
              <w:ind w:left="113" w:right="56"/>
              <w:jc w:val="both"/>
              <w:rPr>
                <w:rFonts w:cs="Arial"/>
                <w:color w:val="000000"/>
                <w:kern w:val="0"/>
                <w:sz w:val="20"/>
              </w:rPr>
            </w:pPr>
            <w:r w:rsidRPr="00E84BCF">
              <w:rPr>
                <w:rFonts w:cs="Arial"/>
                <w:color w:val="000000"/>
                <w:kern w:val="0"/>
                <w:sz w:val="20"/>
              </w:rPr>
              <w:t> </w:t>
            </w:r>
          </w:p>
          <w:p w:rsidR="00E84BCF" w:rsidRPr="00E84BCF" w:rsidRDefault="00E84BCF" w:rsidP="008C7920">
            <w:pPr>
              <w:spacing w:before="100" w:beforeAutospacing="1" w:after="100" w:afterAutospacing="1"/>
              <w:ind w:left="113" w:right="56"/>
              <w:jc w:val="both"/>
              <w:rPr>
                <w:rFonts w:cs="Arial"/>
                <w:color w:val="000000"/>
                <w:kern w:val="0"/>
                <w:sz w:val="20"/>
              </w:rPr>
            </w:pPr>
            <w:r w:rsidRPr="00E84BCF">
              <w:rPr>
                <w:rFonts w:cs="Arial"/>
                <w:color w:val="000000"/>
                <w:kern w:val="0"/>
                <w:sz w:val="20"/>
              </w:rPr>
              <w:t>Carga horária necessária para operacionalização dos eventos esportivos:</w:t>
            </w:r>
          </w:p>
          <w:p w:rsidR="00E84BCF" w:rsidRPr="00E84BCF" w:rsidRDefault="00E84BCF" w:rsidP="008C7920">
            <w:pPr>
              <w:spacing w:before="100" w:beforeAutospacing="1" w:after="100" w:afterAutospacing="1"/>
              <w:ind w:left="113" w:right="56"/>
              <w:jc w:val="both"/>
              <w:rPr>
                <w:rFonts w:cs="Arial"/>
                <w:color w:val="000000"/>
                <w:kern w:val="0"/>
                <w:sz w:val="20"/>
              </w:rPr>
            </w:pPr>
            <w:proofErr w:type="gramStart"/>
            <w:r w:rsidRPr="00E84BCF">
              <w:rPr>
                <w:rFonts w:cs="Arial"/>
                <w:color w:val="000000"/>
                <w:kern w:val="0"/>
                <w:sz w:val="20"/>
              </w:rPr>
              <w:t>1º)</w:t>
            </w:r>
            <w:proofErr w:type="gramEnd"/>
            <w:r w:rsidRPr="00E84BCF">
              <w:rPr>
                <w:rFonts w:cs="Arial"/>
                <w:color w:val="000000"/>
                <w:kern w:val="0"/>
                <w:sz w:val="20"/>
              </w:rPr>
              <w:t>  previsão de 5 horas, às sextas-feiras, que antecedem o evento (das 8:00 às 13:00  ou das 13:00 às  18:00 horas), para preparação das rodadas ou atividades  conforme definido pela Comissão Organizadora;</w:t>
            </w:r>
          </w:p>
          <w:p w:rsidR="00E84BCF" w:rsidRPr="00E84BCF" w:rsidRDefault="00E84BCF" w:rsidP="008C7920">
            <w:pPr>
              <w:spacing w:before="100" w:beforeAutospacing="1" w:after="100" w:afterAutospacing="1"/>
              <w:ind w:left="113" w:right="56"/>
              <w:jc w:val="both"/>
              <w:rPr>
                <w:rFonts w:cs="Arial"/>
                <w:color w:val="000000"/>
                <w:kern w:val="0"/>
                <w:sz w:val="20"/>
              </w:rPr>
            </w:pPr>
            <w:proofErr w:type="gramStart"/>
            <w:r w:rsidRPr="00E84BCF">
              <w:rPr>
                <w:rFonts w:cs="Arial"/>
                <w:color w:val="000000"/>
                <w:kern w:val="0"/>
                <w:sz w:val="20"/>
              </w:rPr>
              <w:t>2º)</w:t>
            </w:r>
            <w:proofErr w:type="gramEnd"/>
            <w:r w:rsidRPr="00E84BCF">
              <w:rPr>
                <w:rFonts w:cs="Arial"/>
                <w:color w:val="000000"/>
                <w:kern w:val="0"/>
                <w:sz w:val="20"/>
              </w:rPr>
              <w:t xml:space="preserve"> previsão de 6 horas aos sábados (das 7:00 às 13:00 e/ou das 13:00 às  19:00 horas), para atender aos locais de realização do evento;</w:t>
            </w:r>
          </w:p>
          <w:p w:rsidR="00E84BCF" w:rsidRPr="00E84BCF" w:rsidRDefault="00E84BCF" w:rsidP="008C7920">
            <w:pPr>
              <w:spacing w:before="100" w:beforeAutospacing="1" w:after="100" w:afterAutospacing="1"/>
              <w:ind w:left="113" w:right="56"/>
              <w:jc w:val="both"/>
              <w:rPr>
                <w:rFonts w:cs="Arial"/>
                <w:color w:val="000000"/>
                <w:kern w:val="0"/>
                <w:sz w:val="20"/>
              </w:rPr>
            </w:pPr>
            <w:proofErr w:type="gramStart"/>
            <w:r w:rsidRPr="00E84BCF">
              <w:rPr>
                <w:rFonts w:cs="Arial"/>
                <w:color w:val="000000"/>
                <w:kern w:val="0"/>
                <w:sz w:val="20"/>
              </w:rPr>
              <w:t>3º)</w:t>
            </w:r>
            <w:proofErr w:type="gramEnd"/>
            <w:r w:rsidRPr="00E84BCF">
              <w:rPr>
                <w:rFonts w:cs="Arial"/>
                <w:color w:val="000000"/>
                <w:kern w:val="0"/>
                <w:sz w:val="20"/>
              </w:rPr>
              <w:t xml:space="preserve"> previsão de 8 horas aos domingos (das 8:00 às 16:00 </w:t>
            </w:r>
            <w:r w:rsidRPr="00E84BCF">
              <w:rPr>
                <w:rFonts w:cs="Arial"/>
                <w:color w:val="000000"/>
                <w:kern w:val="0"/>
                <w:sz w:val="20"/>
              </w:rPr>
              <w:lastRenderedPageBreak/>
              <w:t>horas), nos locais determinados para realização do evento;</w:t>
            </w:r>
          </w:p>
          <w:p w:rsidR="00E84BCF" w:rsidRPr="00E84BCF" w:rsidRDefault="00E84BCF" w:rsidP="008C7920">
            <w:pPr>
              <w:spacing w:before="100" w:beforeAutospacing="1" w:after="100" w:afterAutospacing="1"/>
              <w:ind w:left="113" w:right="56"/>
              <w:jc w:val="both"/>
              <w:rPr>
                <w:rFonts w:cs="Arial"/>
                <w:color w:val="000000"/>
                <w:kern w:val="0"/>
                <w:sz w:val="20"/>
              </w:rPr>
            </w:pPr>
            <w:proofErr w:type="gramStart"/>
            <w:r w:rsidRPr="00E84BCF">
              <w:rPr>
                <w:rFonts w:cs="Arial"/>
                <w:color w:val="000000"/>
                <w:kern w:val="0"/>
                <w:sz w:val="20"/>
              </w:rPr>
              <w:t>4º)</w:t>
            </w:r>
            <w:proofErr w:type="gramEnd"/>
            <w:r w:rsidRPr="00E84BCF">
              <w:rPr>
                <w:rFonts w:cs="Arial"/>
                <w:color w:val="000000"/>
                <w:kern w:val="0"/>
                <w:sz w:val="20"/>
              </w:rPr>
              <w:t xml:space="preserve"> previsão 5 horas (das 08:00 às 13:00 horas) para cumprimento do previsto no item 3º - “Finalização do Evento”    da  “Descrição dos Serviços”.</w:t>
            </w:r>
          </w:p>
          <w:p w:rsidR="00E84BCF" w:rsidRPr="00E84BCF" w:rsidRDefault="00E84BCF" w:rsidP="008C7920">
            <w:pPr>
              <w:spacing w:before="100" w:beforeAutospacing="1" w:after="100" w:afterAutospacing="1"/>
              <w:ind w:left="113" w:right="56"/>
              <w:jc w:val="both"/>
              <w:rPr>
                <w:rFonts w:cs="Arial"/>
                <w:color w:val="000000"/>
                <w:kern w:val="0"/>
                <w:sz w:val="20"/>
              </w:rPr>
            </w:pPr>
            <w:proofErr w:type="gramStart"/>
            <w:r w:rsidRPr="00E84BCF">
              <w:rPr>
                <w:rFonts w:cs="Arial"/>
                <w:color w:val="000000"/>
                <w:kern w:val="0"/>
                <w:sz w:val="20"/>
              </w:rPr>
              <w:t>5º)</w:t>
            </w:r>
            <w:proofErr w:type="gramEnd"/>
            <w:r w:rsidRPr="00E84BCF">
              <w:rPr>
                <w:rFonts w:cs="Arial"/>
                <w:color w:val="000000"/>
                <w:kern w:val="0"/>
                <w:sz w:val="20"/>
              </w:rPr>
              <w:t xml:space="preserve"> O cancelamento do evento informado com 36 horas de antecedência isentará do pagamento correspondente.</w:t>
            </w:r>
          </w:p>
          <w:p w:rsidR="00E84BCF" w:rsidRPr="00E84BCF" w:rsidRDefault="00E84BCF" w:rsidP="008C7920">
            <w:pPr>
              <w:spacing w:before="100" w:beforeAutospacing="1" w:after="100" w:afterAutospacing="1"/>
              <w:ind w:left="113" w:right="56"/>
              <w:jc w:val="both"/>
              <w:rPr>
                <w:rFonts w:cs="Arial"/>
                <w:color w:val="000000"/>
                <w:kern w:val="0"/>
                <w:sz w:val="20"/>
              </w:rPr>
            </w:pPr>
            <w:r w:rsidRPr="00E84BCF">
              <w:rPr>
                <w:rFonts w:cs="Arial"/>
                <w:color w:val="000000"/>
                <w:kern w:val="0"/>
                <w:sz w:val="20"/>
              </w:rPr>
              <w:t> </w:t>
            </w:r>
          </w:p>
          <w:p w:rsidR="00E84BCF" w:rsidRPr="00E84BCF" w:rsidRDefault="00E84BCF" w:rsidP="008C7920">
            <w:pPr>
              <w:spacing w:before="100" w:beforeAutospacing="1" w:after="100" w:afterAutospacing="1"/>
              <w:ind w:left="113" w:right="56"/>
              <w:jc w:val="both"/>
              <w:rPr>
                <w:rFonts w:cs="Arial"/>
                <w:b/>
                <w:color w:val="000000"/>
                <w:kern w:val="0"/>
                <w:sz w:val="20"/>
              </w:rPr>
            </w:pPr>
            <w:r w:rsidRPr="00136242">
              <w:rPr>
                <w:rFonts w:cs="Arial"/>
                <w:b/>
                <w:color w:val="000000"/>
                <w:kern w:val="0"/>
                <w:sz w:val="20"/>
              </w:rPr>
              <w:t xml:space="preserve">IV.   REQUISITOS TÉCNICOS PARA OPERACIONALIZAÇÃO DOS </w:t>
            </w:r>
            <w:proofErr w:type="gramStart"/>
            <w:r w:rsidRPr="00136242">
              <w:rPr>
                <w:rFonts w:cs="Arial"/>
                <w:b/>
                <w:color w:val="000000"/>
                <w:kern w:val="0"/>
                <w:sz w:val="20"/>
              </w:rPr>
              <w:t>SERVIÇOS</w:t>
            </w:r>
            <w:proofErr w:type="gramEnd"/>
          </w:p>
          <w:p w:rsidR="00E84BCF" w:rsidRPr="00E84BCF" w:rsidRDefault="00E84BCF" w:rsidP="008C7920">
            <w:pPr>
              <w:spacing w:before="100" w:beforeAutospacing="1" w:after="100" w:afterAutospacing="1"/>
              <w:ind w:left="113" w:right="56"/>
              <w:jc w:val="both"/>
              <w:rPr>
                <w:rFonts w:cs="Arial"/>
                <w:color w:val="000000"/>
                <w:kern w:val="0"/>
                <w:sz w:val="20"/>
              </w:rPr>
            </w:pPr>
            <w:proofErr w:type="gramStart"/>
            <w:r w:rsidRPr="00E84BCF">
              <w:rPr>
                <w:rFonts w:cs="Arial"/>
                <w:color w:val="000000"/>
                <w:kern w:val="0"/>
                <w:sz w:val="20"/>
              </w:rPr>
              <w:t>1º)</w:t>
            </w:r>
            <w:proofErr w:type="gramEnd"/>
            <w:r w:rsidRPr="00E84BCF">
              <w:rPr>
                <w:rFonts w:cs="Arial"/>
                <w:color w:val="000000"/>
                <w:kern w:val="0"/>
                <w:sz w:val="20"/>
              </w:rPr>
              <w:t xml:space="preserve"> recursos humanos com formação na área de Educação Física e experiência comprovada em eventos ou atividades  similares;</w:t>
            </w:r>
          </w:p>
          <w:p w:rsidR="00E84BCF" w:rsidRPr="00E84BCF" w:rsidRDefault="00E84BCF" w:rsidP="008C7920">
            <w:pPr>
              <w:spacing w:before="100" w:beforeAutospacing="1" w:after="100" w:afterAutospacing="1"/>
              <w:ind w:left="113" w:right="56"/>
              <w:jc w:val="both"/>
              <w:rPr>
                <w:rFonts w:cs="Arial"/>
                <w:color w:val="000000"/>
                <w:kern w:val="0"/>
                <w:sz w:val="20"/>
              </w:rPr>
            </w:pPr>
            <w:proofErr w:type="gramStart"/>
            <w:r w:rsidRPr="00E84BCF">
              <w:rPr>
                <w:rFonts w:cs="Arial"/>
                <w:color w:val="000000"/>
                <w:kern w:val="0"/>
                <w:sz w:val="20"/>
              </w:rPr>
              <w:t>2º)</w:t>
            </w:r>
            <w:proofErr w:type="gramEnd"/>
            <w:r w:rsidRPr="00E84BCF">
              <w:rPr>
                <w:rFonts w:cs="Arial"/>
                <w:color w:val="000000"/>
                <w:kern w:val="0"/>
                <w:sz w:val="20"/>
              </w:rPr>
              <w:t xml:space="preserve"> ter conhecimento das regras das modalidades esportivas  abrangidas pelo evento;</w:t>
            </w:r>
          </w:p>
          <w:p w:rsidR="00E84BCF" w:rsidRPr="00E84BCF" w:rsidRDefault="00E84BCF" w:rsidP="008C7920">
            <w:pPr>
              <w:spacing w:before="100" w:beforeAutospacing="1" w:after="100" w:afterAutospacing="1"/>
              <w:ind w:left="113" w:right="56"/>
              <w:jc w:val="both"/>
              <w:rPr>
                <w:rFonts w:cs="Arial"/>
                <w:color w:val="000000"/>
                <w:kern w:val="0"/>
                <w:sz w:val="20"/>
              </w:rPr>
            </w:pPr>
            <w:proofErr w:type="gramStart"/>
            <w:r w:rsidRPr="00E84BCF">
              <w:rPr>
                <w:rFonts w:cs="Arial"/>
                <w:color w:val="000000"/>
                <w:kern w:val="0"/>
                <w:sz w:val="20"/>
              </w:rPr>
              <w:t>3º)</w:t>
            </w:r>
            <w:proofErr w:type="gramEnd"/>
            <w:r w:rsidRPr="00E84BCF">
              <w:rPr>
                <w:rFonts w:cs="Arial"/>
                <w:color w:val="000000"/>
                <w:kern w:val="0"/>
                <w:sz w:val="20"/>
              </w:rPr>
              <w:t xml:space="preserve"> plena disponibilidade para trabalhar nos finais de semana</w:t>
            </w:r>
          </w:p>
          <w:p w:rsidR="00E84BCF" w:rsidRPr="00E84BCF" w:rsidRDefault="00E84BCF" w:rsidP="008C7920">
            <w:pPr>
              <w:spacing w:before="100" w:beforeAutospacing="1" w:after="100" w:afterAutospacing="1"/>
              <w:ind w:left="113" w:right="56"/>
              <w:jc w:val="both"/>
              <w:rPr>
                <w:rFonts w:cs="Arial"/>
                <w:color w:val="000000"/>
                <w:kern w:val="0"/>
                <w:sz w:val="20"/>
              </w:rPr>
            </w:pPr>
            <w:r w:rsidRPr="00E84BCF">
              <w:rPr>
                <w:rFonts w:cs="Arial"/>
                <w:color w:val="000000"/>
                <w:kern w:val="0"/>
                <w:sz w:val="20"/>
              </w:rPr>
              <w:t> </w:t>
            </w:r>
          </w:p>
          <w:p w:rsidR="00E84BCF" w:rsidRPr="00E84BCF" w:rsidRDefault="00E84BCF" w:rsidP="008C7920">
            <w:pPr>
              <w:spacing w:before="100" w:beforeAutospacing="1" w:after="100" w:afterAutospacing="1"/>
              <w:ind w:left="113" w:right="56"/>
              <w:jc w:val="both"/>
              <w:rPr>
                <w:rFonts w:cs="Arial"/>
                <w:b/>
                <w:color w:val="000000"/>
                <w:kern w:val="0"/>
                <w:sz w:val="20"/>
              </w:rPr>
            </w:pPr>
            <w:r w:rsidRPr="00136242">
              <w:rPr>
                <w:rFonts w:cs="Arial"/>
                <w:b/>
                <w:color w:val="000000"/>
                <w:kern w:val="0"/>
                <w:sz w:val="20"/>
              </w:rPr>
              <w:t>V. OBSERVAÇÕES</w:t>
            </w:r>
          </w:p>
          <w:p w:rsidR="00E84BCF" w:rsidRPr="00E84BCF" w:rsidRDefault="00E84BCF" w:rsidP="008C7920">
            <w:pPr>
              <w:spacing w:before="100" w:beforeAutospacing="1" w:after="100" w:afterAutospacing="1"/>
              <w:ind w:left="113" w:right="56"/>
              <w:jc w:val="both"/>
              <w:rPr>
                <w:rFonts w:cs="Arial"/>
                <w:color w:val="000000"/>
                <w:kern w:val="0"/>
                <w:sz w:val="20"/>
              </w:rPr>
            </w:pPr>
            <w:proofErr w:type="gramStart"/>
            <w:r w:rsidRPr="00E84BCF">
              <w:rPr>
                <w:rFonts w:cs="Arial"/>
                <w:color w:val="000000"/>
                <w:kern w:val="0"/>
                <w:sz w:val="20"/>
              </w:rPr>
              <w:t>1º)</w:t>
            </w:r>
            <w:proofErr w:type="gramEnd"/>
            <w:r w:rsidRPr="00E84BCF">
              <w:rPr>
                <w:rFonts w:cs="Arial"/>
                <w:color w:val="000000"/>
                <w:kern w:val="0"/>
                <w:sz w:val="20"/>
              </w:rPr>
              <w:t xml:space="preserve"> É imprescindível a realização de capacitação, com pelo menos 7 dias de antecedência em relação ao início das atividades, elaborada em conjunto com a SEME/Comissão Organizadora, visando  orientar adequadamente a operacionalização do evento;</w:t>
            </w:r>
          </w:p>
          <w:p w:rsidR="00E84BCF" w:rsidRPr="00E84BCF" w:rsidRDefault="00E84BCF" w:rsidP="008C7920">
            <w:pPr>
              <w:spacing w:before="100" w:beforeAutospacing="1" w:after="100" w:afterAutospacing="1"/>
              <w:ind w:left="113" w:right="56"/>
              <w:jc w:val="both"/>
              <w:rPr>
                <w:rFonts w:cs="Arial"/>
                <w:color w:val="000000"/>
                <w:kern w:val="0"/>
                <w:sz w:val="20"/>
              </w:rPr>
            </w:pPr>
            <w:proofErr w:type="gramStart"/>
            <w:r w:rsidRPr="00E84BCF">
              <w:rPr>
                <w:rFonts w:cs="Arial"/>
                <w:color w:val="000000"/>
                <w:kern w:val="0"/>
                <w:sz w:val="20"/>
              </w:rPr>
              <w:t>2º)</w:t>
            </w:r>
            <w:proofErr w:type="gramEnd"/>
            <w:r w:rsidRPr="00E84BCF">
              <w:rPr>
                <w:rFonts w:cs="Arial"/>
                <w:color w:val="000000"/>
                <w:kern w:val="0"/>
                <w:sz w:val="20"/>
              </w:rPr>
              <w:t xml:space="preserve"> Todas as despesas referentes à prestação dos serviços, incluindo materiais e recursos humanos, são de exclusiva responsabilidade da empresa contratada, incluindo custos de transporte, comunicação, alimentação, assistência médica e recolhimento de tributos;</w:t>
            </w:r>
          </w:p>
          <w:p w:rsidR="00E84BCF" w:rsidRPr="00E84BCF" w:rsidRDefault="00E84BCF" w:rsidP="008C7920">
            <w:pPr>
              <w:spacing w:before="100" w:beforeAutospacing="1" w:after="100" w:afterAutospacing="1"/>
              <w:ind w:left="113" w:right="56"/>
              <w:jc w:val="both"/>
              <w:rPr>
                <w:rFonts w:cs="Arial"/>
                <w:color w:val="000000"/>
                <w:kern w:val="0"/>
                <w:sz w:val="20"/>
              </w:rPr>
            </w:pPr>
            <w:proofErr w:type="gramStart"/>
            <w:r w:rsidRPr="00E84BCF">
              <w:rPr>
                <w:rFonts w:cs="Arial"/>
                <w:color w:val="000000"/>
                <w:kern w:val="0"/>
                <w:sz w:val="20"/>
              </w:rPr>
              <w:t>3º)</w:t>
            </w:r>
            <w:proofErr w:type="gramEnd"/>
            <w:r w:rsidRPr="00E84BCF">
              <w:rPr>
                <w:rFonts w:cs="Arial"/>
                <w:color w:val="000000"/>
                <w:kern w:val="0"/>
                <w:sz w:val="20"/>
              </w:rPr>
              <w:t xml:space="preserve"> Deverá ser fornecido à SEME/Comissão Organizadora, antes do início do evento,  um cadastro dos recursos humanos envolvidos na prestação dos serviços -  contendo nome; RG; CPF; escolaridade (curso/Instituição/ano de formação); experiência profissional; endereço; telefones (residencial /celular / para recados),  e-mail, com a indicação do(s) local(is) onde irão atuar;</w:t>
            </w:r>
          </w:p>
          <w:p w:rsidR="00E84BCF" w:rsidRPr="00E84BCF" w:rsidRDefault="00E84BCF" w:rsidP="008C7920">
            <w:pPr>
              <w:spacing w:before="100" w:beforeAutospacing="1" w:after="100" w:afterAutospacing="1"/>
              <w:ind w:left="113" w:right="56"/>
              <w:jc w:val="both"/>
              <w:rPr>
                <w:rFonts w:cs="Arial"/>
                <w:color w:val="000000"/>
                <w:kern w:val="0"/>
                <w:sz w:val="20"/>
              </w:rPr>
            </w:pPr>
            <w:proofErr w:type="gramStart"/>
            <w:r w:rsidRPr="00E84BCF">
              <w:rPr>
                <w:rFonts w:cs="Arial"/>
                <w:color w:val="000000"/>
                <w:kern w:val="0"/>
                <w:sz w:val="20"/>
              </w:rPr>
              <w:t>4º)</w:t>
            </w:r>
            <w:proofErr w:type="gramEnd"/>
            <w:r w:rsidRPr="00E84BCF">
              <w:rPr>
                <w:rFonts w:cs="Arial"/>
                <w:color w:val="000000"/>
                <w:kern w:val="0"/>
                <w:sz w:val="20"/>
              </w:rPr>
              <w:t xml:space="preserve"> Qualquer dano ou problema acarretado pelos prestadores de serviços  deverá ser assumido pela empresa;</w:t>
            </w:r>
          </w:p>
          <w:p w:rsidR="00E84BCF" w:rsidRPr="00E84BCF" w:rsidRDefault="00E84BCF" w:rsidP="008C7920">
            <w:pPr>
              <w:spacing w:before="100" w:beforeAutospacing="1" w:after="100" w:afterAutospacing="1"/>
              <w:ind w:left="113" w:right="56"/>
              <w:jc w:val="both"/>
              <w:rPr>
                <w:rFonts w:cs="Arial"/>
                <w:color w:val="000000"/>
                <w:kern w:val="0"/>
                <w:sz w:val="20"/>
              </w:rPr>
            </w:pPr>
            <w:proofErr w:type="gramStart"/>
            <w:r w:rsidRPr="00E84BCF">
              <w:rPr>
                <w:rFonts w:cs="Arial"/>
                <w:color w:val="000000"/>
                <w:kern w:val="0"/>
                <w:sz w:val="20"/>
              </w:rPr>
              <w:t>5º)</w:t>
            </w:r>
            <w:proofErr w:type="gramEnd"/>
            <w:r w:rsidRPr="00E84BCF">
              <w:rPr>
                <w:rFonts w:cs="Arial"/>
                <w:color w:val="000000"/>
                <w:kern w:val="0"/>
                <w:sz w:val="20"/>
              </w:rPr>
              <w:t xml:space="preserve"> A substituição de pessoal não condizente com as exigências do evento, deverá ser providenciada até 72 horas após a solicitação, por escrito, da Comissão Organizadora do evento;</w:t>
            </w:r>
          </w:p>
          <w:p w:rsidR="00E84BCF" w:rsidRPr="00E84BCF" w:rsidRDefault="00E84BCF" w:rsidP="008C7920">
            <w:pPr>
              <w:spacing w:before="100" w:beforeAutospacing="1" w:after="100" w:afterAutospacing="1"/>
              <w:ind w:left="113" w:right="56"/>
              <w:jc w:val="both"/>
              <w:rPr>
                <w:rFonts w:cs="Arial"/>
                <w:color w:val="000000"/>
                <w:kern w:val="0"/>
                <w:sz w:val="20"/>
              </w:rPr>
            </w:pPr>
            <w:proofErr w:type="gramStart"/>
            <w:r w:rsidRPr="00E84BCF">
              <w:rPr>
                <w:rFonts w:cs="Arial"/>
                <w:color w:val="000000"/>
                <w:kern w:val="0"/>
                <w:sz w:val="20"/>
              </w:rPr>
              <w:t>6º)</w:t>
            </w:r>
            <w:proofErr w:type="gramEnd"/>
            <w:r w:rsidRPr="00E84BCF">
              <w:rPr>
                <w:rFonts w:cs="Arial"/>
                <w:color w:val="000000"/>
                <w:kern w:val="0"/>
                <w:sz w:val="20"/>
              </w:rPr>
              <w:t xml:space="preserve"> Será necessária uma rigorosa supervisão e controle de presença, para suprir prontamente qualquer ausência dos  representantes nos locais de atividades, a fim de evitar prejuízo ao andamento do evento.</w:t>
            </w:r>
          </w:p>
          <w:p w:rsidR="00E84BCF" w:rsidRPr="00E84BCF" w:rsidRDefault="00E84BCF" w:rsidP="008C7920">
            <w:pPr>
              <w:spacing w:before="100" w:beforeAutospacing="1" w:after="100" w:afterAutospacing="1"/>
              <w:ind w:left="113" w:right="56"/>
              <w:jc w:val="both"/>
              <w:rPr>
                <w:rFonts w:cs="Arial"/>
                <w:color w:val="000000"/>
                <w:kern w:val="0"/>
                <w:sz w:val="20"/>
              </w:rPr>
            </w:pPr>
            <w:proofErr w:type="gramStart"/>
            <w:r w:rsidRPr="00E84BCF">
              <w:rPr>
                <w:rFonts w:cs="Arial"/>
                <w:color w:val="000000"/>
                <w:kern w:val="0"/>
                <w:sz w:val="20"/>
              </w:rPr>
              <w:t>7º)</w:t>
            </w:r>
            <w:proofErr w:type="gramEnd"/>
            <w:r w:rsidRPr="00E84BCF">
              <w:rPr>
                <w:rFonts w:cs="Arial"/>
                <w:color w:val="000000"/>
                <w:kern w:val="0"/>
                <w:sz w:val="20"/>
              </w:rPr>
              <w:t xml:space="preserve"> Para atendimento ao descrito nas alíneas “a” e “d” do </w:t>
            </w:r>
            <w:proofErr w:type="spellStart"/>
            <w:r w:rsidRPr="00E84BCF">
              <w:rPr>
                <w:rFonts w:cs="Arial"/>
                <w:color w:val="000000"/>
                <w:kern w:val="0"/>
                <w:sz w:val="20"/>
              </w:rPr>
              <w:t>ítem</w:t>
            </w:r>
            <w:proofErr w:type="spellEnd"/>
            <w:r w:rsidRPr="00E84BCF">
              <w:rPr>
                <w:rFonts w:cs="Arial"/>
                <w:color w:val="000000"/>
                <w:kern w:val="0"/>
                <w:sz w:val="20"/>
              </w:rPr>
              <w:t xml:space="preserve"> 2 -  das Obrigações da Contratada -  deverão ser confeccionadas e entregues à SEME/Comissão Organizadora, com dez dias de </w:t>
            </w:r>
            <w:r w:rsidRPr="00E84BCF">
              <w:rPr>
                <w:rFonts w:cs="Arial"/>
                <w:color w:val="000000"/>
                <w:kern w:val="0"/>
                <w:sz w:val="20"/>
              </w:rPr>
              <w:lastRenderedPageBreak/>
              <w:t>antecedência do início do evento – os formulários previstos no ato da contratação dos serviços,conforme modelo previamente aprovado e quantidades estabelecidas para cada evento, em especial:</w:t>
            </w:r>
          </w:p>
          <w:p w:rsidR="00E84BCF" w:rsidRPr="00E84BCF" w:rsidRDefault="00E84BCF" w:rsidP="008C7920">
            <w:pPr>
              <w:spacing w:before="100" w:beforeAutospacing="1" w:after="100" w:afterAutospacing="1"/>
              <w:ind w:left="113" w:right="56"/>
              <w:jc w:val="both"/>
              <w:rPr>
                <w:rFonts w:cs="Arial"/>
                <w:color w:val="000000"/>
                <w:kern w:val="0"/>
                <w:sz w:val="20"/>
              </w:rPr>
            </w:pPr>
            <w:r w:rsidRPr="00E84BCF">
              <w:rPr>
                <w:rFonts w:cs="Arial"/>
                <w:color w:val="000000"/>
                <w:kern w:val="0"/>
                <w:sz w:val="20"/>
              </w:rPr>
              <w:t>- súmulas de basquetebol (estimativa = 200)</w:t>
            </w:r>
          </w:p>
          <w:p w:rsidR="00E84BCF" w:rsidRPr="00E84BCF" w:rsidRDefault="00E84BCF" w:rsidP="008C7920">
            <w:pPr>
              <w:spacing w:before="100" w:beforeAutospacing="1" w:after="100" w:afterAutospacing="1"/>
              <w:ind w:left="113" w:right="56"/>
              <w:jc w:val="both"/>
              <w:rPr>
                <w:rFonts w:cs="Arial"/>
                <w:color w:val="000000"/>
                <w:kern w:val="0"/>
                <w:sz w:val="20"/>
              </w:rPr>
            </w:pPr>
            <w:r w:rsidRPr="00E84BCF">
              <w:rPr>
                <w:rFonts w:cs="Arial"/>
                <w:color w:val="000000"/>
                <w:kern w:val="0"/>
                <w:sz w:val="20"/>
              </w:rPr>
              <w:t>- súmulas de futebol (estimativa = 2000)</w:t>
            </w:r>
          </w:p>
          <w:p w:rsidR="00E84BCF" w:rsidRPr="00E84BCF" w:rsidRDefault="00E84BCF" w:rsidP="008C7920">
            <w:pPr>
              <w:spacing w:before="100" w:beforeAutospacing="1" w:after="100" w:afterAutospacing="1"/>
              <w:ind w:left="113" w:right="56"/>
              <w:jc w:val="both"/>
              <w:rPr>
                <w:rFonts w:cs="Arial"/>
                <w:color w:val="000000"/>
                <w:kern w:val="0"/>
                <w:sz w:val="20"/>
              </w:rPr>
            </w:pPr>
            <w:r w:rsidRPr="00E84BCF">
              <w:rPr>
                <w:rFonts w:cs="Arial"/>
                <w:color w:val="000000"/>
                <w:kern w:val="0"/>
                <w:sz w:val="20"/>
              </w:rPr>
              <w:t>- súmulas de futsal (estimativa = 2000)</w:t>
            </w:r>
          </w:p>
          <w:p w:rsidR="00E84BCF" w:rsidRPr="00E84BCF" w:rsidRDefault="00E84BCF" w:rsidP="008C7920">
            <w:pPr>
              <w:spacing w:before="100" w:beforeAutospacing="1" w:after="100" w:afterAutospacing="1"/>
              <w:ind w:left="113" w:right="56"/>
              <w:jc w:val="both"/>
              <w:rPr>
                <w:rFonts w:cs="Arial"/>
                <w:color w:val="000000"/>
                <w:kern w:val="0"/>
                <w:sz w:val="20"/>
              </w:rPr>
            </w:pPr>
            <w:r w:rsidRPr="00E84BCF">
              <w:rPr>
                <w:rFonts w:cs="Arial"/>
                <w:color w:val="000000"/>
                <w:kern w:val="0"/>
                <w:sz w:val="20"/>
              </w:rPr>
              <w:t>- súmulas de handebol</w:t>
            </w:r>
            <w:proofErr w:type="gramStart"/>
            <w:r w:rsidRPr="00E84BCF">
              <w:rPr>
                <w:rFonts w:cs="Arial"/>
                <w:color w:val="000000"/>
                <w:kern w:val="0"/>
                <w:sz w:val="20"/>
              </w:rPr>
              <w:t xml:space="preserve">  </w:t>
            </w:r>
            <w:proofErr w:type="gramEnd"/>
            <w:r w:rsidRPr="00E84BCF">
              <w:rPr>
                <w:rFonts w:cs="Arial"/>
                <w:color w:val="000000"/>
                <w:kern w:val="0"/>
                <w:sz w:val="20"/>
              </w:rPr>
              <w:t>(estimativa = 200)</w:t>
            </w:r>
          </w:p>
          <w:p w:rsidR="00E84BCF" w:rsidRPr="00E84BCF" w:rsidRDefault="00E84BCF" w:rsidP="008C7920">
            <w:pPr>
              <w:spacing w:before="100" w:beforeAutospacing="1" w:after="100" w:afterAutospacing="1"/>
              <w:ind w:left="113" w:right="56"/>
              <w:jc w:val="both"/>
              <w:rPr>
                <w:rFonts w:cs="Arial"/>
                <w:color w:val="000000"/>
                <w:kern w:val="0"/>
                <w:sz w:val="20"/>
              </w:rPr>
            </w:pPr>
            <w:r w:rsidRPr="00E84BCF">
              <w:rPr>
                <w:rFonts w:cs="Arial"/>
                <w:color w:val="000000"/>
                <w:kern w:val="0"/>
                <w:sz w:val="20"/>
              </w:rPr>
              <w:t>- súmulas de voleibol (estimativa = 200)</w:t>
            </w:r>
          </w:p>
          <w:p w:rsidR="00E84BCF" w:rsidRPr="00E84BCF" w:rsidRDefault="00E84BCF" w:rsidP="008C7920">
            <w:pPr>
              <w:spacing w:before="100" w:beforeAutospacing="1" w:after="100" w:afterAutospacing="1"/>
              <w:ind w:left="113" w:right="56"/>
              <w:jc w:val="both"/>
              <w:rPr>
                <w:rFonts w:cs="Arial"/>
                <w:color w:val="000000"/>
                <w:kern w:val="0"/>
                <w:sz w:val="20"/>
              </w:rPr>
            </w:pPr>
            <w:r w:rsidRPr="00E84BCF">
              <w:rPr>
                <w:rFonts w:cs="Arial"/>
                <w:color w:val="000000"/>
                <w:kern w:val="0"/>
                <w:sz w:val="20"/>
              </w:rPr>
              <w:t>- formulários de Relatório (estimativa = 2000)</w:t>
            </w:r>
          </w:p>
          <w:p w:rsidR="00E84BCF" w:rsidRPr="00E84BCF" w:rsidRDefault="00E84BCF" w:rsidP="008C7920">
            <w:pPr>
              <w:spacing w:before="100" w:beforeAutospacing="1" w:after="100" w:afterAutospacing="1"/>
              <w:ind w:left="113" w:right="56"/>
              <w:jc w:val="both"/>
              <w:rPr>
                <w:rFonts w:cs="Arial"/>
                <w:color w:val="000000"/>
                <w:kern w:val="0"/>
                <w:sz w:val="20"/>
              </w:rPr>
            </w:pPr>
            <w:proofErr w:type="gramStart"/>
            <w:r w:rsidRPr="00E84BCF">
              <w:rPr>
                <w:rFonts w:cs="Arial"/>
                <w:color w:val="000000"/>
                <w:kern w:val="0"/>
                <w:sz w:val="20"/>
              </w:rPr>
              <w:t>8º)</w:t>
            </w:r>
            <w:proofErr w:type="gramEnd"/>
            <w:r w:rsidRPr="00E84BCF">
              <w:rPr>
                <w:rFonts w:cs="Arial"/>
                <w:color w:val="000000"/>
                <w:kern w:val="0"/>
                <w:sz w:val="20"/>
              </w:rPr>
              <w:t xml:space="preserve"> Para cumprimento do item 3  - das Obrigações da Contratada deverão ser confeccionadas, no mínimo, 02 camisetas para cada representante, conforme modelo definido pela SEME/Comissão Organizadora, podendo ser acrescido a logomarca da empresa na manga esquerda;</w:t>
            </w:r>
          </w:p>
          <w:p w:rsidR="00E84BCF" w:rsidRPr="00E84BCF" w:rsidRDefault="00E84BCF" w:rsidP="008C7920">
            <w:pPr>
              <w:spacing w:before="100" w:beforeAutospacing="1" w:after="100" w:afterAutospacing="1"/>
              <w:ind w:left="113" w:right="56"/>
              <w:jc w:val="both"/>
              <w:rPr>
                <w:rFonts w:cs="Arial"/>
                <w:color w:val="000000"/>
                <w:kern w:val="0"/>
                <w:sz w:val="20"/>
              </w:rPr>
            </w:pPr>
            <w:proofErr w:type="gramStart"/>
            <w:r w:rsidRPr="00E84BCF">
              <w:rPr>
                <w:rFonts w:cs="Arial"/>
                <w:color w:val="000000"/>
                <w:kern w:val="0"/>
                <w:sz w:val="20"/>
              </w:rPr>
              <w:t>9º)</w:t>
            </w:r>
            <w:proofErr w:type="gramEnd"/>
            <w:r w:rsidRPr="00E84BCF">
              <w:rPr>
                <w:rFonts w:cs="Arial"/>
                <w:color w:val="000000"/>
                <w:kern w:val="0"/>
                <w:sz w:val="20"/>
              </w:rPr>
              <w:t xml:space="preserve"> A empresa deverá apresentar, junto com a Nota Fiscal e a respectiva documentação, uma planilha discriminando o número  de horas cumpridas pelos representantes, conforme registro diário de prestação de serviços (mantido no setor responsável pela supervisão  das atividades desenvolvidas).</w:t>
            </w:r>
          </w:p>
          <w:p w:rsidR="00E84BCF" w:rsidRPr="00E84BCF" w:rsidRDefault="00E84BCF" w:rsidP="008C7920">
            <w:pPr>
              <w:spacing w:before="100" w:beforeAutospacing="1" w:after="100" w:afterAutospacing="1"/>
              <w:ind w:left="113" w:right="56"/>
              <w:jc w:val="both"/>
              <w:rPr>
                <w:rFonts w:cs="Arial"/>
                <w:b/>
                <w:color w:val="000000"/>
                <w:kern w:val="0"/>
                <w:sz w:val="20"/>
              </w:rPr>
            </w:pPr>
            <w:r w:rsidRPr="00136242">
              <w:rPr>
                <w:rFonts w:cs="Arial"/>
                <w:b/>
                <w:color w:val="000000"/>
                <w:kern w:val="0"/>
                <w:sz w:val="20"/>
              </w:rPr>
              <w:t>VI.  PENALIDADES</w:t>
            </w:r>
          </w:p>
          <w:p w:rsidR="00E84BCF" w:rsidRPr="00E84BCF" w:rsidRDefault="00E84BCF" w:rsidP="008C7920">
            <w:pPr>
              <w:spacing w:before="100" w:beforeAutospacing="1" w:after="100" w:afterAutospacing="1"/>
              <w:ind w:left="113" w:right="56"/>
              <w:jc w:val="both"/>
              <w:rPr>
                <w:rFonts w:cs="Arial"/>
                <w:color w:val="000000"/>
                <w:kern w:val="0"/>
                <w:sz w:val="20"/>
              </w:rPr>
            </w:pPr>
            <w:r w:rsidRPr="00E84BCF">
              <w:rPr>
                <w:rFonts w:cs="Arial"/>
                <w:color w:val="000000"/>
                <w:kern w:val="0"/>
                <w:sz w:val="20"/>
              </w:rPr>
              <w:t xml:space="preserve">As sanções são </w:t>
            </w:r>
            <w:proofErr w:type="gramStart"/>
            <w:r w:rsidRPr="00E84BCF">
              <w:rPr>
                <w:rFonts w:cs="Arial"/>
                <w:color w:val="000000"/>
                <w:kern w:val="0"/>
                <w:sz w:val="20"/>
              </w:rPr>
              <w:t>independentes,</w:t>
            </w:r>
            <w:proofErr w:type="gramEnd"/>
            <w:r w:rsidRPr="00E84BCF">
              <w:rPr>
                <w:rFonts w:cs="Arial"/>
                <w:color w:val="000000"/>
                <w:kern w:val="0"/>
                <w:sz w:val="20"/>
              </w:rPr>
              <w:t>portanto, a aplicação de uma não exclui a de outras que a situação ensejar.</w:t>
            </w:r>
          </w:p>
          <w:p w:rsidR="00E84BCF" w:rsidRPr="00E84BCF" w:rsidRDefault="00E84BCF" w:rsidP="008C7920">
            <w:pPr>
              <w:spacing w:before="100" w:beforeAutospacing="1" w:after="100" w:afterAutospacing="1"/>
              <w:ind w:left="113" w:right="56"/>
              <w:jc w:val="both"/>
              <w:rPr>
                <w:rFonts w:cs="Arial"/>
                <w:color w:val="000000"/>
                <w:kern w:val="0"/>
                <w:sz w:val="20"/>
              </w:rPr>
            </w:pPr>
            <w:proofErr w:type="gramStart"/>
            <w:r w:rsidRPr="00E84BCF">
              <w:rPr>
                <w:rFonts w:cs="Arial"/>
                <w:color w:val="000000"/>
                <w:kern w:val="0"/>
                <w:sz w:val="20"/>
              </w:rPr>
              <w:t>1º)</w:t>
            </w:r>
            <w:proofErr w:type="gramEnd"/>
            <w:r w:rsidRPr="00E84BCF">
              <w:rPr>
                <w:rFonts w:cs="Arial"/>
                <w:color w:val="000000"/>
                <w:kern w:val="0"/>
                <w:sz w:val="20"/>
              </w:rPr>
              <w:t xml:space="preserve"> Multa de 10,0% (dez inteiros por cento) sobre o valor do contrato,  pela recusa da detentora da Ata de Registro de Preços em assinar o Termo de Contrato, quando cabível, ou retirar a Nota de Empenho dentro do prazo estabelecido ou retirar com atraso e sem a devida justificativa, aceita pela Unidade requisitante:</w:t>
            </w:r>
          </w:p>
          <w:p w:rsidR="00E84BCF" w:rsidRPr="00E84BCF" w:rsidRDefault="00E84BCF" w:rsidP="008C7920">
            <w:pPr>
              <w:spacing w:before="100" w:beforeAutospacing="1" w:after="100" w:afterAutospacing="1"/>
              <w:ind w:left="113" w:right="56"/>
              <w:jc w:val="both"/>
              <w:rPr>
                <w:rFonts w:cs="Arial"/>
                <w:color w:val="000000"/>
                <w:kern w:val="0"/>
                <w:sz w:val="20"/>
              </w:rPr>
            </w:pPr>
            <w:proofErr w:type="gramStart"/>
            <w:r w:rsidRPr="00E84BCF">
              <w:rPr>
                <w:rFonts w:cs="Arial"/>
                <w:color w:val="000000"/>
                <w:kern w:val="0"/>
                <w:sz w:val="20"/>
              </w:rPr>
              <w:t>2º)</w:t>
            </w:r>
            <w:proofErr w:type="gramEnd"/>
            <w:r w:rsidRPr="00E84BCF">
              <w:rPr>
                <w:rFonts w:cs="Arial"/>
                <w:color w:val="000000"/>
                <w:kern w:val="0"/>
                <w:sz w:val="20"/>
              </w:rPr>
              <w:t xml:space="preserve"> Multa de 3,0% (três inteiros por cento) por dia de falta, calculada por prestador de serviço faltante,  incidente sobre o valor do faturamento mensal correspondente ao posto de trabalho. A partir do 11º (décimo primeiro) dia  de falta, será considerada inexecução parcial do ajuste;</w:t>
            </w:r>
          </w:p>
          <w:p w:rsidR="00E84BCF" w:rsidRPr="00E84BCF" w:rsidRDefault="00E84BCF" w:rsidP="008C7920">
            <w:pPr>
              <w:spacing w:before="100" w:beforeAutospacing="1" w:after="100" w:afterAutospacing="1"/>
              <w:ind w:left="113" w:right="56"/>
              <w:jc w:val="both"/>
              <w:rPr>
                <w:rFonts w:cs="Arial"/>
                <w:color w:val="000000"/>
                <w:kern w:val="0"/>
                <w:sz w:val="20"/>
              </w:rPr>
            </w:pPr>
            <w:proofErr w:type="gramStart"/>
            <w:r w:rsidRPr="00E84BCF">
              <w:rPr>
                <w:rFonts w:cs="Arial"/>
                <w:color w:val="000000"/>
                <w:kern w:val="0"/>
                <w:sz w:val="20"/>
              </w:rPr>
              <w:t>3º)</w:t>
            </w:r>
            <w:proofErr w:type="gramEnd"/>
            <w:r w:rsidRPr="00E84BCF">
              <w:rPr>
                <w:rFonts w:cs="Arial"/>
                <w:color w:val="000000"/>
                <w:kern w:val="0"/>
                <w:sz w:val="20"/>
              </w:rPr>
              <w:t xml:space="preserve"> Multa de 1,0%(um inteiro  por cento), incidente sobre o valor do faturamento mensal  correspondente ao  prestador de serviço  que  abandonar o posto de trabalho (se retirar do local do evento sem adotar  todas  as providências para  sua adequada finalização) ou quando constatado que o mesmo  não se encontra em condições adequadas para desempenhar suas atribuições;</w:t>
            </w:r>
          </w:p>
          <w:p w:rsidR="00E84BCF" w:rsidRPr="00E84BCF" w:rsidRDefault="00E84BCF" w:rsidP="008C7920">
            <w:pPr>
              <w:spacing w:before="100" w:beforeAutospacing="1" w:after="100" w:afterAutospacing="1"/>
              <w:ind w:left="113" w:right="56"/>
              <w:jc w:val="both"/>
              <w:rPr>
                <w:rFonts w:cs="Arial"/>
                <w:color w:val="000000"/>
                <w:kern w:val="0"/>
                <w:sz w:val="20"/>
              </w:rPr>
            </w:pPr>
            <w:r w:rsidRPr="00E84BCF">
              <w:rPr>
                <w:rFonts w:cs="Arial"/>
                <w:color w:val="000000"/>
                <w:kern w:val="0"/>
                <w:sz w:val="20"/>
              </w:rPr>
              <w:t> </w:t>
            </w:r>
            <w:proofErr w:type="gramStart"/>
            <w:r w:rsidRPr="00E84BCF">
              <w:rPr>
                <w:rFonts w:cs="Arial"/>
                <w:color w:val="000000"/>
                <w:kern w:val="0"/>
                <w:sz w:val="20"/>
              </w:rPr>
              <w:t>4º)</w:t>
            </w:r>
            <w:proofErr w:type="gramEnd"/>
            <w:r w:rsidRPr="00E84BCF">
              <w:rPr>
                <w:rFonts w:cs="Arial"/>
                <w:color w:val="000000"/>
                <w:kern w:val="0"/>
                <w:sz w:val="20"/>
              </w:rPr>
              <w:t xml:space="preserve"> Multa de 0,5% (meio por cento), para  cada atraso superior a 15(quinze) minutos, em relação ao horário estabelecido para sua apresentação no(s) local(is) de trabalho, calculada sobre o valor do faturamento mensal correspondente ao(s) prestador(es) de serviços;</w:t>
            </w:r>
          </w:p>
          <w:p w:rsidR="00E84BCF" w:rsidRPr="00E84BCF" w:rsidRDefault="00E84BCF" w:rsidP="008C7920">
            <w:pPr>
              <w:spacing w:before="100" w:beforeAutospacing="1" w:after="100" w:afterAutospacing="1"/>
              <w:ind w:left="113" w:right="56"/>
              <w:jc w:val="both"/>
              <w:rPr>
                <w:rFonts w:cs="Arial"/>
                <w:color w:val="000000"/>
                <w:kern w:val="0"/>
                <w:sz w:val="20"/>
              </w:rPr>
            </w:pPr>
            <w:proofErr w:type="gramStart"/>
            <w:r w:rsidRPr="00E84BCF">
              <w:rPr>
                <w:rFonts w:cs="Arial"/>
                <w:color w:val="000000"/>
                <w:kern w:val="0"/>
                <w:sz w:val="20"/>
              </w:rPr>
              <w:t>5º)</w:t>
            </w:r>
            <w:proofErr w:type="gramEnd"/>
            <w:r w:rsidRPr="00E84BCF">
              <w:rPr>
                <w:rFonts w:cs="Arial"/>
                <w:color w:val="000000"/>
                <w:kern w:val="0"/>
                <w:sz w:val="20"/>
              </w:rPr>
              <w:t xml:space="preserve"> Multa de 1,0 (um inteiro por cento) , incidente sobre o valor do faturamento mensal  do  posto de trabalho para o qual não </w:t>
            </w:r>
            <w:r w:rsidRPr="00E84BCF">
              <w:rPr>
                <w:rFonts w:cs="Arial"/>
                <w:color w:val="000000"/>
                <w:kern w:val="0"/>
                <w:sz w:val="20"/>
              </w:rPr>
              <w:lastRenderedPageBreak/>
              <w:t>forem fornecidos  ou repostos  os materiais descritos no item 2º das “Obrigações da Contratada”;</w:t>
            </w:r>
          </w:p>
          <w:p w:rsidR="00E84BCF" w:rsidRPr="00E84BCF" w:rsidRDefault="00E84BCF" w:rsidP="008C7920">
            <w:pPr>
              <w:spacing w:before="100" w:beforeAutospacing="1" w:after="100" w:afterAutospacing="1"/>
              <w:ind w:left="113" w:right="56"/>
              <w:jc w:val="both"/>
              <w:rPr>
                <w:rFonts w:cs="Arial"/>
                <w:color w:val="000000"/>
                <w:kern w:val="0"/>
                <w:sz w:val="20"/>
              </w:rPr>
            </w:pPr>
            <w:proofErr w:type="gramStart"/>
            <w:r w:rsidRPr="00E84BCF">
              <w:rPr>
                <w:rFonts w:cs="Arial"/>
                <w:color w:val="000000"/>
                <w:kern w:val="0"/>
                <w:sz w:val="20"/>
              </w:rPr>
              <w:t>6º)</w:t>
            </w:r>
            <w:proofErr w:type="gramEnd"/>
            <w:r w:rsidRPr="00E84BCF">
              <w:rPr>
                <w:rFonts w:cs="Arial"/>
                <w:color w:val="000000"/>
                <w:kern w:val="0"/>
                <w:sz w:val="20"/>
              </w:rPr>
              <w:t xml:space="preserve"> Multa de 1,0 (um inteiro por cento), calculada sobre o valor do faturamento mensal correspondente,   por desatendimento a outras obrigações contratuais assumidas pela Contratada</w:t>
            </w:r>
          </w:p>
          <w:p w:rsidR="00E84BCF" w:rsidRPr="00E84BCF" w:rsidRDefault="00E84BCF" w:rsidP="008C7920">
            <w:pPr>
              <w:spacing w:before="100" w:beforeAutospacing="1" w:after="100" w:afterAutospacing="1"/>
              <w:ind w:left="113" w:right="56"/>
              <w:jc w:val="both"/>
              <w:rPr>
                <w:rFonts w:cs="Arial"/>
                <w:color w:val="000000"/>
                <w:kern w:val="0"/>
                <w:sz w:val="20"/>
              </w:rPr>
            </w:pPr>
            <w:proofErr w:type="gramStart"/>
            <w:r w:rsidRPr="00E84BCF">
              <w:rPr>
                <w:rFonts w:cs="Arial"/>
                <w:color w:val="000000"/>
                <w:kern w:val="0"/>
                <w:sz w:val="20"/>
              </w:rPr>
              <w:t>7º)</w:t>
            </w:r>
            <w:proofErr w:type="gramEnd"/>
            <w:r w:rsidRPr="00E84BCF">
              <w:rPr>
                <w:rFonts w:cs="Arial"/>
                <w:color w:val="000000"/>
                <w:kern w:val="0"/>
                <w:sz w:val="20"/>
              </w:rPr>
              <w:t xml:space="preserve">  Multa de 10% (dez inteiros por cento) por inexecução parcial do ajuste,  incidente sobre o valor total  do faturamento correspondente ao  mês da ocorrência.</w:t>
            </w:r>
          </w:p>
          <w:p w:rsidR="00E84BCF" w:rsidRPr="00E84BCF" w:rsidRDefault="00E84BCF" w:rsidP="008C7920">
            <w:pPr>
              <w:spacing w:before="100" w:beforeAutospacing="1" w:after="100" w:afterAutospacing="1"/>
              <w:ind w:left="113" w:right="56"/>
              <w:jc w:val="both"/>
              <w:rPr>
                <w:rFonts w:cs="Arial"/>
                <w:color w:val="000000"/>
                <w:kern w:val="0"/>
                <w:sz w:val="20"/>
              </w:rPr>
            </w:pPr>
            <w:proofErr w:type="gramStart"/>
            <w:r w:rsidRPr="00E84BCF">
              <w:rPr>
                <w:rFonts w:cs="Arial"/>
                <w:color w:val="000000"/>
                <w:kern w:val="0"/>
                <w:sz w:val="20"/>
              </w:rPr>
              <w:t>8º)</w:t>
            </w:r>
            <w:proofErr w:type="gramEnd"/>
            <w:r w:rsidRPr="00E84BCF">
              <w:rPr>
                <w:rFonts w:cs="Arial"/>
                <w:color w:val="000000"/>
                <w:kern w:val="0"/>
                <w:sz w:val="20"/>
              </w:rPr>
              <w:t xml:space="preserve">  Multa de 20% (vinte inteiros por cento),  calculada sobre o valor total do ajuste, no caso de inexecução total do contrato, sem prejuízo da aplicação da pena de suspensão temporária do direito de licitar e contratar com a Administração, pelo prazo máximo de 05 (cinco) anos,a critério da CONTRATANTE;</w:t>
            </w:r>
          </w:p>
          <w:p w:rsidR="00E84BCF" w:rsidRPr="00E84BCF" w:rsidRDefault="00E84BCF" w:rsidP="008C7920">
            <w:pPr>
              <w:spacing w:before="100" w:beforeAutospacing="1" w:after="100" w:afterAutospacing="1"/>
              <w:ind w:left="113" w:right="56"/>
              <w:jc w:val="both"/>
              <w:rPr>
                <w:rFonts w:cs="Arial"/>
                <w:color w:val="000000"/>
                <w:kern w:val="0"/>
                <w:sz w:val="20"/>
              </w:rPr>
            </w:pPr>
            <w:proofErr w:type="gramStart"/>
            <w:r w:rsidRPr="00E84BCF">
              <w:rPr>
                <w:rFonts w:cs="Arial"/>
                <w:color w:val="000000"/>
                <w:kern w:val="0"/>
                <w:sz w:val="20"/>
              </w:rPr>
              <w:t>9º)</w:t>
            </w:r>
            <w:proofErr w:type="gramEnd"/>
            <w:r w:rsidRPr="00E84BCF">
              <w:rPr>
                <w:rFonts w:cs="Arial"/>
                <w:color w:val="000000"/>
                <w:kern w:val="0"/>
                <w:sz w:val="20"/>
              </w:rPr>
              <w:t xml:space="preserve"> Caso o prestador de serviço venha a se comportar de forma desrespeitosa, recusar-se a desenvolver o trabalho tal como previsto, ou ainda, não executar a contento o serviço que lhe foi determinado, caberá à CONTRATADA pena de advertência expressa e, na reincidência, multa de 3,0 %(três inteiros  por cento), calculada sobre o faturamento mensal referente ao posto de trabalho.</w:t>
            </w:r>
          </w:p>
          <w:p w:rsidR="00E84BCF" w:rsidRPr="00E84BCF" w:rsidRDefault="00E84BCF" w:rsidP="008C7920">
            <w:pPr>
              <w:spacing w:before="100" w:beforeAutospacing="1" w:after="100" w:afterAutospacing="1"/>
              <w:ind w:left="113" w:right="56"/>
              <w:jc w:val="both"/>
              <w:rPr>
                <w:rFonts w:cs="Arial"/>
                <w:color w:val="000000"/>
                <w:kern w:val="0"/>
                <w:sz w:val="20"/>
              </w:rPr>
            </w:pPr>
            <w:r w:rsidRPr="00E84BCF">
              <w:rPr>
                <w:rFonts w:cs="Arial"/>
                <w:color w:val="000000"/>
                <w:kern w:val="0"/>
                <w:sz w:val="20"/>
              </w:rPr>
              <w:t>Caberá  ainda à CONTRATADA  substituir prontamente o prestador de serviço, não podendo o mesmo retornar  à prestação de serviços para a CONTRATANTE.</w:t>
            </w:r>
          </w:p>
          <w:p w:rsidR="00E84BCF" w:rsidRPr="00E84BCF" w:rsidRDefault="00E84BCF" w:rsidP="008C7920">
            <w:pPr>
              <w:spacing w:before="100" w:beforeAutospacing="1" w:after="100" w:afterAutospacing="1"/>
              <w:ind w:left="113" w:right="56"/>
              <w:jc w:val="both"/>
              <w:rPr>
                <w:rFonts w:cs="Arial"/>
                <w:color w:val="000000"/>
                <w:kern w:val="0"/>
                <w:sz w:val="20"/>
              </w:rPr>
            </w:pPr>
            <w:proofErr w:type="gramStart"/>
            <w:r w:rsidRPr="00E84BCF">
              <w:rPr>
                <w:rFonts w:cs="Arial"/>
                <w:color w:val="000000"/>
                <w:kern w:val="0"/>
                <w:sz w:val="20"/>
              </w:rPr>
              <w:t>10º)</w:t>
            </w:r>
            <w:proofErr w:type="gramEnd"/>
            <w:r w:rsidRPr="00E84BCF">
              <w:rPr>
                <w:rFonts w:cs="Arial"/>
                <w:color w:val="000000"/>
                <w:kern w:val="0"/>
                <w:sz w:val="20"/>
              </w:rPr>
              <w:t xml:space="preserve"> Multa de 10,0 (dez inteiros por cento) sobre o valor estimado no ajuste, conforme previsão contida na “Descrição dos Serviços, calculado sobre o número de meses faltantes para o término da Ata,  se ocorrer o  cancelamento da Ata de registro de Preços por culpa da detentora;</w:t>
            </w:r>
          </w:p>
          <w:p w:rsidR="00E84BCF" w:rsidRPr="00E84BCF" w:rsidRDefault="00E84BCF" w:rsidP="008C7920">
            <w:pPr>
              <w:spacing w:before="100" w:beforeAutospacing="1" w:after="100" w:afterAutospacing="1"/>
              <w:ind w:left="113" w:right="56"/>
              <w:jc w:val="both"/>
              <w:rPr>
                <w:rFonts w:cs="Arial"/>
                <w:color w:val="000000"/>
                <w:kern w:val="0"/>
                <w:sz w:val="20"/>
              </w:rPr>
            </w:pPr>
            <w:proofErr w:type="gramStart"/>
            <w:r w:rsidRPr="00E84BCF">
              <w:rPr>
                <w:rFonts w:cs="Arial"/>
                <w:color w:val="000000"/>
                <w:kern w:val="0"/>
                <w:sz w:val="20"/>
              </w:rPr>
              <w:t>11º)</w:t>
            </w:r>
            <w:proofErr w:type="gramEnd"/>
            <w:r w:rsidRPr="00E84BCF">
              <w:rPr>
                <w:rFonts w:cs="Arial"/>
                <w:color w:val="000000"/>
                <w:kern w:val="0"/>
                <w:sz w:val="20"/>
              </w:rPr>
              <w:t xml:space="preserve"> Sanção de suspensão temporária do direito de licitar e contratar com a PMSP, pelo prazo de até 5 (cinco) anos, por falha ou fraude na execução do objeto do contrato</w:t>
            </w:r>
          </w:p>
          <w:p w:rsidR="00E84BCF" w:rsidRDefault="00E84BCF" w:rsidP="008C7920">
            <w:pPr>
              <w:spacing w:before="100" w:beforeAutospacing="1" w:after="100" w:afterAutospacing="1"/>
              <w:ind w:left="113" w:right="56"/>
              <w:jc w:val="both"/>
              <w:rPr>
                <w:rFonts w:cs="Arial"/>
                <w:color w:val="000000"/>
                <w:kern w:val="0"/>
                <w:sz w:val="20"/>
              </w:rPr>
            </w:pPr>
            <w:r w:rsidRPr="00E84BCF">
              <w:rPr>
                <w:rFonts w:cs="Arial"/>
                <w:color w:val="000000"/>
                <w:kern w:val="0"/>
                <w:sz w:val="20"/>
              </w:rPr>
              <w:t>As penalidades poderão ser aplicadas concomitantemente, conforme dispõe o parágrafo 2º, do artigo 87 da Lei Federal 8.666/93.</w:t>
            </w:r>
          </w:p>
          <w:p w:rsidR="008C7920" w:rsidRPr="008C7920" w:rsidRDefault="00136242" w:rsidP="008C7920">
            <w:pPr>
              <w:spacing w:before="100" w:beforeAutospacing="1" w:after="100" w:afterAutospacing="1"/>
              <w:ind w:left="113" w:right="56"/>
              <w:jc w:val="both"/>
              <w:rPr>
                <w:rFonts w:cs="Arial"/>
                <w:b/>
                <w:color w:val="000000"/>
                <w:kern w:val="0"/>
                <w:sz w:val="20"/>
                <w:u w:val="single"/>
              </w:rPr>
            </w:pPr>
            <w:r>
              <w:rPr>
                <w:rFonts w:cs="Arial"/>
                <w:b/>
                <w:color w:val="000000"/>
                <w:kern w:val="0"/>
                <w:sz w:val="20"/>
                <w:u w:val="single"/>
              </w:rPr>
              <w:t>*</w:t>
            </w:r>
            <w:r w:rsidR="008C7920" w:rsidRPr="008C7920">
              <w:rPr>
                <w:rFonts w:cs="Arial"/>
                <w:b/>
                <w:color w:val="000000"/>
                <w:kern w:val="0"/>
                <w:sz w:val="20"/>
                <w:u w:val="single"/>
              </w:rPr>
              <w:t>OBSERVAÇÃO</w:t>
            </w:r>
          </w:p>
          <w:p w:rsidR="008C7920" w:rsidRPr="008C7920" w:rsidRDefault="008C7920" w:rsidP="008C7920">
            <w:pPr>
              <w:spacing w:before="100" w:beforeAutospacing="1" w:after="100" w:afterAutospacing="1"/>
              <w:ind w:left="113" w:right="56"/>
              <w:jc w:val="both"/>
              <w:rPr>
                <w:rFonts w:cs="Arial"/>
                <w:color w:val="000000"/>
                <w:kern w:val="0"/>
                <w:sz w:val="20"/>
              </w:rPr>
            </w:pPr>
            <w:r w:rsidRPr="008C7920">
              <w:rPr>
                <w:rFonts w:cs="Arial"/>
                <w:color w:val="000000"/>
                <w:kern w:val="0"/>
                <w:sz w:val="20"/>
              </w:rPr>
              <w:t xml:space="preserve"> A realização dos serviços estará vinculada à tabela de jogos ou programa do evento, para designação do </w:t>
            </w:r>
            <w:proofErr w:type="gramStart"/>
            <w:r w:rsidRPr="008C7920">
              <w:rPr>
                <w:rFonts w:cs="Arial"/>
                <w:color w:val="000000"/>
                <w:kern w:val="0"/>
                <w:sz w:val="20"/>
              </w:rPr>
              <w:t>local e horários de início e término das atividades</w:t>
            </w:r>
            <w:proofErr w:type="gramEnd"/>
            <w:r w:rsidRPr="008C7920">
              <w:rPr>
                <w:rFonts w:cs="Arial"/>
                <w:color w:val="000000"/>
                <w:kern w:val="0"/>
                <w:sz w:val="20"/>
              </w:rPr>
              <w:t>.</w:t>
            </w:r>
          </w:p>
          <w:p w:rsidR="008C7920" w:rsidRPr="008C7920" w:rsidRDefault="008C7920" w:rsidP="008C7920">
            <w:pPr>
              <w:spacing w:before="100" w:beforeAutospacing="1" w:after="100" w:afterAutospacing="1"/>
              <w:ind w:left="113" w:right="56"/>
              <w:jc w:val="both"/>
              <w:rPr>
                <w:rFonts w:cs="Arial"/>
                <w:color w:val="000000"/>
                <w:kern w:val="0"/>
                <w:sz w:val="20"/>
              </w:rPr>
            </w:pPr>
            <w:r w:rsidRPr="008C7920">
              <w:rPr>
                <w:rFonts w:cs="Arial"/>
                <w:color w:val="000000"/>
                <w:kern w:val="0"/>
                <w:sz w:val="20"/>
              </w:rPr>
              <w:t> A carga horária prevista somente será cumprida (e remunerada, por hora de trabalho) quando houver  rodada, confirmada  pela tabela de jogos.</w:t>
            </w:r>
          </w:p>
          <w:p w:rsidR="008C7920" w:rsidRPr="00E84BCF" w:rsidRDefault="008C7920" w:rsidP="00E84BCF">
            <w:pPr>
              <w:spacing w:before="100" w:beforeAutospacing="1" w:after="100" w:afterAutospacing="1"/>
              <w:rPr>
                <w:rFonts w:cs="Arial"/>
                <w:color w:val="000000"/>
                <w:kern w:val="0"/>
                <w:sz w:val="20"/>
              </w:rPr>
            </w:pPr>
          </w:p>
          <w:p w:rsidR="00E84BCF" w:rsidRPr="001E2ED4" w:rsidRDefault="00E84BCF" w:rsidP="007A542D">
            <w:pPr>
              <w:jc w:val="both"/>
              <w:rPr>
                <w:b/>
                <w:sz w:val="18"/>
                <w:szCs w:val="18"/>
              </w:rPr>
            </w:pPr>
          </w:p>
        </w:tc>
      </w:tr>
    </w:tbl>
    <w:p w:rsidR="00682542" w:rsidRPr="00395718" w:rsidRDefault="00682542" w:rsidP="00682542">
      <w:pPr>
        <w:rPr>
          <w:rFonts w:asciiTheme="minorHAnsi" w:hAnsiTheme="minorHAnsi"/>
          <w:sz w:val="24"/>
          <w:szCs w:val="24"/>
        </w:rPr>
      </w:pPr>
    </w:p>
    <w:p w:rsidR="009D3613" w:rsidRPr="00395718" w:rsidRDefault="009D3613" w:rsidP="009432D2">
      <w:pPr>
        <w:spacing w:line="360" w:lineRule="auto"/>
        <w:jc w:val="both"/>
        <w:rPr>
          <w:rFonts w:asciiTheme="minorHAnsi" w:hAnsiTheme="minorHAnsi"/>
          <w:b/>
          <w:sz w:val="24"/>
          <w:szCs w:val="24"/>
        </w:rPr>
      </w:pPr>
      <w:bookmarkStart w:id="0" w:name="_GoBack"/>
      <w:bookmarkEnd w:id="0"/>
      <w:r w:rsidRPr="00395718">
        <w:rPr>
          <w:rFonts w:asciiTheme="minorHAnsi" w:hAnsiTheme="minorHAnsi"/>
          <w:b/>
          <w:sz w:val="24"/>
          <w:szCs w:val="24"/>
        </w:rPr>
        <w:t>Secretaria:</w:t>
      </w:r>
    </w:p>
    <w:p w:rsidR="009D3613" w:rsidRPr="00395718" w:rsidRDefault="009D3613" w:rsidP="009432D2">
      <w:pPr>
        <w:spacing w:line="360" w:lineRule="auto"/>
        <w:jc w:val="both"/>
        <w:rPr>
          <w:rFonts w:asciiTheme="minorHAnsi" w:hAnsiTheme="minorHAnsi"/>
          <w:b/>
          <w:sz w:val="24"/>
          <w:szCs w:val="24"/>
        </w:rPr>
      </w:pPr>
      <w:r w:rsidRPr="00395718">
        <w:rPr>
          <w:rFonts w:asciiTheme="minorHAnsi" w:hAnsiTheme="minorHAnsi"/>
          <w:b/>
          <w:sz w:val="24"/>
          <w:szCs w:val="24"/>
        </w:rPr>
        <w:t>Unidade requisitante:</w:t>
      </w:r>
    </w:p>
    <w:p w:rsidR="009D3613" w:rsidRPr="00395718" w:rsidRDefault="009D3613" w:rsidP="009432D2">
      <w:pPr>
        <w:spacing w:line="360" w:lineRule="auto"/>
        <w:jc w:val="both"/>
        <w:rPr>
          <w:rFonts w:asciiTheme="minorHAnsi" w:hAnsiTheme="minorHAnsi"/>
          <w:b/>
          <w:sz w:val="24"/>
          <w:szCs w:val="24"/>
        </w:rPr>
      </w:pPr>
      <w:r w:rsidRPr="00395718">
        <w:rPr>
          <w:rFonts w:asciiTheme="minorHAnsi" w:hAnsiTheme="minorHAnsi"/>
          <w:b/>
          <w:sz w:val="24"/>
          <w:szCs w:val="24"/>
        </w:rPr>
        <w:t>Responsável pela informação:</w:t>
      </w:r>
    </w:p>
    <w:p w:rsidR="009D3613" w:rsidRDefault="009D3613" w:rsidP="009432D2">
      <w:pPr>
        <w:spacing w:line="360" w:lineRule="auto"/>
        <w:jc w:val="both"/>
        <w:rPr>
          <w:rFonts w:asciiTheme="minorHAnsi" w:hAnsiTheme="minorHAnsi"/>
          <w:b/>
          <w:sz w:val="24"/>
          <w:szCs w:val="24"/>
        </w:rPr>
      </w:pPr>
      <w:r w:rsidRPr="00395718">
        <w:rPr>
          <w:rFonts w:asciiTheme="minorHAnsi" w:hAnsiTheme="minorHAnsi"/>
          <w:b/>
          <w:sz w:val="24"/>
          <w:szCs w:val="24"/>
        </w:rPr>
        <w:t>Telefone:</w:t>
      </w:r>
    </w:p>
    <w:sectPr w:rsidR="009D3613" w:rsidSect="00136242">
      <w:footerReference w:type="even" r:id="rId9"/>
      <w:footerReference w:type="default" r:id="rId10"/>
      <w:pgSz w:w="11906" w:h="16838" w:code="9"/>
      <w:pgMar w:top="-851" w:right="991" w:bottom="284" w:left="1701" w:header="426" w:footer="27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40F" w:rsidRDefault="00C7340F">
      <w:r>
        <w:separator/>
      </w:r>
    </w:p>
  </w:endnote>
  <w:endnote w:type="continuationSeparator" w:id="0">
    <w:p w:rsidR="00C7340F" w:rsidRDefault="00C734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Futura Md BT">
    <w:altName w:val="Arial"/>
    <w:charset w:val="00"/>
    <w:family w:val="swiss"/>
    <w:pitch w:val="variable"/>
    <w:sig w:usb0="00000001" w:usb1="1000204A" w:usb2="00000000" w:usb3="00000000" w:csb0="0000001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506" w:rsidRDefault="00D65DE0" w:rsidP="00B06A6C">
    <w:pPr>
      <w:pStyle w:val="Rodap"/>
      <w:framePr w:wrap="around" w:vAnchor="text" w:hAnchor="margin" w:xAlign="right" w:y="1"/>
      <w:rPr>
        <w:rStyle w:val="Nmerodepgina"/>
      </w:rPr>
    </w:pPr>
    <w:r>
      <w:rPr>
        <w:rStyle w:val="Nmerodepgina"/>
      </w:rPr>
      <w:fldChar w:fldCharType="begin"/>
    </w:r>
    <w:r w:rsidR="00590506">
      <w:rPr>
        <w:rStyle w:val="Nmerodepgina"/>
      </w:rPr>
      <w:instrText xml:space="preserve">PAGE  </w:instrText>
    </w:r>
    <w:r>
      <w:rPr>
        <w:rStyle w:val="Nmerodepgina"/>
      </w:rPr>
      <w:fldChar w:fldCharType="end"/>
    </w:r>
  </w:p>
  <w:p w:rsidR="00590506" w:rsidRDefault="00590506" w:rsidP="00C50303">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506" w:rsidRDefault="00590506" w:rsidP="00B06A6C">
    <w:pPr>
      <w:pStyle w:val="Rodap"/>
      <w:framePr w:wrap="around" w:vAnchor="text" w:hAnchor="margin" w:xAlign="right" w:y="1"/>
      <w:rPr>
        <w:rStyle w:val="Nmerodepgina"/>
      </w:rPr>
    </w:pPr>
  </w:p>
  <w:p w:rsidR="00590506" w:rsidRDefault="00590506" w:rsidP="00C50303">
    <w:pPr>
      <w:pStyle w:val="Rodap"/>
      <w:tabs>
        <w:tab w:val="left" w:pos="9180"/>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40F" w:rsidRDefault="00C7340F">
      <w:r>
        <w:separator/>
      </w:r>
    </w:p>
  </w:footnote>
  <w:footnote w:type="continuationSeparator" w:id="0">
    <w:p w:rsidR="00C7340F" w:rsidRDefault="00C734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3785D"/>
    <w:multiLevelType w:val="multilevel"/>
    <w:tmpl w:val="CB2C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C62902"/>
    <w:multiLevelType w:val="multilevel"/>
    <w:tmpl w:val="BFA8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F22CA6"/>
    <w:multiLevelType w:val="multilevel"/>
    <w:tmpl w:val="097C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725E99"/>
    <w:multiLevelType w:val="multilevel"/>
    <w:tmpl w:val="DA80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CC6E42"/>
    <w:multiLevelType w:val="hybridMultilevel"/>
    <w:tmpl w:val="71483F8E"/>
    <w:lvl w:ilvl="0" w:tplc="5EF8BAF8">
      <w:start w:val="1"/>
      <w:numFmt w:val="lowerLetter"/>
      <w:lvlText w:val="%1)"/>
      <w:lvlJc w:val="left"/>
      <w:pPr>
        <w:ind w:left="1282" w:hanging="360"/>
      </w:pPr>
      <w:rPr>
        <w:rFonts w:hint="default"/>
      </w:rPr>
    </w:lvl>
    <w:lvl w:ilvl="1" w:tplc="04160019" w:tentative="1">
      <w:start w:val="1"/>
      <w:numFmt w:val="lowerLetter"/>
      <w:lvlText w:val="%2."/>
      <w:lvlJc w:val="left"/>
      <w:pPr>
        <w:ind w:left="2002" w:hanging="360"/>
      </w:pPr>
    </w:lvl>
    <w:lvl w:ilvl="2" w:tplc="0416001B" w:tentative="1">
      <w:start w:val="1"/>
      <w:numFmt w:val="lowerRoman"/>
      <w:lvlText w:val="%3."/>
      <w:lvlJc w:val="right"/>
      <w:pPr>
        <w:ind w:left="2722" w:hanging="180"/>
      </w:pPr>
    </w:lvl>
    <w:lvl w:ilvl="3" w:tplc="0416000F" w:tentative="1">
      <w:start w:val="1"/>
      <w:numFmt w:val="decimal"/>
      <w:lvlText w:val="%4."/>
      <w:lvlJc w:val="left"/>
      <w:pPr>
        <w:ind w:left="3442" w:hanging="360"/>
      </w:pPr>
    </w:lvl>
    <w:lvl w:ilvl="4" w:tplc="04160019" w:tentative="1">
      <w:start w:val="1"/>
      <w:numFmt w:val="lowerLetter"/>
      <w:lvlText w:val="%5."/>
      <w:lvlJc w:val="left"/>
      <w:pPr>
        <w:ind w:left="4162" w:hanging="360"/>
      </w:pPr>
    </w:lvl>
    <w:lvl w:ilvl="5" w:tplc="0416001B" w:tentative="1">
      <w:start w:val="1"/>
      <w:numFmt w:val="lowerRoman"/>
      <w:lvlText w:val="%6."/>
      <w:lvlJc w:val="right"/>
      <w:pPr>
        <w:ind w:left="4882" w:hanging="180"/>
      </w:pPr>
    </w:lvl>
    <w:lvl w:ilvl="6" w:tplc="0416000F" w:tentative="1">
      <w:start w:val="1"/>
      <w:numFmt w:val="decimal"/>
      <w:lvlText w:val="%7."/>
      <w:lvlJc w:val="left"/>
      <w:pPr>
        <w:ind w:left="5602" w:hanging="360"/>
      </w:pPr>
    </w:lvl>
    <w:lvl w:ilvl="7" w:tplc="04160019" w:tentative="1">
      <w:start w:val="1"/>
      <w:numFmt w:val="lowerLetter"/>
      <w:lvlText w:val="%8."/>
      <w:lvlJc w:val="left"/>
      <w:pPr>
        <w:ind w:left="6322" w:hanging="360"/>
      </w:pPr>
    </w:lvl>
    <w:lvl w:ilvl="8" w:tplc="0416001B" w:tentative="1">
      <w:start w:val="1"/>
      <w:numFmt w:val="lowerRoman"/>
      <w:lvlText w:val="%9."/>
      <w:lvlJc w:val="right"/>
      <w:pPr>
        <w:ind w:left="7042" w:hanging="180"/>
      </w:pPr>
    </w:lvl>
  </w:abstractNum>
  <w:abstractNum w:abstractNumId="5">
    <w:nsid w:val="33602D0B"/>
    <w:multiLevelType w:val="multilevel"/>
    <w:tmpl w:val="A2B6B748"/>
    <w:lvl w:ilvl="0">
      <w:start w:val="1"/>
      <w:numFmt w:val="decimal"/>
      <w:lvlText w:val="%1."/>
      <w:lvlJc w:val="left"/>
      <w:pPr>
        <w:ind w:left="1410" w:hanging="1410"/>
      </w:pPr>
      <w:rPr>
        <w:rFonts w:hint="default"/>
      </w:rPr>
    </w:lvl>
    <w:lvl w:ilvl="1">
      <w:start w:val="1"/>
      <w:numFmt w:val="decimal"/>
      <w:lvlText w:val="%1.%2."/>
      <w:lvlJc w:val="left"/>
      <w:pPr>
        <w:ind w:left="2332" w:hanging="1410"/>
      </w:pPr>
      <w:rPr>
        <w:rFonts w:hint="default"/>
      </w:rPr>
    </w:lvl>
    <w:lvl w:ilvl="2">
      <w:start w:val="1"/>
      <w:numFmt w:val="decimal"/>
      <w:lvlText w:val="%1.%2.%3."/>
      <w:lvlJc w:val="left"/>
      <w:pPr>
        <w:ind w:left="3254" w:hanging="1410"/>
      </w:pPr>
      <w:rPr>
        <w:rFonts w:hint="default"/>
      </w:rPr>
    </w:lvl>
    <w:lvl w:ilvl="3">
      <w:start w:val="1"/>
      <w:numFmt w:val="decimal"/>
      <w:lvlText w:val="%1.%2.%3.%4."/>
      <w:lvlJc w:val="left"/>
      <w:pPr>
        <w:ind w:left="4176" w:hanging="1410"/>
      </w:pPr>
      <w:rPr>
        <w:rFonts w:hint="default"/>
      </w:rPr>
    </w:lvl>
    <w:lvl w:ilvl="4">
      <w:start w:val="1"/>
      <w:numFmt w:val="decimal"/>
      <w:lvlText w:val="%1.%2.%3.%4.%5."/>
      <w:lvlJc w:val="left"/>
      <w:pPr>
        <w:ind w:left="5098" w:hanging="1410"/>
      </w:pPr>
      <w:rPr>
        <w:rFonts w:hint="default"/>
      </w:rPr>
    </w:lvl>
    <w:lvl w:ilvl="5">
      <w:start w:val="1"/>
      <w:numFmt w:val="decimal"/>
      <w:lvlText w:val="%1.%2.%3.%4.%5.%6."/>
      <w:lvlJc w:val="left"/>
      <w:pPr>
        <w:ind w:left="6050" w:hanging="144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8254" w:hanging="1800"/>
      </w:pPr>
      <w:rPr>
        <w:rFonts w:hint="default"/>
      </w:rPr>
    </w:lvl>
    <w:lvl w:ilvl="8">
      <w:start w:val="1"/>
      <w:numFmt w:val="decimal"/>
      <w:lvlText w:val="%1.%2.%3.%4.%5.%6.%7.%8.%9."/>
      <w:lvlJc w:val="left"/>
      <w:pPr>
        <w:ind w:left="9176" w:hanging="1800"/>
      </w:pPr>
      <w:rPr>
        <w:rFonts w:hint="default"/>
      </w:rPr>
    </w:lvl>
  </w:abstractNum>
  <w:abstractNum w:abstractNumId="6">
    <w:nsid w:val="56FF2D45"/>
    <w:multiLevelType w:val="hybridMultilevel"/>
    <w:tmpl w:val="71483F8E"/>
    <w:lvl w:ilvl="0" w:tplc="5EF8BAF8">
      <w:start w:val="1"/>
      <w:numFmt w:val="lowerLetter"/>
      <w:lvlText w:val="%1)"/>
      <w:lvlJc w:val="left"/>
      <w:pPr>
        <w:ind w:left="1282" w:hanging="360"/>
      </w:pPr>
      <w:rPr>
        <w:rFonts w:hint="default"/>
      </w:rPr>
    </w:lvl>
    <w:lvl w:ilvl="1" w:tplc="04160019" w:tentative="1">
      <w:start w:val="1"/>
      <w:numFmt w:val="lowerLetter"/>
      <w:lvlText w:val="%2."/>
      <w:lvlJc w:val="left"/>
      <w:pPr>
        <w:ind w:left="2002" w:hanging="360"/>
      </w:pPr>
    </w:lvl>
    <w:lvl w:ilvl="2" w:tplc="0416001B" w:tentative="1">
      <w:start w:val="1"/>
      <w:numFmt w:val="lowerRoman"/>
      <w:lvlText w:val="%3."/>
      <w:lvlJc w:val="right"/>
      <w:pPr>
        <w:ind w:left="2722" w:hanging="180"/>
      </w:pPr>
    </w:lvl>
    <w:lvl w:ilvl="3" w:tplc="0416000F" w:tentative="1">
      <w:start w:val="1"/>
      <w:numFmt w:val="decimal"/>
      <w:lvlText w:val="%4."/>
      <w:lvlJc w:val="left"/>
      <w:pPr>
        <w:ind w:left="3442" w:hanging="360"/>
      </w:pPr>
    </w:lvl>
    <w:lvl w:ilvl="4" w:tplc="04160019" w:tentative="1">
      <w:start w:val="1"/>
      <w:numFmt w:val="lowerLetter"/>
      <w:lvlText w:val="%5."/>
      <w:lvlJc w:val="left"/>
      <w:pPr>
        <w:ind w:left="4162" w:hanging="360"/>
      </w:pPr>
    </w:lvl>
    <w:lvl w:ilvl="5" w:tplc="0416001B" w:tentative="1">
      <w:start w:val="1"/>
      <w:numFmt w:val="lowerRoman"/>
      <w:lvlText w:val="%6."/>
      <w:lvlJc w:val="right"/>
      <w:pPr>
        <w:ind w:left="4882" w:hanging="180"/>
      </w:pPr>
    </w:lvl>
    <w:lvl w:ilvl="6" w:tplc="0416000F" w:tentative="1">
      <w:start w:val="1"/>
      <w:numFmt w:val="decimal"/>
      <w:lvlText w:val="%7."/>
      <w:lvlJc w:val="left"/>
      <w:pPr>
        <w:ind w:left="5602" w:hanging="360"/>
      </w:pPr>
    </w:lvl>
    <w:lvl w:ilvl="7" w:tplc="04160019" w:tentative="1">
      <w:start w:val="1"/>
      <w:numFmt w:val="lowerLetter"/>
      <w:lvlText w:val="%8."/>
      <w:lvlJc w:val="left"/>
      <w:pPr>
        <w:ind w:left="6322" w:hanging="360"/>
      </w:pPr>
    </w:lvl>
    <w:lvl w:ilvl="8" w:tplc="0416001B" w:tentative="1">
      <w:start w:val="1"/>
      <w:numFmt w:val="lowerRoman"/>
      <w:lvlText w:val="%9."/>
      <w:lvlJc w:val="right"/>
      <w:pPr>
        <w:ind w:left="7042" w:hanging="180"/>
      </w:pPr>
    </w:lvl>
  </w:abstractNum>
  <w:abstractNum w:abstractNumId="7">
    <w:nsid w:val="5A332E8C"/>
    <w:multiLevelType w:val="multilevel"/>
    <w:tmpl w:val="C7CA2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D57087"/>
    <w:multiLevelType w:val="multilevel"/>
    <w:tmpl w:val="6D20E3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D42546"/>
    <w:multiLevelType w:val="hybridMultilevel"/>
    <w:tmpl w:val="88801D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EE9550B"/>
    <w:multiLevelType w:val="multilevel"/>
    <w:tmpl w:val="898C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3850EE"/>
    <w:multiLevelType w:val="multilevel"/>
    <w:tmpl w:val="2348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A43296"/>
    <w:multiLevelType w:val="multilevel"/>
    <w:tmpl w:val="A522B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D7C4B20"/>
    <w:multiLevelType w:val="multilevel"/>
    <w:tmpl w:val="96D8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8"/>
    <w:lvlOverride w:ilvl="0">
      <w:startOverride w:val="2"/>
    </w:lvlOverride>
  </w:num>
  <w:num w:numId="4">
    <w:abstractNumId w:val="8"/>
    <w:lvlOverride w:ilvl="0">
      <w:startOverride w:val="4"/>
    </w:lvlOverride>
  </w:num>
  <w:num w:numId="5">
    <w:abstractNumId w:val="7"/>
  </w:num>
  <w:num w:numId="6">
    <w:abstractNumId w:val="7"/>
    <w:lvlOverride w:ilvl="0">
      <w:startOverride w:val="2"/>
    </w:lvlOverride>
  </w:num>
  <w:num w:numId="7">
    <w:abstractNumId w:val="0"/>
  </w:num>
  <w:num w:numId="8">
    <w:abstractNumId w:val="11"/>
  </w:num>
  <w:num w:numId="9">
    <w:abstractNumId w:val="13"/>
  </w:num>
  <w:num w:numId="10">
    <w:abstractNumId w:val="1"/>
  </w:num>
  <w:num w:numId="11">
    <w:abstractNumId w:val="2"/>
  </w:num>
  <w:num w:numId="12">
    <w:abstractNumId w:val="12"/>
  </w:num>
  <w:num w:numId="13">
    <w:abstractNumId w:val="12"/>
    <w:lvlOverride w:ilvl="0">
      <w:startOverride w:val="15"/>
    </w:lvlOverride>
  </w:num>
  <w:num w:numId="14">
    <w:abstractNumId w:val="3"/>
  </w:num>
  <w:num w:numId="15">
    <w:abstractNumId w:val="9"/>
  </w:num>
  <w:num w:numId="16">
    <w:abstractNumId w:val="4"/>
  </w:num>
  <w:num w:numId="17">
    <w:abstractNumId w:val="6"/>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noPunctuationKerning/>
  <w:characterSpacingControl w:val="doNotCompress"/>
  <w:hdrShapeDefaults>
    <o:shapedefaults v:ext="edit" spidmax="34818"/>
  </w:hdrShapeDefaults>
  <w:footnotePr>
    <w:footnote w:id="-1"/>
    <w:footnote w:id="0"/>
  </w:footnotePr>
  <w:endnotePr>
    <w:endnote w:id="-1"/>
    <w:endnote w:id="0"/>
  </w:endnotePr>
  <w:compat/>
  <w:rsids>
    <w:rsidRoot w:val="009C3213"/>
    <w:rsid w:val="000153A3"/>
    <w:rsid w:val="00015A58"/>
    <w:rsid w:val="00015FAA"/>
    <w:rsid w:val="00025415"/>
    <w:rsid w:val="00026816"/>
    <w:rsid w:val="000310FB"/>
    <w:rsid w:val="00032E20"/>
    <w:rsid w:val="00037088"/>
    <w:rsid w:val="00040930"/>
    <w:rsid w:val="00053F64"/>
    <w:rsid w:val="00054AA1"/>
    <w:rsid w:val="00062314"/>
    <w:rsid w:val="000628B8"/>
    <w:rsid w:val="00062989"/>
    <w:rsid w:val="00072657"/>
    <w:rsid w:val="000761C7"/>
    <w:rsid w:val="0008393E"/>
    <w:rsid w:val="00094674"/>
    <w:rsid w:val="000A06FB"/>
    <w:rsid w:val="000A431F"/>
    <w:rsid w:val="000A7B0C"/>
    <w:rsid w:val="000B32BA"/>
    <w:rsid w:val="000C642A"/>
    <w:rsid w:val="000D791F"/>
    <w:rsid w:val="000E01F9"/>
    <w:rsid w:val="000E09F3"/>
    <w:rsid w:val="000E2B98"/>
    <w:rsid w:val="000E5A4E"/>
    <w:rsid w:val="000E5DE9"/>
    <w:rsid w:val="000F278F"/>
    <w:rsid w:val="00104581"/>
    <w:rsid w:val="00114B21"/>
    <w:rsid w:val="001158F4"/>
    <w:rsid w:val="001202E8"/>
    <w:rsid w:val="00120D16"/>
    <w:rsid w:val="00120DC4"/>
    <w:rsid w:val="001300D6"/>
    <w:rsid w:val="00136242"/>
    <w:rsid w:val="001443F4"/>
    <w:rsid w:val="00144879"/>
    <w:rsid w:val="001563CF"/>
    <w:rsid w:val="001604C5"/>
    <w:rsid w:val="00161665"/>
    <w:rsid w:val="00162A28"/>
    <w:rsid w:val="0017368B"/>
    <w:rsid w:val="001817A4"/>
    <w:rsid w:val="00193445"/>
    <w:rsid w:val="001962DD"/>
    <w:rsid w:val="001A1D5B"/>
    <w:rsid w:val="001A4CD3"/>
    <w:rsid w:val="001A4D88"/>
    <w:rsid w:val="001B1AD4"/>
    <w:rsid w:val="001B4521"/>
    <w:rsid w:val="001C2B66"/>
    <w:rsid w:val="001D005D"/>
    <w:rsid w:val="001E0E9C"/>
    <w:rsid w:val="001E13C9"/>
    <w:rsid w:val="001E40BF"/>
    <w:rsid w:val="001F1B17"/>
    <w:rsid w:val="00200E23"/>
    <w:rsid w:val="00207C82"/>
    <w:rsid w:val="00212BCB"/>
    <w:rsid w:val="0021530B"/>
    <w:rsid w:val="00225DAA"/>
    <w:rsid w:val="00233026"/>
    <w:rsid w:val="00234153"/>
    <w:rsid w:val="002362C5"/>
    <w:rsid w:val="0023724F"/>
    <w:rsid w:val="002427B4"/>
    <w:rsid w:val="00242F4B"/>
    <w:rsid w:val="00247156"/>
    <w:rsid w:val="00247F49"/>
    <w:rsid w:val="002520B7"/>
    <w:rsid w:val="00256014"/>
    <w:rsid w:val="00263A7A"/>
    <w:rsid w:val="00263D45"/>
    <w:rsid w:val="0027067A"/>
    <w:rsid w:val="00270F8A"/>
    <w:rsid w:val="00281413"/>
    <w:rsid w:val="00282A0A"/>
    <w:rsid w:val="00291D15"/>
    <w:rsid w:val="002947E3"/>
    <w:rsid w:val="002A0E71"/>
    <w:rsid w:val="002A1AF5"/>
    <w:rsid w:val="002A466D"/>
    <w:rsid w:val="002B13AB"/>
    <w:rsid w:val="002B2F2B"/>
    <w:rsid w:val="002B3974"/>
    <w:rsid w:val="002C3F36"/>
    <w:rsid w:val="002C6A58"/>
    <w:rsid w:val="002E21C2"/>
    <w:rsid w:val="002E5638"/>
    <w:rsid w:val="002E6C70"/>
    <w:rsid w:val="002F2A67"/>
    <w:rsid w:val="002F7833"/>
    <w:rsid w:val="003044DF"/>
    <w:rsid w:val="0032340C"/>
    <w:rsid w:val="00323ABB"/>
    <w:rsid w:val="00325386"/>
    <w:rsid w:val="00330366"/>
    <w:rsid w:val="0033043B"/>
    <w:rsid w:val="00332621"/>
    <w:rsid w:val="00340D15"/>
    <w:rsid w:val="003468BF"/>
    <w:rsid w:val="00357D38"/>
    <w:rsid w:val="00360033"/>
    <w:rsid w:val="00364C9D"/>
    <w:rsid w:val="00366DF2"/>
    <w:rsid w:val="003703E7"/>
    <w:rsid w:val="00376826"/>
    <w:rsid w:val="00385039"/>
    <w:rsid w:val="00395718"/>
    <w:rsid w:val="00395D82"/>
    <w:rsid w:val="003A2A42"/>
    <w:rsid w:val="003A302E"/>
    <w:rsid w:val="003A67DA"/>
    <w:rsid w:val="003B62C1"/>
    <w:rsid w:val="003B7662"/>
    <w:rsid w:val="003C1EAD"/>
    <w:rsid w:val="003C268D"/>
    <w:rsid w:val="003C4FC6"/>
    <w:rsid w:val="003C5DA5"/>
    <w:rsid w:val="003D018D"/>
    <w:rsid w:val="003D18D6"/>
    <w:rsid w:val="003D6D8B"/>
    <w:rsid w:val="003E6EF3"/>
    <w:rsid w:val="00401B98"/>
    <w:rsid w:val="004072D4"/>
    <w:rsid w:val="00417EB8"/>
    <w:rsid w:val="00420DD4"/>
    <w:rsid w:val="00422AC6"/>
    <w:rsid w:val="004242CF"/>
    <w:rsid w:val="0042626D"/>
    <w:rsid w:val="00430677"/>
    <w:rsid w:val="00431703"/>
    <w:rsid w:val="00431F46"/>
    <w:rsid w:val="00442980"/>
    <w:rsid w:val="00447973"/>
    <w:rsid w:val="00456C68"/>
    <w:rsid w:val="004661E1"/>
    <w:rsid w:val="00472174"/>
    <w:rsid w:val="004763FF"/>
    <w:rsid w:val="004823A5"/>
    <w:rsid w:val="00485B6B"/>
    <w:rsid w:val="00495A9D"/>
    <w:rsid w:val="004966B2"/>
    <w:rsid w:val="00497DF1"/>
    <w:rsid w:val="004A2098"/>
    <w:rsid w:val="004B227D"/>
    <w:rsid w:val="004B243B"/>
    <w:rsid w:val="004B6CC3"/>
    <w:rsid w:val="004B7277"/>
    <w:rsid w:val="004C6E1A"/>
    <w:rsid w:val="004C75F1"/>
    <w:rsid w:val="004C78FF"/>
    <w:rsid w:val="004E0032"/>
    <w:rsid w:val="004F1BDC"/>
    <w:rsid w:val="004F28B5"/>
    <w:rsid w:val="004F48F8"/>
    <w:rsid w:val="004F5662"/>
    <w:rsid w:val="00506ADF"/>
    <w:rsid w:val="0051202B"/>
    <w:rsid w:val="0051281B"/>
    <w:rsid w:val="00512F00"/>
    <w:rsid w:val="0053476D"/>
    <w:rsid w:val="00535FAD"/>
    <w:rsid w:val="00541915"/>
    <w:rsid w:val="005478EE"/>
    <w:rsid w:val="005515F6"/>
    <w:rsid w:val="005567D4"/>
    <w:rsid w:val="00560A8D"/>
    <w:rsid w:val="00562B59"/>
    <w:rsid w:val="005710BB"/>
    <w:rsid w:val="00575A31"/>
    <w:rsid w:val="00590506"/>
    <w:rsid w:val="00594BDC"/>
    <w:rsid w:val="00594FF2"/>
    <w:rsid w:val="005A60E7"/>
    <w:rsid w:val="005A78F8"/>
    <w:rsid w:val="005B68AE"/>
    <w:rsid w:val="005C21F1"/>
    <w:rsid w:val="005D4EF8"/>
    <w:rsid w:val="005D54D7"/>
    <w:rsid w:val="005D6BE4"/>
    <w:rsid w:val="005F2C49"/>
    <w:rsid w:val="005F2C9A"/>
    <w:rsid w:val="005F39B4"/>
    <w:rsid w:val="006019B6"/>
    <w:rsid w:val="0060577B"/>
    <w:rsid w:val="0060583D"/>
    <w:rsid w:val="006108F5"/>
    <w:rsid w:val="00620D9A"/>
    <w:rsid w:val="006274DA"/>
    <w:rsid w:val="00643688"/>
    <w:rsid w:val="00645C2D"/>
    <w:rsid w:val="006501CA"/>
    <w:rsid w:val="00650459"/>
    <w:rsid w:val="0065489A"/>
    <w:rsid w:val="00655A23"/>
    <w:rsid w:val="00661705"/>
    <w:rsid w:val="00663468"/>
    <w:rsid w:val="00666433"/>
    <w:rsid w:val="00671A67"/>
    <w:rsid w:val="00672621"/>
    <w:rsid w:val="00675DAE"/>
    <w:rsid w:val="0068020A"/>
    <w:rsid w:val="00682542"/>
    <w:rsid w:val="0068366A"/>
    <w:rsid w:val="00686FFC"/>
    <w:rsid w:val="00692B7B"/>
    <w:rsid w:val="006A56C1"/>
    <w:rsid w:val="006B7452"/>
    <w:rsid w:val="006C0755"/>
    <w:rsid w:val="006C08A1"/>
    <w:rsid w:val="006C2A7B"/>
    <w:rsid w:val="006C3DA6"/>
    <w:rsid w:val="006C7C87"/>
    <w:rsid w:val="006D0AE0"/>
    <w:rsid w:val="006D4D4C"/>
    <w:rsid w:val="006D5D45"/>
    <w:rsid w:val="006E162B"/>
    <w:rsid w:val="006E33EB"/>
    <w:rsid w:val="006F1200"/>
    <w:rsid w:val="006F17E5"/>
    <w:rsid w:val="006F4005"/>
    <w:rsid w:val="0070270F"/>
    <w:rsid w:val="00706B53"/>
    <w:rsid w:val="00721331"/>
    <w:rsid w:val="00722E7C"/>
    <w:rsid w:val="0072653B"/>
    <w:rsid w:val="007370E8"/>
    <w:rsid w:val="00741120"/>
    <w:rsid w:val="00742A98"/>
    <w:rsid w:val="00746DD2"/>
    <w:rsid w:val="00752D77"/>
    <w:rsid w:val="00755BC4"/>
    <w:rsid w:val="00766E65"/>
    <w:rsid w:val="0077406D"/>
    <w:rsid w:val="007759A6"/>
    <w:rsid w:val="00775DF7"/>
    <w:rsid w:val="007772F9"/>
    <w:rsid w:val="007804E6"/>
    <w:rsid w:val="00791150"/>
    <w:rsid w:val="00795B35"/>
    <w:rsid w:val="007967A9"/>
    <w:rsid w:val="007A3CF9"/>
    <w:rsid w:val="007A4EE9"/>
    <w:rsid w:val="007A542D"/>
    <w:rsid w:val="007A646D"/>
    <w:rsid w:val="007B5198"/>
    <w:rsid w:val="007C0AC7"/>
    <w:rsid w:val="007C798F"/>
    <w:rsid w:val="007C7F75"/>
    <w:rsid w:val="007D09CF"/>
    <w:rsid w:val="007D153D"/>
    <w:rsid w:val="007E221E"/>
    <w:rsid w:val="007E24EF"/>
    <w:rsid w:val="007E42C6"/>
    <w:rsid w:val="007E70E8"/>
    <w:rsid w:val="007F5035"/>
    <w:rsid w:val="007F6775"/>
    <w:rsid w:val="00801690"/>
    <w:rsid w:val="00802E2E"/>
    <w:rsid w:val="0080611D"/>
    <w:rsid w:val="00807C8E"/>
    <w:rsid w:val="00813537"/>
    <w:rsid w:val="00816B09"/>
    <w:rsid w:val="0082190E"/>
    <w:rsid w:val="008235AA"/>
    <w:rsid w:val="0083098C"/>
    <w:rsid w:val="0083678B"/>
    <w:rsid w:val="00842C0A"/>
    <w:rsid w:val="0085016C"/>
    <w:rsid w:val="008506AC"/>
    <w:rsid w:val="008614BE"/>
    <w:rsid w:val="008677CA"/>
    <w:rsid w:val="008741B4"/>
    <w:rsid w:val="00887A13"/>
    <w:rsid w:val="00893C6C"/>
    <w:rsid w:val="00896E63"/>
    <w:rsid w:val="008971E2"/>
    <w:rsid w:val="008A4D3A"/>
    <w:rsid w:val="008C2871"/>
    <w:rsid w:val="008C449D"/>
    <w:rsid w:val="008C4B1A"/>
    <w:rsid w:val="008C63BF"/>
    <w:rsid w:val="008C7920"/>
    <w:rsid w:val="008C7F18"/>
    <w:rsid w:val="008D0213"/>
    <w:rsid w:val="008D0563"/>
    <w:rsid w:val="008D0E7B"/>
    <w:rsid w:val="008D179D"/>
    <w:rsid w:val="008E0BAD"/>
    <w:rsid w:val="008E1064"/>
    <w:rsid w:val="008E2ACA"/>
    <w:rsid w:val="008F5559"/>
    <w:rsid w:val="008F58C6"/>
    <w:rsid w:val="009020C3"/>
    <w:rsid w:val="00904F2E"/>
    <w:rsid w:val="00907CD1"/>
    <w:rsid w:val="0091244F"/>
    <w:rsid w:val="00921AC1"/>
    <w:rsid w:val="00922378"/>
    <w:rsid w:val="00925B1D"/>
    <w:rsid w:val="00925C4C"/>
    <w:rsid w:val="00933684"/>
    <w:rsid w:val="00934EBD"/>
    <w:rsid w:val="00937C4F"/>
    <w:rsid w:val="00941A90"/>
    <w:rsid w:val="00942274"/>
    <w:rsid w:val="009432D2"/>
    <w:rsid w:val="00945FCE"/>
    <w:rsid w:val="00947592"/>
    <w:rsid w:val="0095556C"/>
    <w:rsid w:val="00961816"/>
    <w:rsid w:val="0096190B"/>
    <w:rsid w:val="00963272"/>
    <w:rsid w:val="00965F08"/>
    <w:rsid w:val="00966641"/>
    <w:rsid w:val="00966B98"/>
    <w:rsid w:val="009671AD"/>
    <w:rsid w:val="00967ABB"/>
    <w:rsid w:val="009729DA"/>
    <w:rsid w:val="00981E74"/>
    <w:rsid w:val="009963D0"/>
    <w:rsid w:val="009974D3"/>
    <w:rsid w:val="009A168F"/>
    <w:rsid w:val="009A19F1"/>
    <w:rsid w:val="009B469B"/>
    <w:rsid w:val="009C0ED4"/>
    <w:rsid w:val="009C2720"/>
    <w:rsid w:val="009C2B18"/>
    <w:rsid w:val="009C3213"/>
    <w:rsid w:val="009C6DC6"/>
    <w:rsid w:val="009D3613"/>
    <w:rsid w:val="009D4F2B"/>
    <w:rsid w:val="009E34D0"/>
    <w:rsid w:val="009F1627"/>
    <w:rsid w:val="00A06899"/>
    <w:rsid w:val="00A077EB"/>
    <w:rsid w:val="00A14F3D"/>
    <w:rsid w:val="00A15D8D"/>
    <w:rsid w:val="00A34DFB"/>
    <w:rsid w:val="00A35819"/>
    <w:rsid w:val="00A40D82"/>
    <w:rsid w:val="00A41803"/>
    <w:rsid w:val="00A45032"/>
    <w:rsid w:val="00A52EB3"/>
    <w:rsid w:val="00A55F8A"/>
    <w:rsid w:val="00A566AA"/>
    <w:rsid w:val="00A573BB"/>
    <w:rsid w:val="00A618B4"/>
    <w:rsid w:val="00A61C97"/>
    <w:rsid w:val="00A65FDC"/>
    <w:rsid w:val="00A70F07"/>
    <w:rsid w:val="00A7281E"/>
    <w:rsid w:val="00A73EAE"/>
    <w:rsid w:val="00A74748"/>
    <w:rsid w:val="00A74C4B"/>
    <w:rsid w:val="00A77D30"/>
    <w:rsid w:val="00A81527"/>
    <w:rsid w:val="00A87C3A"/>
    <w:rsid w:val="00A91BFC"/>
    <w:rsid w:val="00A95BA4"/>
    <w:rsid w:val="00AB169C"/>
    <w:rsid w:val="00AB61C2"/>
    <w:rsid w:val="00AC0A4D"/>
    <w:rsid w:val="00AC3500"/>
    <w:rsid w:val="00AC433C"/>
    <w:rsid w:val="00AC690A"/>
    <w:rsid w:val="00AC6E3C"/>
    <w:rsid w:val="00AD2BBC"/>
    <w:rsid w:val="00AD34EB"/>
    <w:rsid w:val="00AE1202"/>
    <w:rsid w:val="00AE1221"/>
    <w:rsid w:val="00AE2DEC"/>
    <w:rsid w:val="00AE510B"/>
    <w:rsid w:val="00AF120F"/>
    <w:rsid w:val="00B043C2"/>
    <w:rsid w:val="00B05F01"/>
    <w:rsid w:val="00B06A6C"/>
    <w:rsid w:val="00B07964"/>
    <w:rsid w:val="00B11938"/>
    <w:rsid w:val="00B15D4C"/>
    <w:rsid w:val="00B2007C"/>
    <w:rsid w:val="00B23126"/>
    <w:rsid w:val="00B2540D"/>
    <w:rsid w:val="00B3193F"/>
    <w:rsid w:val="00B326B4"/>
    <w:rsid w:val="00B364DC"/>
    <w:rsid w:val="00B37C9D"/>
    <w:rsid w:val="00B46831"/>
    <w:rsid w:val="00B51DD1"/>
    <w:rsid w:val="00B54A1E"/>
    <w:rsid w:val="00B67818"/>
    <w:rsid w:val="00B72517"/>
    <w:rsid w:val="00B73DDC"/>
    <w:rsid w:val="00B83E44"/>
    <w:rsid w:val="00B85833"/>
    <w:rsid w:val="00B85D47"/>
    <w:rsid w:val="00B86936"/>
    <w:rsid w:val="00B97E90"/>
    <w:rsid w:val="00BA2848"/>
    <w:rsid w:val="00BA47E1"/>
    <w:rsid w:val="00BA72FD"/>
    <w:rsid w:val="00BB3A6F"/>
    <w:rsid w:val="00BB5EC4"/>
    <w:rsid w:val="00BC47E2"/>
    <w:rsid w:val="00BC4F00"/>
    <w:rsid w:val="00BD211A"/>
    <w:rsid w:val="00BF03E5"/>
    <w:rsid w:val="00BF40AD"/>
    <w:rsid w:val="00BF45A5"/>
    <w:rsid w:val="00BF5733"/>
    <w:rsid w:val="00C04116"/>
    <w:rsid w:val="00C07E52"/>
    <w:rsid w:val="00C10403"/>
    <w:rsid w:val="00C12C78"/>
    <w:rsid w:val="00C21409"/>
    <w:rsid w:val="00C278AB"/>
    <w:rsid w:val="00C374B4"/>
    <w:rsid w:val="00C40D44"/>
    <w:rsid w:val="00C429DD"/>
    <w:rsid w:val="00C50303"/>
    <w:rsid w:val="00C533BF"/>
    <w:rsid w:val="00C54273"/>
    <w:rsid w:val="00C57332"/>
    <w:rsid w:val="00C62F67"/>
    <w:rsid w:val="00C64163"/>
    <w:rsid w:val="00C671BC"/>
    <w:rsid w:val="00C726AE"/>
    <w:rsid w:val="00C7340F"/>
    <w:rsid w:val="00C746B7"/>
    <w:rsid w:val="00C769C0"/>
    <w:rsid w:val="00C81407"/>
    <w:rsid w:val="00C81DBF"/>
    <w:rsid w:val="00C83600"/>
    <w:rsid w:val="00C84149"/>
    <w:rsid w:val="00C86EDF"/>
    <w:rsid w:val="00CA3D3F"/>
    <w:rsid w:val="00CA5DAD"/>
    <w:rsid w:val="00CB03F0"/>
    <w:rsid w:val="00CB438F"/>
    <w:rsid w:val="00CC0BDA"/>
    <w:rsid w:val="00CC1F69"/>
    <w:rsid w:val="00CC5F0E"/>
    <w:rsid w:val="00CD32BE"/>
    <w:rsid w:val="00CD5225"/>
    <w:rsid w:val="00CE263F"/>
    <w:rsid w:val="00D017D7"/>
    <w:rsid w:val="00D01E87"/>
    <w:rsid w:val="00D05F37"/>
    <w:rsid w:val="00D13A7D"/>
    <w:rsid w:val="00D36B05"/>
    <w:rsid w:val="00D41BDC"/>
    <w:rsid w:val="00D4410A"/>
    <w:rsid w:val="00D47A80"/>
    <w:rsid w:val="00D510AF"/>
    <w:rsid w:val="00D53C85"/>
    <w:rsid w:val="00D63324"/>
    <w:rsid w:val="00D65DE0"/>
    <w:rsid w:val="00D81AB4"/>
    <w:rsid w:val="00D82BD8"/>
    <w:rsid w:val="00D84B3C"/>
    <w:rsid w:val="00D910CB"/>
    <w:rsid w:val="00D91892"/>
    <w:rsid w:val="00D93281"/>
    <w:rsid w:val="00DA13DD"/>
    <w:rsid w:val="00DA2A6D"/>
    <w:rsid w:val="00DA5DE8"/>
    <w:rsid w:val="00DA70B0"/>
    <w:rsid w:val="00DB77BB"/>
    <w:rsid w:val="00DB7A15"/>
    <w:rsid w:val="00DC18B3"/>
    <w:rsid w:val="00DC7B50"/>
    <w:rsid w:val="00DD104D"/>
    <w:rsid w:val="00DD3DA7"/>
    <w:rsid w:val="00DD5123"/>
    <w:rsid w:val="00DE6ECB"/>
    <w:rsid w:val="00E02717"/>
    <w:rsid w:val="00E1086B"/>
    <w:rsid w:val="00E126E0"/>
    <w:rsid w:val="00E12E57"/>
    <w:rsid w:val="00E14E27"/>
    <w:rsid w:val="00E20CCE"/>
    <w:rsid w:val="00E21084"/>
    <w:rsid w:val="00E2215E"/>
    <w:rsid w:val="00E26624"/>
    <w:rsid w:val="00E36794"/>
    <w:rsid w:val="00E414AB"/>
    <w:rsid w:val="00E43E97"/>
    <w:rsid w:val="00E55AC8"/>
    <w:rsid w:val="00E63C63"/>
    <w:rsid w:val="00E6613F"/>
    <w:rsid w:val="00E66305"/>
    <w:rsid w:val="00E6779E"/>
    <w:rsid w:val="00E715ED"/>
    <w:rsid w:val="00E74158"/>
    <w:rsid w:val="00E74371"/>
    <w:rsid w:val="00E74D78"/>
    <w:rsid w:val="00E76665"/>
    <w:rsid w:val="00E766DC"/>
    <w:rsid w:val="00E8061D"/>
    <w:rsid w:val="00E84BCF"/>
    <w:rsid w:val="00E90E66"/>
    <w:rsid w:val="00E92C45"/>
    <w:rsid w:val="00E93C4A"/>
    <w:rsid w:val="00EA1441"/>
    <w:rsid w:val="00EA4BB7"/>
    <w:rsid w:val="00EA707A"/>
    <w:rsid w:val="00EC656A"/>
    <w:rsid w:val="00ED1171"/>
    <w:rsid w:val="00ED4341"/>
    <w:rsid w:val="00ED5176"/>
    <w:rsid w:val="00EE4BDC"/>
    <w:rsid w:val="00EE598B"/>
    <w:rsid w:val="00EE61E6"/>
    <w:rsid w:val="00EE7417"/>
    <w:rsid w:val="00EE7715"/>
    <w:rsid w:val="00EF75BC"/>
    <w:rsid w:val="00F06150"/>
    <w:rsid w:val="00F06200"/>
    <w:rsid w:val="00F3061E"/>
    <w:rsid w:val="00F329FD"/>
    <w:rsid w:val="00F44B70"/>
    <w:rsid w:val="00F470A4"/>
    <w:rsid w:val="00F475C0"/>
    <w:rsid w:val="00F616F5"/>
    <w:rsid w:val="00F65712"/>
    <w:rsid w:val="00F71197"/>
    <w:rsid w:val="00F73BF7"/>
    <w:rsid w:val="00F746D1"/>
    <w:rsid w:val="00F767B8"/>
    <w:rsid w:val="00F8063B"/>
    <w:rsid w:val="00F831E1"/>
    <w:rsid w:val="00F841EE"/>
    <w:rsid w:val="00F86AFC"/>
    <w:rsid w:val="00F93C01"/>
    <w:rsid w:val="00FA470F"/>
    <w:rsid w:val="00FA62C7"/>
    <w:rsid w:val="00FA65E3"/>
    <w:rsid w:val="00FB53C4"/>
    <w:rsid w:val="00FD465A"/>
    <w:rsid w:val="00FD6446"/>
    <w:rsid w:val="00FD77B8"/>
    <w:rsid w:val="00FE29D6"/>
    <w:rsid w:val="00FE3D0A"/>
    <w:rsid w:val="00FE56E2"/>
    <w:rsid w:val="00FF1D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rules v:ext="edit">
        <o:r id="V:Rule1"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AC1"/>
    <w:rPr>
      <w:rFonts w:ascii="Arial" w:hAnsi="Arial"/>
      <w:kern w:val="28"/>
      <w:sz w:val="22"/>
    </w:rPr>
  </w:style>
  <w:style w:type="paragraph" w:styleId="Ttulo1">
    <w:name w:val="heading 1"/>
    <w:basedOn w:val="Normal"/>
    <w:next w:val="Normal"/>
    <w:qFormat/>
    <w:rsid w:val="00D65DE0"/>
    <w:pPr>
      <w:keepNext/>
      <w:jc w:val="center"/>
      <w:outlineLvl w:val="0"/>
    </w:pPr>
    <w:rPr>
      <w:b/>
    </w:rPr>
  </w:style>
  <w:style w:type="paragraph" w:styleId="Ttulo2">
    <w:name w:val="heading 2"/>
    <w:basedOn w:val="Normal"/>
    <w:next w:val="Normal"/>
    <w:qFormat/>
    <w:rsid w:val="00D65DE0"/>
    <w:pPr>
      <w:keepNext/>
      <w:jc w:val="both"/>
      <w:outlineLvl w:val="1"/>
    </w:pPr>
    <w:rPr>
      <w:b/>
    </w:rPr>
  </w:style>
  <w:style w:type="paragraph" w:styleId="Ttulo3">
    <w:name w:val="heading 3"/>
    <w:basedOn w:val="Normal"/>
    <w:next w:val="Normal"/>
    <w:qFormat/>
    <w:rsid w:val="004F5662"/>
    <w:pPr>
      <w:keepNext/>
      <w:spacing w:before="240" w:after="60"/>
      <w:outlineLvl w:val="2"/>
    </w:pPr>
    <w:rPr>
      <w:rFonts w:cs="Arial"/>
      <w:b/>
      <w:bCs/>
      <w:sz w:val="26"/>
      <w:szCs w:val="26"/>
    </w:rPr>
  </w:style>
  <w:style w:type="paragraph" w:styleId="Ttulo4">
    <w:name w:val="heading 4"/>
    <w:basedOn w:val="Normal"/>
    <w:next w:val="Normal"/>
    <w:qFormat/>
    <w:rsid w:val="004F5662"/>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53F64"/>
    <w:pPr>
      <w:keepNext/>
      <w:jc w:val="center"/>
      <w:outlineLvl w:val="4"/>
    </w:pPr>
    <w:rPr>
      <w:kern w:val="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65DE0"/>
    <w:pPr>
      <w:tabs>
        <w:tab w:val="center" w:pos="4419"/>
        <w:tab w:val="right" w:pos="8838"/>
      </w:tabs>
    </w:pPr>
  </w:style>
  <w:style w:type="paragraph" w:styleId="Rodap">
    <w:name w:val="footer"/>
    <w:basedOn w:val="Normal"/>
    <w:rsid w:val="00D65DE0"/>
    <w:pPr>
      <w:tabs>
        <w:tab w:val="center" w:pos="4419"/>
        <w:tab w:val="right" w:pos="8838"/>
      </w:tabs>
    </w:pPr>
  </w:style>
  <w:style w:type="paragraph" w:styleId="Corpodetexto">
    <w:name w:val="Body Text"/>
    <w:basedOn w:val="Normal"/>
    <w:rsid w:val="00D65DE0"/>
    <w:pPr>
      <w:jc w:val="both"/>
    </w:pPr>
  </w:style>
  <w:style w:type="paragraph" w:styleId="Recuodecorpodetexto2">
    <w:name w:val="Body Text Indent 2"/>
    <w:basedOn w:val="Normal"/>
    <w:rsid w:val="004F5662"/>
    <w:pPr>
      <w:spacing w:after="120" w:line="480" w:lineRule="auto"/>
      <w:ind w:left="283"/>
    </w:pPr>
  </w:style>
  <w:style w:type="paragraph" w:styleId="Textodebalo">
    <w:name w:val="Balloon Text"/>
    <w:basedOn w:val="Normal"/>
    <w:semiHidden/>
    <w:rsid w:val="008D0563"/>
    <w:rPr>
      <w:rFonts w:ascii="Tahoma" w:hAnsi="Tahoma" w:cs="Tahoma"/>
      <w:sz w:val="16"/>
      <w:szCs w:val="16"/>
    </w:rPr>
  </w:style>
  <w:style w:type="paragraph" w:styleId="MapadoDocumento">
    <w:name w:val="Document Map"/>
    <w:basedOn w:val="Normal"/>
    <w:semiHidden/>
    <w:rsid w:val="00A14F3D"/>
    <w:pPr>
      <w:shd w:val="clear" w:color="auto" w:fill="000080"/>
    </w:pPr>
    <w:rPr>
      <w:rFonts w:ascii="Tahoma" w:hAnsi="Tahoma" w:cs="Tahoma"/>
      <w:sz w:val="20"/>
    </w:rPr>
  </w:style>
  <w:style w:type="table" w:styleId="Tabelacomgrade">
    <w:name w:val="Table Grid"/>
    <w:basedOn w:val="Tabelanormal"/>
    <w:rsid w:val="004B6C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rsid w:val="00053F64"/>
    <w:rPr>
      <w:rFonts w:ascii="Times New Roman" w:hAnsi="Times New Roman"/>
      <w:b/>
      <w:kern w:val="0"/>
      <w:sz w:val="28"/>
    </w:rPr>
  </w:style>
  <w:style w:type="paragraph" w:styleId="Corpodetexto3">
    <w:name w:val="Body Text 3"/>
    <w:basedOn w:val="Normal"/>
    <w:rsid w:val="00053F64"/>
    <w:pPr>
      <w:spacing w:line="360" w:lineRule="auto"/>
      <w:jc w:val="both"/>
    </w:pPr>
    <w:rPr>
      <w:b/>
      <w:kern w:val="0"/>
    </w:rPr>
  </w:style>
  <w:style w:type="paragraph" w:styleId="Recuodecorpodetexto">
    <w:name w:val="Body Text Indent"/>
    <w:basedOn w:val="Normal"/>
    <w:rsid w:val="00053F64"/>
    <w:pPr>
      <w:spacing w:after="120"/>
      <w:ind w:left="283"/>
    </w:pPr>
    <w:rPr>
      <w:rFonts w:ascii="Times New Roman" w:hAnsi="Times New Roman"/>
      <w:kern w:val="0"/>
      <w:sz w:val="20"/>
    </w:rPr>
  </w:style>
  <w:style w:type="character" w:styleId="Hyperlink">
    <w:name w:val="Hyperlink"/>
    <w:rsid w:val="00053F64"/>
    <w:rPr>
      <w:color w:val="0000FF"/>
      <w:u w:val="single"/>
    </w:rPr>
  </w:style>
  <w:style w:type="character" w:customStyle="1" w:styleId="estdescrprod1">
    <w:name w:val="estdescrprod1"/>
    <w:rsid w:val="00053F64"/>
    <w:rPr>
      <w:rFonts w:ascii="Tahoma" w:hAnsi="Tahoma" w:cs="Tahoma" w:hint="default"/>
      <w:sz w:val="17"/>
      <w:szCs w:val="17"/>
    </w:rPr>
  </w:style>
  <w:style w:type="paragraph" w:styleId="Ttulo">
    <w:name w:val="Title"/>
    <w:basedOn w:val="Normal"/>
    <w:link w:val="TtuloChar"/>
    <w:qFormat/>
    <w:rsid w:val="00053F64"/>
    <w:pPr>
      <w:jc w:val="center"/>
    </w:pPr>
    <w:rPr>
      <w:kern w:val="0"/>
      <w:sz w:val="28"/>
    </w:rPr>
  </w:style>
  <w:style w:type="character" w:customStyle="1" w:styleId="TtuloChar">
    <w:name w:val="Título Char"/>
    <w:link w:val="Ttulo"/>
    <w:rsid w:val="00053F64"/>
    <w:rPr>
      <w:rFonts w:ascii="Arial" w:hAnsi="Arial"/>
      <w:sz w:val="28"/>
      <w:lang w:val="pt-BR" w:eastAsia="pt-BR" w:bidi="ar-SA"/>
    </w:rPr>
  </w:style>
  <w:style w:type="character" w:styleId="Forte">
    <w:name w:val="Strong"/>
    <w:uiPriority w:val="22"/>
    <w:qFormat/>
    <w:rsid w:val="00053F64"/>
    <w:rPr>
      <w:b/>
      <w:bCs/>
    </w:rPr>
  </w:style>
  <w:style w:type="character" w:customStyle="1" w:styleId="txtpretolivros1">
    <w:name w:val="txtpretolivros1"/>
    <w:rsid w:val="00FD465A"/>
    <w:rPr>
      <w:rFonts w:ascii="Arial" w:hAnsi="Arial" w:cs="Arial" w:hint="default"/>
      <w:sz w:val="14"/>
      <w:szCs w:val="14"/>
    </w:rPr>
  </w:style>
  <w:style w:type="character" w:customStyle="1" w:styleId="txtpretoboldlivros1">
    <w:name w:val="txtpretoboldlivros1"/>
    <w:rsid w:val="00FD465A"/>
    <w:rPr>
      <w:rFonts w:ascii="Arial" w:hAnsi="Arial" w:cs="Arial" w:hint="default"/>
      <w:b/>
      <w:bCs/>
      <w:sz w:val="14"/>
      <w:szCs w:val="14"/>
    </w:rPr>
  </w:style>
  <w:style w:type="character" w:customStyle="1" w:styleId="tituloresenha">
    <w:name w:val="titulo_resenha"/>
    <w:basedOn w:val="Fontepargpadro"/>
    <w:rsid w:val="00FD465A"/>
  </w:style>
  <w:style w:type="paragraph" w:styleId="NormalWeb">
    <w:name w:val="Normal (Web)"/>
    <w:basedOn w:val="Normal"/>
    <w:uiPriority w:val="99"/>
    <w:unhideWhenUsed/>
    <w:rsid w:val="00C50303"/>
    <w:pPr>
      <w:spacing w:before="100" w:beforeAutospacing="1" w:after="100" w:afterAutospacing="1"/>
    </w:pPr>
    <w:rPr>
      <w:rFonts w:ascii="Times New Roman" w:hAnsi="Times New Roman"/>
      <w:color w:val="333333"/>
      <w:kern w:val="0"/>
      <w:sz w:val="24"/>
      <w:szCs w:val="24"/>
    </w:rPr>
  </w:style>
  <w:style w:type="character" w:customStyle="1" w:styleId="apple-style-span">
    <w:name w:val="apple-style-span"/>
    <w:basedOn w:val="Fontepargpadro"/>
    <w:rsid w:val="00C50303"/>
  </w:style>
  <w:style w:type="character" w:customStyle="1" w:styleId="apple-converted-space">
    <w:name w:val="apple-converted-space"/>
    <w:basedOn w:val="Fontepargpadro"/>
    <w:rsid w:val="00C50303"/>
  </w:style>
  <w:style w:type="character" w:styleId="Nmerodepgina">
    <w:name w:val="page number"/>
    <w:basedOn w:val="Fontepargpadro"/>
    <w:rsid w:val="00C50303"/>
  </w:style>
  <w:style w:type="character" w:styleId="nfase">
    <w:name w:val="Emphasis"/>
    <w:uiPriority w:val="20"/>
    <w:qFormat/>
    <w:rsid w:val="004C6E1A"/>
    <w:rPr>
      <w:b/>
      <w:bCs/>
      <w:i w:val="0"/>
      <w:iCs w:val="0"/>
    </w:rPr>
  </w:style>
  <w:style w:type="character" w:customStyle="1" w:styleId="st">
    <w:name w:val="st"/>
    <w:rsid w:val="004C6E1A"/>
  </w:style>
  <w:style w:type="paragraph" w:customStyle="1" w:styleId="Default">
    <w:name w:val="Default"/>
    <w:rsid w:val="00E90E66"/>
    <w:pPr>
      <w:autoSpaceDE w:val="0"/>
      <w:autoSpaceDN w:val="0"/>
      <w:adjustRightInd w:val="0"/>
    </w:pPr>
    <w:rPr>
      <w:rFonts w:ascii="Verdana" w:hAnsi="Verdana" w:cs="Verdana"/>
      <w:color w:val="000000"/>
      <w:sz w:val="24"/>
      <w:szCs w:val="24"/>
    </w:rPr>
  </w:style>
  <w:style w:type="paragraph" w:customStyle="1" w:styleId="centralizadotimbresecretaria">
    <w:name w:val="centralizado_timbre_secretaria"/>
    <w:basedOn w:val="Normal"/>
    <w:rsid w:val="00C81DBF"/>
    <w:pPr>
      <w:jc w:val="center"/>
    </w:pPr>
    <w:rPr>
      <w:rFonts w:ascii="Calibri" w:hAnsi="Calibri"/>
      <w:kern w:val="0"/>
      <w:sz w:val="26"/>
      <w:szCs w:val="26"/>
    </w:rPr>
  </w:style>
  <w:style w:type="paragraph" w:customStyle="1" w:styleId="citacao">
    <w:name w:val="citacao"/>
    <w:basedOn w:val="Normal"/>
    <w:rsid w:val="00C81DBF"/>
    <w:pPr>
      <w:spacing w:before="80" w:after="80"/>
      <w:ind w:left="2400"/>
      <w:jc w:val="both"/>
    </w:pPr>
    <w:rPr>
      <w:rFonts w:ascii="Calibri" w:hAnsi="Calibri"/>
      <w:kern w:val="0"/>
      <w:sz w:val="20"/>
    </w:rPr>
  </w:style>
  <w:style w:type="paragraph" w:customStyle="1" w:styleId="itemnivel1">
    <w:name w:val="item_nivel1"/>
    <w:basedOn w:val="Normal"/>
    <w:rsid w:val="00C81DBF"/>
    <w:pPr>
      <w:shd w:val="clear" w:color="auto" w:fill="E6E6E6"/>
      <w:spacing w:before="120" w:after="120"/>
      <w:ind w:left="120" w:right="120"/>
      <w:jc w:val="both"/>
    </w:pPr>
    <w:rPr>
      <w:rFonts w:ascii="Calibri" w:hAnsi="Calibri"/>
      <w:b/>
      <w:bCs/>
      <w:caps/>
      <w:kern w:val="0"/>
      <w:sz w:val="24"/>
      <w:szCs w:val="24"/>
    </w:rPr>
  </w:style>
  <w:style w:type="paragraph" w:customStyle="1" w:styleId="tabelatextoalinhadoesquerda">
    <w:name w:val="tabela_texto_alinhado_esquerda"/>
    <w:basedOn w:val="Normal"/>
    <w:rsid w:val="00C81DBF"/>
    <w:pPr>
      <w:ind w:left="60" w:right="60"/>
    </w:pPr>
    <w:rPr>
      <w:rFonts w:ascii="Calibri" w:hAnsi="Calibri"/>
      <w:kern w:val="0"/>
      <w:szCs w:val="22"/>
    </w:rPr>
  </w:style>
  <w:style w:type="paragraph" w:customStyle="1" w:styleId="tabelatextocentralizado">
    <w:name w:val="tabela_texto_centralizado"/>
    <w:basedOn w:val="Normal"/>
    <w:rsid w:val="00C81DBF"/>
    <w:pPr>
      <w:ind w:left="60" w:right="60"/>
      <w:jc w:val="center"/>
    </w:pPr>
    <w:rPr>
      <w:rFonts w:ascii="Calibri" w:hAnsi="Calibri"/>
      <w:kern w:val="0"/>
      <w:szCs w:val="22"/>
    </w:rPr>
  </w:style>
  <w:style w:type="paragraph" w:customStyle="1" w:styleId="textoalinhadoesquerda">
    <w:name w:val="texto_alinhado_esquerda"/>
    <w:basedOn w:val="Normal"/>
    <w:rsid w:val="00C81DBF"/>
    <w:pPr>
      <w:spacing w:before="120" w:after="120"/>
      <w:ind w:left="120" w:right="120"/>
    </w:pPr>
    <w:rPr>
      <w:rFonts w:ascii="Calibri" w:hAnsi="Calibri"/>
      <w:kern w:val="0"/>
      <w:sz w:val="24"/>
      <w:szCs w:val="24"/>
    </w:rPr>
  </w:style>
  <w:style w:type="paragraph" w:customStyle="1" w:styleId="textocentralizado">
    <w:name w:val="texto_centralizado"/>
    <w:basedOn w:val="Normal"/>
    <w:rsid w:val="00C81DBF"/>
    <w:pPr>
      <w:spacing w:before="120" w:after="120"/>
      <w:ind w:left="120" w:right="120"/>
      <w:jc w:val="center"/>
    </w:pPr>
    <w:rPr>
      <w:rFonts w:ascii="Calibri" w:hAnsi="Calibri"/>
      <w:kern w:val="0"/>
      <w:sz w:val="24"/>
      <w:szCs w:val="24"/>
    </w:rPr>
  </w:style>
  <w:style w:type="paragraph" w:customStyle="1" w:styleId="textocentralizadomaiusculas">
    <w:name w:val="texto_centralizado_maiusculas"/>
    <w:basedOn w:val="Normal"/>
    <w:rsid w:val="00C81DBF"/>
    <w:pPr>
      <w:spacing w:before="100" w:beforeAutospacing="1" w:after="100" w:afterAutospacing="1"/>
      <w:jc w:val="center"/>
    </w:pPr>
    <w:rPr>
      <w:rFonts w:ascii="Calibri" w:hAnsi="Calibri"/>
      <w:caps/>
      <w:kern w:val="0"/>
      <w:sz w:val="26"/>
      <w:szCs w:val="26"/>
    </w:rPr>
  </w:style>
  <w:style w:type="paragraph" w:customStyle="1" w:styleId="textojustificado">
    <w:name w:val="texto_justificado"/>
    <w:basedOn w:val="Normal"/>
    <w:rsid w:val="00C81DBF"/>
    <w:pPr>
      <w:spacing w:before="120" w:after="120"/>
      <w:ind w:left="120" w:right="120"/>
      <w:jc w:val="both"/>
    </w:pPr>
    <w:rPr>
      <w:rFonts w:ascii="Calibri" w:hAnsi="Calibri"/>
      <w:kern w:val="0"/>
      <w:sz w:val="24"/>
      <w:szCs w:val="24"/>
    </w:rPr>
  </w:style>
  <w:style w:type="paragraph" w:styleId="PargrafodaLista">
    <w:name w:val="List Paragraph"/>
    <w:basedOn w:val="Normal"/>
    <w:uiPriority w:val="34"/>
    <w:qFormat/>
    <w:rsid w:val="00420DD4"/>
    <w:pPr>
      <w:ind w:left="720"/>
      <w:contextualSpacing/>
    </w:pPr>
    <w:rPr>
      <w:rFonts w:ascii="Times New Roman" w:hAnsi="Times New Roman"/>
      <w:kern w:val="0"/>
      <w:sz w:val="24"/>
      <w:szCs w:val="24"/>
    </w:rPr>
  </w:style>
  <w:style w:type="character" w:customStyle="1" w:styleId="CabealhoChar">
    <w:name w:val="Cabeçalho Char"/>
    <w:link w:val="Cabealho"/>
    <w:rsid w:val="00B05F01"/>
    <w:rPr>
      <w:rFonts w:ascii="Arial" w:hAnsi="Arial"/>
      <w:kern w:val="28"/>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AC1"/>
    <w:rPr>
      <w:rFonts w:ascii="Arial" w:hAnsi="Arial"/>
      <w:kern w:val="28"/>
      <w:sz w:val="22"/>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pPr>
      <w:keepNext/>
      <w:jc w:val="both"/>
      <w:outlineLvl w:val="1"/>
    </w:pPr>
    <w:rPr>
      <w:b/>
    </w:rPr>
  </w:style>
  <w:style w:type="paragraph" w:styleId="Ttulo3">
    <w:name w:val="heading 3"/>
    <w:basedOn w:val="Normal"/>
    <w:next w:val="Normal"/>
    <w:qFormat/>
    <w:rsid w:val="004F5662"/>
    <w:pPr>
      <w:keepNext/>
      <w:spacing w:before="240" w:after="60"/>
      <w:outlineLvl w:val="2"/>
    </w:pPr>
    <w:rPr>
      <w:rFonts w:cs="Arial"/>
      <w:b/>
      <w:bCs/>
      <w:sz w:val="26"/>
      <w:szCs w:val="26"/>
    </w:rPr>
  </w:style>
  <w:style w:type="paragraph" w:styleId="Ttulo4">
    <w:name w:val="heading 4"/>
    <w:basedOn w:val="Normal"/>
    <w:next w:val="Normal"/>
    <w:qFormat/>
    <w:rsid w:val="004F5662"/>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53F64"/>
    <w:pPr>
      <w:keepNext/>
      <w:jc w:val="center"/>
      <w:outlineLvl w:val="4"/>
    </w:pPr>
    <w:rPr>
      <w:kern w:val="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pPr>
      <w:tabs>
        <w:tab w:val="center" w:pos="4419"/>
        <w:tab w:val="right" w:pos="8838"/>
      </w:tabs>
    </w:pPr>
  </w:style>
  <w:style w:type="paragraph" w:styleId="Corpodetexto">
    <w:name w:val="Body Text"/>
    <w:basedOn w:val="Normal"/>
    <w:pPr>
      <w:jc w:val="both"/>
    </w:pPr>
  </w:style>
  <w:style w:type="paragraph" w:styleId="Recuodecorpodetexto2">
    <w:name w:val="Body Text Indent 2"/>
    <w:basedOn w:val="Normal"/>
    <w:rsid w:val="004F5662"/>
    <w:pPr>
      <w:spacing w:after="120" w:line="480" w:lineRule="auto"/>
      <w:ind w:left="283"/>
    </w:pPr>
  </w:style>
  <w:style w:type="paragraph" w:styleId="Textodebalo">
    <w:name w:val="Balloon Text"/>
    <w:basedOn w:val="Normal"/>
    <w:semiHidden/>
    <w:rsid w:val="008D0563"/>
    <w:rPr>
      <w:rFonts w:ascii="Tahoma" w:hAnsi="Tahoma" w:cs="Tahoma"/>
      <w:sz w:val="16"/>
      <w:szCs w:val="16"/>
    </w:rPr>
  </w:style>
  <w:style w:type="paragraph" w:styleId="MapadoDocumento">
    <w:name w:val="Document Map"/>
    <w:basedOn w:val="Normal"/>
    <w:semiHidden/>
    <w:rsid w:val="00A14F3D"/>
    <w:pPr>
      <w:shd w:val="clear" w:color="auto" w:fill="000080"/>
    </w:pPr>
    <w:rPr>
      <w:rFonts w:ascii="Tahoma" w:hAnsi="Tahoma" w:cs="Tahoma"/>
      <w:sz w:val="20"/>
    </w:rPr>
  </w:style>
  <w:style w:type="table" w:styleId="Tabelacomgrade">
    <w:name w:val="Table Grid"/>
    <w:basedOn w:val="Tabelanormal"/>
    <w:rsid w:val="004B6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rsid w:val="00053F64"/>
    <w:rPr>
      <w:rFonts w:ascii="Times New Roman" w:hAnsi="Times New Roman"/>
      <w:b/>
      <w:kern w:val="0"/>
      <w:sz w:val="28"/>
    </w:rPr>
  </w:style>
  <w:style w:type="paragraph" w:styleId="Corpodetexto3">
    <w:name w:val="Body Text 3"/>
    <w:basedOn w:val="Normal"/>
    <w:rsid w:val="00053F64"/>
    <w:pPr>
      <w:spacing w:line="360" w:lineRule="auto"/>
      <w:jc w:val="both"/>
    </w:pPr>
    <w:rPr>
      <w:b/>
      <w:kern w:val="0"/>
    </w:rPr>
  </w:style>
  <w:style w:type="paragraph" w:styleId="Recuodecorpodetexto">
    <w:name w:val="Body Text Indent"/>
    <w:basedOn w:val="Normal"/>
    <w:rsid w:val="00053F64"/>
    <w:pPr>
      <w:spacing w:after="120"/>
      <w:ind w:left="283"/>
    </w:pPr>
    <w:rPr>
      <w:rFonts w:ascii="Times New Roman" w:hAnsi="Times New Roman"/>
      <w:kern w:val="0"/>
      <w:sz w:val="20"/>
    </w:rPr>
  </w:style>
  <w:style w:type="character" w:styleId="Hyperlink">
    <w:name w:val="Hyperlink"/>
    <w:rsid w:val="00053F64"/>
    <w:rPr>
      <w:color w:val="0000FF"/>
      <w:u w:val="single"/>
    </w:rPr>
  </w:style>
  <w:style w:type="character" w:customStyle="1" w:styleId="estdescrprod1">
    <w:name w:val="estdescrprod1"/>
    <w:rsid w:val="00053F64"/>
    <w:rPr>
      <w:rFonts w:ascii="Tahoma" w:hAnsi="Tahoma" w:cs="Tahoma" w:hint="default"/>
      <w:sz w:val="17"/>
      <w:szCs w:val="17"/>
    </w:rPr>
  </w:style>
  <w:style w:type="paragraph" w:styleId="Ttulo">
    <w:name w:val="Title"/>
    <w:basedOn w:val="Normal"/>
    <w:link w:val="TtuloChar"/>
    <w:qFormat/>
    <w:rsid w:val="00053F64"/>
    <w:pPr>
      <w:jc w:val="center"/>
    </w:pPr>
    <w:rPr>
      <w:kern w:val="0"/>
      <w:sz w:val="28"/>
    </w:rPr>
  </w:style>
  <w:style w:type="character" w:customStyle="1" w:styleId="TtuloChar">
    <w:name w:val="Título Char"/>
    <w:link w:val="Ttulo"/>
    <w:rsid w:val="00053F64"/>
    <w:rPr>
      <w:rFonts w:ascii="Arial" w:hAnsi="Arial"/>
      <w:sz w:val="28"/>
      <w:lang w:val="pt-BR" w:eastAsia="pt-BR" w:bidi="ar-SA"/>
    </w:rPr>
  </w:style>
  <w:style w:type="character" w:styleId="Forte">
    <w:name w:val="Strong"/>
    <w:uiPriority w:val="22"/>
    <w:qFormat/>
    <w:rsid w:val="00053F64"/>
    <w:rPr>
      <w:b/>
      <w:bCs/>
    </w:rPr>
  </w:style>
  <w:style w:type="character" w:customStyle="1" w:styleId="txtpretolivros1">
    <w:name w:val="txtpretolivros1"/>
    <w:rsid w:val="00FD465A"/>
    <w:rPr>
      <w:rFonts w:ascii="Arial" w:hAnsi="Arial" w:cs="Arial" w:hint="default"/>
      <w:sz w:val="14"/>
      <w:szCs w:val="14"/>
    </w:rPr>
  </w:style>
  <w:style w:type="character" w:customStyle="1" w:styleId="txtpretoboldlivros1">
    <w:name w:val="txtpretoboldlivros1"/>
    <w:rsid w:val="00FD465A"/>
    <w:rPr>
      <w:rFonts w:ascii="Arial" w:hAnsi="Arial" w:cs="Arial" w:hint="default"/>
      <w:b/>
      <w:bCs/>
      <w:sz w:val="14"/>
      <w:szCs w:val="14"/>
    </w:rPr>
  </w:style>
  <w:style w:type="character" w:customStyle="1" w:styleId="tituloresenha">
    <w:name w:val="titulo_resenha"/>
    <w:basedOn w:val="Fontepargpadro"/>
    <w:rsid w:val="00FD465A"/>
  </w:style>
  <w:style w:type="paragraph" w:styleId="NormalWeb">
    <w:name w:val="Normal (Web)"/>
    <w:basedOn w:val="Normal"/>
    <w:uiPriority w:val="99"/>
    <w:unhideWhenUsed/>
    <w:rsid w:val="00C50303"/>
    <w:pPr>
      <w:spacing w:before="100" w:beforeAutospacing="1" w:after="100" w:afterAutospacing="1"/>
    </w:pPr>
    <w:rPr>
      <w:rFonts w:ascii="Times New Roman" w:hAnsi="Times New Roman"/>
      <w:color w:val="333333"/>
      <w:kern w:val="0"/>
      <w:sz w:val="24"/>
      <w:szCs w:val="24"/>
    </w:rPr>
  </w:style>
  <w:style w:type="character" w:customStyle="1" w:styleId="apple-style-span">
    <w:name w:val="apple-style-span"/>
    <w:basedOn w:val="Fontepargpadro"/>
    <w:rsid w:val="00C50303"/>
  </w:style>
  <w:style w:type="character" w:customStyle="1" w:styleId="apple-converted-space">
    <w:name w:val="apple-converted-space"/>
    <w:basedOn w:val="Fontepargpadro"/>
    <w:rsid w:val="00C50303"/>
  </w:style>
  <w:style w:type="character" w:styleId="Nmerodepgina">
    <w:name w:val="page number"/>
    <w:basedOn w:val="Fontepargpadro"/>
    <w:rsid w:val="00C50303"/>
  </w:style>
  <w:style w:type="character" w:styleId="nfase">
    <w:name w:val="Emphasis"/>
    <w:uiPriority w:val="20"/>
    <w:qFormat/>
    <w:rsid w:val="004C6E1A"/>
    <w:rPr>
      <w:b/>
      <w:bCs/>
      <w:i w:val="0"/>
      <w:iCs w:val="0"/>
    </w:rPr>
  </w:style>
  <w:style w:type="character" w:customStyle="1" w:styleId="st">
    <w:name w:val="st"/>
    <w:rsid w:val="004C6E1A"/>
  </w:style>
  <w:style w:type="paragraph" w:customStyle="1" w:styleId="Default">
    <w:name w:val="Default"/>
    <w:rsid w:val="00E90E66"/>
    <w:pPr>
      <w:autoSpaceDE w:val="0"/>
      <w:autoSpaceDN w:val="0"/>
      <w:adjustRightInd w:val="0"/>
    </w:pPr>
    <w:rPr>
      <w:rFonts w:ascii="Verdana" w:hAnsi="Verdana" w:cs="Verdana"/>
      <w:color w:val="000000"/>
      <w:sz w:val="24"/>
      <w:szCs w:val="24"/>
    </w:rPr>
  </w:style>
  <w:style w:type="paragraph" w:customStyle="1" w:styleId="centralizadotimbresecretaria">
    <w:name w:val="centralizado_timbre_secretaria"/>
    <w:basedOn w:val="Normal"/>
    <w:rsid w:val="00C81DBF"/>
    <w:pPr>
      <w:jc w:val="center"/>
    </w:pPr>
    <w:rPr>
      <w:rFonts w:ascii="Calibri" w:hAnsi="Calibri"/>
      <w:kern w:val="0"/>
      <w:sz w:val="26"/>
      <w:szCs w:val="26"/>
    </w:rPr>
  </w:style>
  <w:style w:type="paragraph" w:customStyle="1" w:styleId="citacao">
    <w:name w:val="citacao"/>
    <w:basedOn w:val="Normal"/>
    <w:rsid w:val="00C81DBF"/>
    <w:pPr>
      <w:spacing w:before="80" w:after="80"/>
      <w:ind w:left="2400"/>
      <w:jc w:val="both"/>
    </w:pPr>
    <w:rPr>
      <w:rFonts w:ascii="Calibri" w:hAnsi="Calibri"/>
      <w:kern w:val="0"/>
      <w:sz w:val="20"/>
    </w:rPr>
  </w:style>
  <w:style w:type="paragraph" w:customStyle="1" w:styleId="itemnivel1">
    <w:name w:val="item_nivel1"/>
    <w:basedOn w:val="Normal"/>
    <w:rsid w:val="00C81DBF"/>
    <w:pPr>
      <w:shd w:val="clear" w:color="auto" w:fill="E6E6E6"/>
      <w:spacing w:before="120" w:after="120"/>
      <w:ind w:left="120" w:right="120"/>
      <w:jc w:val="both"/>
    </w:pPr>
    <w:rPr>
      <w:rFonts w:ascii="Calibri" w:hAnsi="Calibri"/>
      <w:b/>
      <w:bCs/>
      <w:caps/>
      <w:kern w:val="0"/>
      <w:sz w:val="24"/>
      <w:szCs w:val="24"/>
    </w:rPr>
  </w:style>
  <w:style w:type="paragraph" w:customStyle="1" w:styleId="tabelatextoalinhadoesquerda">
    <w:name w:val="tabela_texto_alinhado_esquerda"/>
    <w:basedOn w:val="Normal"/>
    <w:rsid w:val="00C81DBF"/>
    <w:pPr>
      <w:ind w:left="60" w:right="60"/>
    </w:pPr>
    <w:rPr>
      <w:rFonts w:ascii="Calibri" w:hAnsi="Calibri"/>
      <w:kern w:val="0"/>
      <w:szCs w:val="22"/>
    </w:rPr>
  </w:style>
  <w:style w:type="paragraph" w:customStyle="1" w:styleId="tabelatextocentralizado">
    <w:name w:val="tabela_texto_centralizado"/>
    <w:basedOn w:val="Normal"/>
    <w:rsid w:val="00C81DBF"/>
    <w:pPr>
      <w:ind w:left="60" w:right="60"/>
      <w:jc w:val="center"/>
    </w:pPr>
    <w:rPr>
      <w:rFonts w:ascii="Calibri" w:hAnsi="Calibri"/>
      <w:kern w:val="0"/>
      <w:szCs w:val="22"/>
    </w:rPr>
  </w:style>
  <w:style w:type="paragraph" w:customStyle="1" w:styleId="textoalinhadoesquerda">
    <w:name w:val="texto_alinhado_esquerda"/>
    <w:basedOn w:val="Normal"/>
    <w:rsid w:val="00C81DBF"/>
    <w:pPr>
      <w:spacing w:before="120" w:after="120"/>
      <w:ind w:left="120" w:right="120"/>
    </w:pPr>
    <w:rPr>
      <w:rFonts w:ascii="Calibri" w:hAnsi="Calibri"/>
      <w:kern w:val="0"/>
      <w:sz w:val="24"/>
      <w:szCs w:val="24"/>
    </w:rPr>
  </w:style>
  <w:style w:type="paragraph" w:customStyle="1" w:styleId="textocentralizado">
    <w:name w:val="texto_centralizado"/>
    <w:basedOn w:val="Normal"/>
    <w:rsid w:val="00C81DBF"/>
    <w:pPr>
      <w:spacing w:before="120" w:after="120"/>
      <w:ind w:left="120" w:right="120"/>
      <w:jc w:val="center"/>
    </w:pPr>
    <w:rPr>
      <w:rFonts w:ascii="Calibri" w:hAnsi="Calibri"/>
      <w:kern w:val="0"/>
      <w:sz w:val="24"/>
      <w:szCs w:val="24"/>
    </w:rPr>
  </w:style>
  <w:style w:type="paragraph" w:customStyle="1" w:styleId="textocentralizadomaiusculas">
    <w:name w:val="texto_centralizado_maiusculas"/>
    <w:basedOn w:val="Normal"/>
    <w:rsid w:val="00C81DBF"/>
    <w:pPr>
      <w:spacing w:before="100" w:beforeAutospacing="1" w:after="100" w:afterAutospacing="1"/>
      <w:jc w:val="center"/>
    </w:pPr>
    <w:rPr>
      <w:rFonts w:ascii="Calibri" w:hAnsi="Calibri"/>
      <w:caps/>
      <w:kern w:val="0"/>
      <w:sz w:val="26"/>
      <w:szCs w:val="26"/>
    </w:rPr>
  </w:style>
  <w:style w:type="paragraph" w:customStyle="1" w:styleId="textojustificado">
    <w:name w:val="texto_justificado"/>
    <w:basedOn w:val="Normal"/>
    <w:rsid w:val="00C81DBF"/>
    <w:pPr>
      <w:spacing w:before="120" w:after="120"/>
      <w:ind w:left="120" w:right="120"/>
      <w:jc w:val="both"/>
    </w:pPr>
    <w:rPr>
      <w:rFonts w:ascii="Calibri" w:hAnsi="Calibri"/>
      <w:kern w:val="0"/>
      <w:sz w:val="24"/>
      <w:szCs w:val="24"/>
    </w:rPr>
  </w:style>
  <w:style w:type="paragraph" w:styleId="PargrafodaLista">
    <w:name w:val="List Paragraph"/>
    <w:basedOn w:val="Normal"/>
    <w:uiPriority w:val="34"/>
    <w:qFormat/>
    <w:rsid w:val="00420DD4"/>
    <w:pPr>
      <w:ind w:left="720"/>
      <w:contextualSpacing/>
    </w:pPr>
    <w:rPr>
      <w:rFonts w:ascii="Times New Roman" w:hAnsi="Times New Roman"/>
      <w:kern w:val="0"/>
      <w:sz w:val="24"/>
      <w:szCs w:val="24"/>
    </w:rPr>
  </w:style>
  <w:style w:type="character" w:customStyle="1" w:styleId="CabealhoChar">
    <w:name w:val="Cabeçalho Char"/>
    <w:link w:val="Cabealho"/>
    <w:rsid w:val="00B05F01"/>
    <w:rPr>
      <w:rFonts w:ascii="Arial" w:hAnsi="Arial"/>
      <w:kern w:val="28"/>
      <w:sz w:val="22"/>
    </w:rPr>
  </w:style>
</w:styles>
</file>

<file path=word/webSettings.xml><?xml version="1.0" encoding="utf-8"?>
<w:webSettings xmlns:r="http://schemas.openxmlformats.org/officeDocument/2006/relationships" xmlns:w="http://schemas.openxmlformats.org/wordprocessingml/2006/main">
  <w:divs>
    <w:div w:id="100297107">
      <w:bodyDiv w:val="1"/>
      <w:marLeft w:val="0"/>
      <w:marRight w:val="0"/>
      <w:marTop w:val="0"/>
      <w:marBottom w:val="0"/>
      <w:divBdr>
        <w:top w:val="none" w:sz="0" w:space="0" w:color="auto"/>
        <w:left w:val="none" w:sz="0" w:space="0" w:color="auto"/>
        <w:bottom w:val="none" w:sz="0" w:space="0" w:color="auto"/>
        <w:right w:val="none" w:sz="0" w:space="0" w:color="auto"/>
      </w:divBdr>
    </w:div>
    <w:div w:id="330301616">
      <w:bodyDiv w:val="1"/>
      <w:marLeft w:val="0"/>
      <w:marRight w:val="0"/>
      <w:marTop w:val="0"/>
      <w:marBottom w:val="0"/>
      <w:divBdr>
        <w:top w:val="none" w:sz="0" w:space="0" w:color="auto"/>
        <w:left w:val="none" w:sz="0" w:space="0" w:color="auto"/>
        <w:bottom w:val="none" w:sz="0" w:space="0" w:color="auto"/>
        <w:right w:val="none" w:sz="0" w:space="0" w:color="auto"/>
      </w:divBdr>
    </w:div>
    <w:div w:id="407263316">
      <w:bodyDiv w:val="1"/>
      <w:marLeft w:val="0"/>
      <w:marRight w:val="0"/>
      <w:marTop w:val="0"/>
      <w:marBottom w:val="0"/>
      <w:divBdr>
        <w:top w:val="none" w:sz="0" w:space="0" w:color="auto"/>
        <w:left w:val="none" w:sz="0" w:space="0" w:color="auto"/>
        <w:bottom w:val="none" w:sz="0" w:space="0" w:color="auto"/>
        <w:right w:val="none" w:sz="0" w:space="0" w:color="auto"/>
      </w:divBdr>
    </w:div>
    <w:div w:id="493297194">
      <w:bodyDiv w:val="1"/>
      <w:marLeft w:val="0"/>
      <w:marRight w:val="0"/>
      <w:marTop w:val="0"/>
      <w:marBottom w:val="0"/>
      <w:divBdr>
        <w:top w:val="none" w:sz="0" w:space="0" w:color="auto"/>
        <w:left w:val="none" w:sz="0" w:space="0" w:color="auto"/>
        <w:bottom w:val="none" w:sz="0" w:space="0" w:color="auto"/>
        <w:right w:val="none" w:sz="0" w:space="0" w:color="auto"/>
      </w:divBdr>
    </w:div>
    <w:div w:id="619606594">
      <w:bodyDiv w:val="1"/>
      <w:marLeft w:val="0"/>
      <w:marRight w:val="0"/>
      <w:marTop w:val="0"/>
      <w:marBottom w:val="0"/>
      <w:divBdr>
        <w:top w:val="none" w:sz="0" w:space="0" w:color="auto"/>
        <w:left w:val="none" w:sz="0" w:space="0" w:color="auto"/>
        <w:bottom w:val="none" w:sz="0" w:space="0" w:color="auto"/>
        <w:right w:val="none" w:sz="0" w:space="0" w:color="auto"/>
      </w:divBdr>
    </w:div>
    <w:div w:id="667757587">
      <w:bodyDiv w:val="1"/>
      <w:marLeft w:val="0"/>
      <w:marRight w:val="0"/>
      <w:marTop w:val="0"/>
      <w:marBottom w:val="0"/>
      <w:divBdr>
        <w:top w:val="none" w:sz="0" w:space="0" w:color="auto"/>
        <w:left w:val="none" w:sz="0" w:space="0" w:color="auto"/>
        <w:bottom w:val="none" w:sz="0" w:space="0" w:color="auto"/>
        <w:right w:val="none" w:sz="0" w:space="0" w:color="auto"/>
      </w:divBdr>
    </w:div>
    <w:div w:id="731196002">
      <w:bodyDiv w:val="1"/>
      <w:marLeft w:val="0"/>
      <w:marRight w:val="0"/>
      <w:marTop w:val="0"/>
      <w:marBottom w:val="0"/>
      <w:divBdr>
        <w:top w:val="none" w:sz="0" w:space="0" w:color="auto"/>
        <w:left w:val="none" w:sz="0" w:space="0" w:color="auto"/>
        <w:bottom w:val="none" w:sz="0" w:space="0" w:color="auto"/>
        <w:right w:val="none" w:sz="0" w:space="0" w:color="auto"/>
      </w:divBdr>
    </w:div>
    <w:div w:id="760300622">
      <w:bodyDiv w:val="1"/>
      <w:marLeft w:val="0"/>
      <w:marRight w:val="0"/>
      <w:marTop w:val="0"/>
      <w:marBottom w:val="0"/>
      <w:divBdr>
        <w:top w:val="none" w:sz="0" w:space="0" w:color="auto"/>
        <w:left w:val="none" w:sz="0" w:space="0" w:color="auto"/>
        <w:bottom w:val="none" w:sz="0" w:space="0" w:color="auto"/>
        <w:right w:val="none" w:sz="0" w:space="0" w:color="auto"/>
      </w:divBdr>
    </w:div>
    <w:div w:id="847060515">
      <w:bodyDiv w:val="1"/>
      <w:marLeft w:val="0"/>
      <w:marRight w:val="0"/>
      <w:marTop w:val="0"/>
      <w:marBottom w:val="0"/>
      <w:divBdr>
        <w:top w:val="none" w:sz="0" w:space="0" w:color="auto"/>
        <w:left w:val="none" w:sz="0" w:space="0" w:color="auto"/>
        <w:bottom w:val="none" w:sz="0" w:space="0" w:color="auto"/>
        <w:right w:val="none" w:sz="0" w:space="0" w:color="auto"/>
      </w:divBdr>
    </w:div>
    <w:div w:id="903179252">
      <w:bodyDiv w:val="1"/>
      <w:marLeft w:val="0"/>
      <w:marRight w:val="0"/>
      <w:marTop w:val="0"/>
      <w:marBottom w:val="0"/>
      <w:divBdr>
        <w:top w:val="none" w:sz="0" w:space="0" w:color="auto"/>
        <w:left w:val="none" w:sz="0" w:space="0" w:color="auto"/>
        <w:bottom w:val="none" w:sz="0" w:space="0" w:color="auto"/>
        <w:right w:val="none" w:sz="0" w:space="0" w:color="auto"/>
      </w:divBdr>
      <w:divsChild>
        <w:div w:id="1469085625">
          <w:marLeft w:val="0"/>
          <w:marRight w:val="0"/>
          <w:marTop w:val="0"/>
          <w:marBottom w:val="0"/>
          <w:divBdr>
            <w:top w:val="none" w:sz="0" w:space="0" w:color="auto"/>
            <w:left w:val="none" w:sz="0" w:space="0" w:color="auto"/>
            <w:bottom w:val="none" w:sz="0" w:space="0" w:color="auto"/>
            <w:right w:val="none" w:sz="0" w:space="0" w:color="auto"/>
          </w:divBdr>
        </w:div>
      </w:divsChild>
    </w:div>
    <w:div w:id="915556046">
      <w:bodyDiv w:val="1"/>
      <w:marLeft w:val="0"/>
      <w:marRight w:val="0"/>
      <w:marTop w:val="0"/>
      <w:marBottom w:val="0"/>
      <w:divBdr>
        <w:top w:val="none" w:sz="0" w:space="0" w:color="auto"/>
        <w:left w:val="none" w:sz="0" w:space="0" w:color="auto"/>
        <w:bottom w:val="none" w:sz="0" w:space="0" w:color="auto"/>
        <w:right w:val="none" w:sz="0" w:space="0" w:color="auto"/>
      </w:divBdr>
    </w:div>
    <w:div w:id="1014769452">
      <w:bodyDiv w:val="1"/>
      <w:marLeft w:val="0"/>
      <w:marRight w:val="0"/>
      <w:marTop w:val="0"/>
      <w:marBottom w:val="0"/>
      <w:divBdr>
        <w:top w:val="none" w:sz="0" w:space="0" w:color="auto"/>
        <w:left w:val="none" w:sz="0" w:space="0" w:color="auto"/>
        <w:bottom w:val="none" w:sz="0" w:space="0" w:color="auto"/>
        <w:right w:val="none" w:sz="0" w:space="0" w:color="auto"/>
      </w:divBdr>
    </w:div>
    <w:div w:id="1053233512">
      <w:bodyDiv w:val="1"/>
      <w:marLeft w:val="0"/>
      <w:marRight w:val="0"/>
      <w:marTop w:val="0"/>
      <w:marBottom w:val="0"/>
      <w:divBdr>
        <w:top w:val="none" w:sz="0" w:space="0" w:color="auto"/>
        <w:left w:val="none" w:sz="0" w:space="0" w:color="auto"/>
        <w:bottom w:val="none" w:sz="0" w:space="0" w:color="auto"/>
        <w:right w:val="none" w:sz="0" w:space="0" w:color="auto"/>
      </w:divBdr>
    </w:div>
    <w:div w:id="1090271206">
      <w:bodyDiv w:val="1"/>
      <w:marLeft w:val="0"/>
      <w:marRight w:val="0"/>
      <w:marTop w:val="0"/>
      <w:marBottom w:val="0"/>
      <w:divBdr>
        <w:top w:val="none" w:sz="0" w:space="0" w:color="auto"/>
        <w:left w:val="none" w:sz="0" w:space="0" w:color="auto"/>
        <w:bottom w:val="none" w:sz="0" w:space="0" w:color="auto"/>
        <w:right w:val="none" w:sz="0" w:space="0" w:color="auto"/>
      </w:divBdr>
    </w:div>
    <w:div w:id="1092432130">
      <w:bodyDiv w:val="1"/>
      <w:marLeft w:val="0"/>
      <w:marRight w:val="0"/>
      <w:marTop w:val="0"/>
      <w:marBottom w:val="0"/>
      <w:divBdr>
        <w:top w:val="none" w:sz="0" w:space="0" w:color="auto"/>
        <w:left w:val="none" w:sz="0" w:space="0" w:color="auto"/>
        <w:bottom w:val="none" w:sz="0" w:space="0" w:color="auto"/>
        <w:right w:val="none" w:sz="0" w:space="0" w:color="auto"/>
      </w:divBdr>
    </w:div>
    <w:div w:id="1132988003">
      <w:bodyDiv w:val="1"/>
      <w:marLeft w:val="0"/>
      <w:marRight w:val="0"/>
      <w:marTop w:val="0"/>
      <w:marBottom w:val="0"/>
      <w:divBdr>
        <w:top w:val="none" w:sz="0" w:space="0" w:color="auto"/>
        <w:left w:val="none" w:sz="0" w:space="0" w:color="auto"/>
        <w:bottom w:val="none" w:sz="0" w:space="0" w:color="auto"/>
        <w:right w:val="none" w:sz="0" w:space="0" w:color="auto"/>
      </w:divBdr>
      <w:divsChild>
        <w:div w:id="614678197">
          <w:marLeft w:val="0"/>
          <w:marRight w:val="0"/>
          <w:marTop w:val="0"/>
          <w:marBottom w:val="0"/>
          <w:divBdr>
            <w:top w:val="none" w:sz="0" w:space="0" w:color="auto"/>
            <w:left w:val="none" w:sz="0" w:space="0" w:color="auto"/>
            <w:bottom w:val="none" w:sz="0" w:space="0" w:color="auto"/>
            <w:right w:val="none" w:sz="0" w:space="0" w:color="auto"/>
          </w:divBdr>
        </w:div>
        <w:div w:id="1329942357">
          <w:marLeft w:val="0"/>
          <w:marRight w:val="0"/>
          <w:marTop w:val="0"/>
          <w:marBottom w:val="0"/>
          <w:divBdr>
            <w:top w:val="none" w:sz="0" w:space="0" w:color="auto"/>
            <w:left w:val="none" w:sz="0" w:space="0" w:color="auto"/>
            <w:bottom w:val="none" w:sz="0" w:space="0" w:color="auto"/>
            <w:right w:val="none" w:sz="0" w:space="0" w:color="auto"/>
          </w:divBdr>
        </w:div>
      </w:divsChild>
    </w:div>
    <w:div w:id="1194340488">
      <w:bodyDiv w:val="1"/>
      <w:marLeft w:val="0"/>
      <w:marRight w:val="0"/>
      <w:marTop w:val="0"/>
      <w:marBottom w:val="0"/>
      <w:divBdr>
        <w:top w:val="none" w:sz="0" w:space="0" w:color="auto"/>
        <w:left w:val="none" w:sz="0" w:space="0" w:color="auto"/>
        <w:bottom w:val="none" w:sz="0" w:space="0" w:color="auto"/>
        <w:right w:val="none" w:sz="0" w:space="0" w:color="auto"/>
      </w:divBdr>
    </w:div>
    <w:div w:id="1244946600">
      <w:bodyDiv w:val="1"/>
      <w:marLeft w:val="0"/>
      <w:marRight w:val="0"/>
      <w:marTop w:val="0"/>
      <w:marBottom w:val="0"/>
      <w:divBdr>
        <w:top w:val="none" w:sz="0" w:space="0" w:color="auto"/>
        <w:left w:val="none" w:sz="0" w:space="0" w:color="auto"/>
        <w:bottom w:val="none" w:sz="0" w:space="0" w:color="auto"/>
        <w:right w:val="none" w:sz="0" w:space="0" w:color="auto"/>
      </w:divBdr>
      <w:divsChild>
        <w:div w:id="170292275">
          <w:marLeft w:val="0"/>
          <w:marRight w:val="0"/>
          <w:marTop w:val="0"/>
          <w:marBottom w:val="0"/>
          <w:divBdr>
            <w:top w:val="none" w:sz="0" w:space="0" w:color="auto"/>
            <w:left w:val="none" w:sz="0" w:space="0" w:color="auto"/>
            <w:bottom w:val="none" w:sz="0" w:space="0" w:color="auto"/>
            <w:right w:val="none" w:sz="0" w:space="0" w:color="auto"/>
          </w:divBdr>
        </w:div>
      </w:divsChild>
    </w:div>
    <w:div w:id="1271813469">
      <w:bodyDiv w:val="1"/>
      <w:marLeft w:val="0"/>
      <w:marRight w:val="0"/>
      <w:marTop w:val="0"/>
      <w:marBottom w:val="0"/>
      <w:divBdr>
        <w:top w:val="none" w:sz="0" w:space="0" w:color="auto"/>
        <w:left w:val="none" w:sz="0" w:space="0" w:color="auto"/>
        <w:bottom w:val="none" w:sz="0" w:space="0" w:color="auto"/>
        <w:right w:val="none" w:sz="0" w:space="0" w:color="auto"/>
      </w:divBdr>
    </w:div>
    <w:div w:id="1322462123">
      <w:bodyDiv w:val="1"/>
      <w:marLeft w:val="0"/>
      <w:marRight w:val="0"/>
      <w:marTop w:val="0"/>
      <w:marBottom w:val="0"/>
      <w:divBdr>
        <w:top w:val="none" w:sz="0" w:space="0" w:color="auto"/>
        <w:left w:val="none" w:sz="0" w:space="0" w:color="auto"/>
        <w:bottom w:val="none" w:sz="0" w:space="0" w:color="auto"/>
        <w:right w:val="none" w:sz="0" w:space="0" w:color="auto"/>
      </w:divBdr>
    </w:div>
    <w:div w:id="1388140681">
      <w:bodyDiv w:val="1"/>
      <w:marLeft w:val="0"/>
      <w:marRight w:val="0"/>
      <w:marTop w:val="0"/>
      <w:marBottom w:val="0"/>
      <w:divBdr>
        <w:top w:val="none" w:sz="0" w:space="0" w:color="auto"/>
        <w:left w:val="none" w:sz="0" w:space="0" w:color="auto"/>
        <w:bottom w:val="none" w:sz="0" w:space="0" w:color="auto"/>
        <w:right w:val="none" w:sz="0" w:space="0" w:color="auto"/>
      </w:divBdr>
    </w:div>
    <w:div w:id="1407145351">
      <w:bodyDiv w:val="1"/>
      <w:marLeft w:val="0"/>
      <w:marRight w:val="0"/>
      <w:marTop w:val="0"/>
      <w:marBottom w:val="0"/>
      <w:divBdr>
        <w:top w:val="none" w:sz="0" w:space="0" w:color="auto"/>
        <w:left w:val="none" w:sz="0" w:space="0" w:color="auto"/>
        <w:bottom w:val="none" w:sz="0" w:space="0" w:color="auto"/>
        <w:right w:val="none" w:sz="0" w:space="0" w:color="auto"/>
      </w:divBdr>
    </w:div>
    <w:div w:id="1420297942">
      <w:bodyDiv w:val="1"/>
      <w:marLeft w:val="0"/>
      <w:marRight w:val="0"/>
      <w:marTop w:val="0"/>
      <w:marBottom w:val="0"/>
      <w:divBdr>
        <w:top w:val="none" w:sz="0" w:space="0" w:color="auto"/>
        <w:left w:val="none" w:sz="0" w:space="0" w:color="auto"/>
        <w:bottom w:val="none" w:sz="0" w:space="0" w:color="auto"/>
        <w:right w:val="none" w:sz="0" w:space="0" w:color="auto"/>
      </w:divBdr>
    </w:div>
    <w:div w:id="1451392189">
      <w:bodyDiv w:val="1"/>
      <w:marLeft w:val="0"/>
      <w:marRight w:val="0"/>
      <w:marTop w:val="0"/>
      <w:marBottom w:val="0"/>
      <w:divBdr>
        <w:top w:val="none" w:sz="0" w:space="0" w:color="auto"/>
        <w:left w:val="none" w:sz="0" w:space="0" w:color="auto"/>
        <w:bottom w:val="none" w:sz="0" w:space="0" w:color="auto"/>
        <w:right w:val="none" w:sz="0" w:space="0" w:color="auto"/>
      </w:divBdr>
    </w:div>
    <w:div w:id="1456873233">
      <w:bodyDiv w:val="1"/>
      <w:marLeft w:val="0"/>
      <w:marRight w:val="0"/>
      <w:marTop w:val="0"/>
      <w:marBottom w:val="0"/>
      <w:divBdr>
        <w:top w:val="none" w:sz="0" w:space="0" w:color="auto"/>
        <w:left w:val="none" w:sz="0" w:space="0" w:color="auto"/>
        <w:bottom w:val="none" w:sz="0" w:space="0" w:color="auto"/>
        <w:right w:val="none" w:sz="0" w:space="0" w:color="auto"/>
      </w:divBdr>
    </w:div>
    <w:div w:id="1493790573">
      <w:bodyDiv w:val="1"/>
      <w:marLeft w:val="0"/>
      <w:marRight w:val="0"/>
      <w:marTop w:val="0"/>
      <w:marBottom w:val="0"/>
      <w:divBdr>
        <w:top w:val="none" w:sz="0" w:space="0" w:color="auto"/>
        <w:left w:val="none" w:sz="0" w:space="0" w:color="auto"/>
        <w:bottom w:val="none" w:sz="0" w:space="0" w:color="auto"/>
        <w:right w:val="none" w:sz="0" w:space="0" w:color="auto"/>
      </w:divBdr>
    </w:div>
    <w:div w:id="1526602101">
      <w:bodyDiv w:val="1"/>
      <w:marLeft w:val="0"/>
      <w:marRight w:val="0"/>
      <w:marTop w:val="0"/>
      <w:marBottom w:val="0"/>
      <w:divBdr>
        <w:top w:val="none" w:sz="0" w:space="0" w:color="auto"/>
        <w:left w:val="none" w:sz="0" w:space="0" w:color="auto"/>
        <w:bottom w:val="none" w:sz="0" w:space="0" w:color="auto"/>
        <w:right w:val="none" w:sz="0" w:space="0" w:color="auto"/>
      </w:divBdr>
    </w:div>
    <w:div w:id="1539706880">
      <w:bodyDiv w:val="1"/>
      <w:marLeft w:val="0"/>
      <w:marRight w:val="0"/>
      <w:marTop w:val="0"/>
      <w:marBottom w:val="0"/>
      <w:divBdr>
        <w:top w:val="none" w:sz="0" w:space="0" w:color="auto"/>
        <w:left w:val="none" w:sz="0" w:space="0" w:color="auto"/>
        <w:bottom w:val="none" w:sz="0" w:space="0" w:color="auto"/>
        <w:right w:val="none" w:sz="0" w:space="0" w:color="auto"/>
      </w:divBdr>
    </w:div>
    <w:div w:id="1671786293">
      <w:bodyDiv w:val="1"/>
      <w:marLeft w:val="0"/>
      <w:marRight w:val="0"/>
      <w:marTop w:val="0"/>
      <w:marBottom w:val="0"/>
      <w:divBdr>
        <w:top w:val="none" w:sz="0" w:space="0" w:color="auto"/>
        <w:left w:val="none" w:sz="0" w:space="0" w:color="auto"/>
        <w:bottom w:val="none" w:sz="0" w:space="0" w:color="auto"/>
        <w:right w:val="none" w:sz="0" w:space="0" w:color="auto"/>
      </w:divBdr>
    </w:div>
    <w:div w:id="1792505586">
      <w:bodyDiv w:val="1"/>
      <w:marLeft w:val="0"/>
      <w:marRight w:val="0"/>
      <w:marTop w:val="0"/>
      <w:marBottom w:val="0"/>
      <w:divBdr>
        <w:top w:val="none" w:sz="0" w:space="0" w:color="auto"/>
        <w:left w:val="none" w:sz="0" w:space="0" w:color="auto"/>
        <w:bottom w:val="none" w:sz="0" w:space="0" w:color="auto"/>
        <w:right w:val="none" w:sz="0" w:space="0" w:color="auto"/>
      </w:divBdr>
    </w:div>
    <w:div w:id="1958020243">
      <w:bodyDiv w:val="1"/>
      <w:marLeft w:val="0"/>
      <w:marRight w:val="0"/>
      <w:marTop w:val="0"/>
      <w:marBottom w:val="0"/>
      <w:divBdr>
        <w:top w:val="none" w:sz="0" w:space="0" w:color="auto"/>
        <w:left w:val="none" w:sz="0" w:space="0" w:color="auto"/>
        <w:bottom w:val="none" w:sz="0" w:space="0" w:color="auto"/>
        <w:right w:val="none" w:sz="0" w:space="0" w:color="auto"/>
      </w:divBdr>
    </w:div>
    <w:div w:id="213412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9E9DE-7C0C-4E60-939F-B64A0E675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2627</Words>
  <Characters>14188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São Paulo, 09 de agosto de 2005</vt:lpstr>
    </vt:vector>
  </TitlesOfParts>
  <Company>PMSP</Company>
  <LinksUpToDate>false</LinksUpToDate>
  <CharactersWithSpaces>16782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São Paulo, 09 de agosto de 2005</dc:title>
  <dc:creator>d743389</dc:creator>
  <cp:lastModifiedBy>d650893</cp:lastModifiedBy>
  <cp:revision>2</cp:revision>
  <cp:lastPrinted>2015-12-01T12:56:00Z</cp:lastPrinted>
  <dcterms:created xsi:type="dcterms:W3CDTF">2017-05-30T18:15:00Z</dcterms:created>
  <dcterms:modified xsi:type="dcterms:W3CDTF">2017-05-30T18:15:00Z</dcterms:modified>
</cp:coreProperties>
</file>