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404C24">
        <w:rPr>
          <w:rFonts w:ascii="Verdana" w:hAnsi="Verdana"/>
          <w:b/>
          <w:sz w:val="24"/>
          <w:szCs w:val="24"/>
        </w:rPr>
        <w:t>77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04C24">
        <w:rPr>
          <w:rFonts w:ascii="Verdana" w:hAnsi="Verdana"/>
          <w:b/>
          <w:sz w:val="24"/>
          <w:szCs w:val="24"/>
        </w:rPr>
        <w:t xml:space="preserve"> Quinta</w:t>
      </w:r>
      <w:r w:rsidR="004E1A63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404C24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28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FC62D6" w:rsidRDefault="00404C24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A67351" w:rsidRPr="00404C24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DESENVOLVIMENTO,TRABALHO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E EMPREENDEDORISMO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GABINETE DO SECRETÁRIO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lackCn"/>
          <w:b/>
          <w:bCs/>
          <w:color w:val="000000"/>
          <w:sz w:val="20"/>
          <w:szCs w:val="20"/>
        </w:rPr>
        <w:t>DESPACHO DO SECRETÁRIO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oldCn"/>
          <w:b/>
          <w:bCs/>
          <w:color w:val="000000"/>
          <w:sz w:val="20"/>
          <w:szCs w:val="20"/>
        </w:rPr>
        <w:t>2016-0.074.185-8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SDTE e Associação Reciclázaro – Termo de Cooperação.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I - No exercício da competência que me foi atribuída por Lei,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à vista dos elementos de convicção contidos no presente,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especialmente a manifestação da Coordenadoria do Trabalho,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da Supervisão Geral de Qualificação e do parecer da Assessoria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Jurídica desta Pasta, o qual ora acolho, com fundamento na Lei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Municipal nº 13.164/2001, artigo 2º, inciso IV e do Decreto Municipal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nº 50.995/2009, artigo 2º, inciso XIV, AUTORIZO a celebração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do Termo de Cooperação, sem contrapartida financeira,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entre a Secretaria Municipal do Desenvolvimento, Trabalho 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Empreendedorismo e a Associação Reciclázaro inscrita no CNPJ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sob o nº 03960066/0001-11, com vigência de 06 (seis) meses,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contados a partir da data da assinatura, cujo objeto consiste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no desenvolvimento da qualificação ocupacional em jardinagem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e zeladoria de praças para os beneficiários do Projeto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Praças Mais Cuidadas – região da Subprefeitura da Sé. II - Em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atendimento a Portaria nº 043/2013/SDTE-Gab, designo a servidora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Mariana Di Stella Piazzolla, RF 8122695 para atuar como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Gestora Titular e o servidor José Quibao Neto, RF 8261997,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para Gestor Substituto e; Karina Yumi Guimarães Myamoto RF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7785305, para atuar como Fiscal Titular e Edilene Magalhães da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Silva, RF 7793642, pra Fiscal Substituto.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lackCn"/>
          <w:b/>
          <w:bCs/>
          <w:color w:val="000000"/>
          <w:sz w:val="20"/>
          <w:szCs w:val="20"/>
        </w:rPr>
        <w:t>SISTEMA MUNICIPAL DE PROCESSOS - SIMPROC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lackCn"/>
          <w:b/>
          <w:bCs/>
          <w:color w:val="000000"/>
          <w:sz w:val="20"/>
          <w:szCs w:val="20"/>
        </w:rPr>
        <w:t>DESPACHOS: LISTA 2016-2-070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oldCn"/>
          <w:b/>
          <w:bCs/>
          <w:color w:val="000000"/>
          <w:sz w:val="20"/>
          <w:szCs w:val="20"/>
        </w:rPr>
        <w:t>COORDENADORIA DE SEGURANCA ALIMENTAR E NUTRICIONAL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ENDERECO: 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PROCESSOS DA UNIDADE SDTE/COSAN/FEIRA/SUP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oldCn"/>
          <w:b/>
          <w:bCs/>
          <w:color w:val="000000"/>
          <w:sz w:val="20"/>
          <w:szCs w:val="20"/>
        </w:rPr>
        <w:t>2016-0.092.323-9 SEC. MUN. DO DES., TRABALHO 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oldCn"/>
          <w:b/>
          <w:bCs/>
          <w:color w:val="000000"/>
          <w:sz w:val="20"/>
          <w:szCs w:val="20"/>
        </w:rPr>
        <w:t>EMPREENDEDORISMO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04C24">
        <w:rPr>
          <w:rFonts w:ascii="Verdana" w:hAnsi="Verdana" w:cs="Frutiger-BoldCn"/>
          <w:b/>
          <w:bCs/>
          <w:color w:val="000000"/>
          <w:sz w:val="20"/>
          <w:szCs w:val="20"/>
        </w:rPr>
        <w:t>DEFERIDO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lastRenderedPageBreak/>
        <w:t>TENDO EM VISTA A SOLICITACAO DE CORTE POR FALTA,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CONSOANTE O ART. 26 INCISO II DECRETO 48.172/07, DEFIRO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O CORTE DA(S) FEIRA(S), P OR FALTA, NAS RESPECTIVAS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MATRICULAS LISTADAS A SEGUIR A PARTIR D E 18.04.2016: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FEIRA/MATRCULA: 3013-9-MO/024.379-01-8; 7043-2-AF/0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04.082-03-6; 7043-2-AF/021.350-01-9; 7043-2-AF/028.590-02-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3; 7043 -2-AF/202.551-01-6; 7252-4-CV/022.915-01-0; 7252-4-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04C24">
        <w:rPr>
          <w:rFonts w:ascii="Verdana" w:hAnsi="Verdana" w:cs="Frutiger-Cn"/>
          <w:color w:val="000000"/>
          <w:sz w:val="20"/>
          <w:szCs w:val="20"/>
        </w:rPr>
        <w:t>CV/011.734-03- 5;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0"/>
          <w:szCs w:val="20"/>
        </w:rPr>
      </w:pPr>
      <w:r w:rsidRPr="00404C24">
        <w:rPr>
          <w:rFonts w:ascii="Verdana" w:hAnsi="Verdana" w:cs="Frutiger-Cn"/>
          <w:b/>
          <w:sz w:val="20"/>
          <w:szCs w:val="20"/>
        </w:rPr>
        <w:t>COORDENADORIA DE SEGURANÇA ALIMENTAR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0"/>
          <w:szCs w:val="20"/>
        </w:rPr>
      </w:pPr>
      <w:r w:rsidRPr="00404C24">
        <w:rPr>
          <w:rFonts w:ascii="Verdana" w:hAnsi="Verdana" w:cs="Frutiger-Cn"/>
          <w:b/>
          <w:sz w:val="20"/>
          <w:szCs w:val="20"/>
        </w:rPr>
        <w:t>E NUTRICIONAL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PORTARIA Nº 014/SDTE/COSAN/2016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O Coordenador de Segurança Alimentar Nutricional da Secretaria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Municipal do Desenvolvimento, Trabalho e Empreendedorismo,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no uso das atribuições que lhe são conferidas por Lei,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em especial o Decreto nº 46.398, de 28 de setembro de 2005 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Decreto nº 56.399/2015.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Considerando as disposições contidas no §5º, art. 114, da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Lei Orgânica do Município de São Paulo, promulgada em 04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abril de 1990 c/c com art. 5º, §2º, do Decreto nº 41.425/2001.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RESOLVE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1º AUTORIZAR, a empresa XYZ ASSOCIAÇÃO PUBLICIDADE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 COMUNICAÇÃO PROMOCIONAL LTDA regulamente inscrita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no CNPJ sob o nº 14.165.269/0001-32, para realização do evento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denominado “Impulsione seu negocio com facebook”, para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o uso da Sala de Eventos com área de 468,07m2 (quatrocentos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 sessenta e oito metros e sete centímetros quadrados), pertencente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ao Mercado Municipal Paulistano, localizado na Rua Cantareira,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306 - Parque Dom Pedro II – São Paulo- Capital, por 02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(dois) dias, 28/04/2016 e 29/04/2016, mediante o cumprimento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das obrigações estabelecidas na presente Portaria.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2º ESTABELECER, que a ocupação do espaço ocorrerá após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 expedição da ordem de início e do recolhimento, através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guia expedida pela Supervisão de Mercados e Sacolões, da importância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de R$1.281,99 (um mil, duzentos e oitenta e um reais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 noventa e nove centavos), conforme Decreto Municipal nº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56.737/2015- item 19.4.1.2. relativo à totalidade do preço público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devido em função do uso da referida área, ora autorizado,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valor esse acrescido das despesas bancarias correspondentes.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3º ESTABELECER, também, que, em função da presente autorização,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 interessada se obriga ao pagamento das despesas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decorrentes de seu consumo de água, energia elétrica, segurança</w:t>
      </w:r>
    </w:p>
    <w:p w:rsidR="00A67351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 limpeza, bem como a responder por eventuais danos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causados ao patrimônio público e/ou a terceiros, em razão das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atividades exercidas, durante o período de ocupação da área.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4º DETERMINAR que, ao termino do prazo de vigência da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Cn"/>
          <w:color w:val="000000"/>
        </w:rPr>
        <w:t xml:space="preserve">presente autorização, a interessada promova a </w:t>
      </w:r>
      <w:r w:rsidRPr="00404C24">
        <w:rPr>
          <w:rFonts w:ascii="Verdana" w:hAnsi="Verdana" w:cs="Frutiger-BoldCn"/>
          <w:b/>
          <w:bCs/>
          <w:color w:val="000000"/>
        </w:rPr>
        <w:t>imediata desocupação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e entrega da área, livre e desembaraçada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 xml:space="preserve">pessoas e coisas, </w:t>
      </w:r>
      <w:r w:rsidRPr="00404C24">
        <w:rPr>
          <w:rFonts w:ascii="Verdana" w:hAnsi="Verdana" w:cs="Frutiger-Cn"/>
          <w:color w:val="000000"/>
        </w:rPr>
        <w:t>sob pena de intervenção imediata que será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executada pela administração, independentemente de qualquer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notificação judicial ou extrajudicial.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5º A presente Portaria entrará em vigor na data de sua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publicação, revogadas as disposições em contrario.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E TECNOLOGIA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RESOLUÇÃO Nº 04 /2016, DE 27 DE ABRIL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2016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Abre Crédito Adicional Suplementar de R$ 49.515,16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acordo com a Lei nº 16.334/15.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O Diretor Geral da Fundação Paulistana de Educação, Tecnologia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e Cultura, usando das atribuições que lhe são conferidas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por lei, e na conformidade da autorização contida na Lei nº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16.334/15, de 30 de dezembro de 2015, e no art. 23, do Decreto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inerentes às atividades da Fundação.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RESOLVE: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Artigo 1º - Fica aberto crédito adicional de R$ 49.515,16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(quarenta e nove mil, quinhentos e quinze reais e dezesseis centavos)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04C24">
        <w:rPr>
          <w:rFonts w:ascii="Verdana" w:hAnsi="Verdana" w:cs="Frutiger-Cn"/>
          <w:color w:val="000000"/>
        </w:rPr>
        <w:t>suplementar à segui</w:t>
      </w:r>
      <w:r w:rsidRPr="00404C24">
        <w:rPr>
          <w:rFonts w:ascii="Verdana" w:hAnsi="Verdana" w:cs="Frutiger-Cn"/>
          <w:color w:val="000000"/>
        </w:rPr>
        <w:t>nte dotação do orçamento vigente.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5316279" cy="3710762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08" cy="37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404C24">
        <w:rPr>
          <w:rFonts w:ascii="Verdana" w:hAnsi="Verdana" w:cs="Times New Roman"/>
          <w:b/>
          <w:bCs/>
          <w:color w:val="000000"/>
          <w:sz w:val="24"/>
          <w:szCs w:val="24"/>
        </w:rPr>
        <w:t>Servidor, Pág.28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DESENVOLVIMENTO,TRABALHO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E EMPREENDEDORISMO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GABINETE DO SECRETÁRIO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NOS TERMOS DO ARTIGO 112, DA LEI 8989/79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4242391" cy="659218"/>
            <wp:effectExtent l="0" t="0" r="635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97" cy="6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FUNDAÇÃO PAULISTANA DE EDUCAÇÃO 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TECNOLOGIA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SUPERVISÃO DE GESTÃO DE PESSOAS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O Diretor Geral da Fundação Paulistana de Educação,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Tecnologia e Cultura, no uso de suas atribuições legais,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RESOLVE declarar LÍCITO, o acúmulo de cargos de acordo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BoldCn"/>
          <w:b/>
          <w:bCs/>
        </w:rPr>
        <w:t xml:space="preserve">com a legislação em vigor, </w:t>
      </w:r>
      <w:r w:rsidRPr="00404C24">
        <w:rPr>
          <w:rFonts w:ascii="Verdana" w:hAnsi="Verdana" w:cs="Frutiger-Cn"/>
        </w:rPr>
        <w:t>: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Nome R.G. Expediente nº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ROGERIO SANTOS BIANCHINI 15.165.799-3 016/2016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PORTARIA FUNDAÇÃO PAULISTANA Nº 10,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04C24">
        <w:rPr>
          <w:rFonts w:ascii="Verdana" w:hAnsi="Verdana" w:cs="Frutiger-BlackCn"/>
          <w:b/>
          <w:bCs/>
        </w:rPr>
        <w:t>20 DE ABRIL DE 2016.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DIOGO JAMRA TSUKUMO, Diretor Geral da Fundação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Paulistana de Educação, Tecnologia e Cultura, no uso de suas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04C24">
        <w:rPr>
          <w:rFonts w:ascii="Verdana" w:hAnsi="Verdana" w:cs="Frutiger-Cn"/>
        </w:rPr>
        <w:t>atribuições estabelecidas pela Lei nº 16.115, de 9 de janeiro 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Cn"/>
        </w:rPr>
        <w:t xml:space="preserve">2015, </w:t>
      </w:r>
      <w:r w:rsidRPr="00404C24">
        <w:rPr>
          <w:rFonts w:ascii="Verdana" w:hAnsi="Verdana" w:cs="Frutiger-BoldCn"/>
          <w:b/>
          <w:bCs/>
        </w:rPr>
        <w:t>RESOLVE:Designar a senhora ANA PAULA FUGIYAMA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SILVA,RG. 43.062.087-1, para, no período 18 de Fevereiro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de 2016 a 16 de Junho de 2016, substituir, conforme inciso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II do art. 61 da Lei 16.115 de 9 de janeiro de 2015, a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senhora KATIA FREITAS DE OLIVEIRA, RG 44.299.215-4, no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cargo de Assessor I – DAS 9, da Escola Técnica de Saúde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Publica Professor Makiguti, da Coordenadoria de Ensino,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Pesquisa e Cultura, da Fundação Paulistana de Educação,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Tecnologia e Cultura, da Secretaria Municipal do Desenvolvimento,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Trabalho e Empreendedorismo, haja vista seu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impedimento legal de Licença Maternidade.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  <w:r w:rsidRPr="00404C24">
        <w:rPr>
          <w:rFonts w:ascii="Verdana" w:hAnsi="Verdana" w:cs="Frutiger-BoldCn"/>
          <w:b/>
          <w:bCs/>
          <w:sz w:val="24"/>
          <w:szCs w:val="24"/>
        </w:rPr>
        <w:t>Licitação, P</w:t>
      </w:r>
      <w:r>
        <w:rPr>
          <w:rFonts w:ascii="Verdana" w:hAnsi="Verdana" w:cs="Frutiger-BoldCn"/>
          <w:b/>
          <w:bCs/>
          <w:sz w:val="24"/>
          <w:szCs w:val="24"/>
        </w:rPr>
        <w:t>ág.159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DESENVOLVIMENTO,TRABALHO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E EMPREENDEDORISMO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FUNDAÇÃO PAULISTANA DE EDUCAÇÃO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04C24">
        <w:rPr>
          <w:rFonts w:ascii="Verdana" w:hAnsi="Verdana" w:cs="Frutiger-BoldCn"/>
          <w:b/>
          <w:bCs/>
        </w:rPr>
        <w:t>E TECNOLOGIA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EXTRATO CONTRATO N.º 001/FUNDAÇÃO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04C24">
        <w:rPr>
          <w:rFonts w:ascii="Verdana" w:hAnsi="Verdana" w:cs="Frutiger-BlackCn"/>
          <w:b/>
          <w:bCs/>
          <w:color w:val="000000"/>
        </w:rPr>
        <w:t>PAULISTANA/2016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PROCESSO SEI N.º 8110.2016/0000015-0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“PRESTAÇÃO DE SERVIÇOS PARA IMPRESSÃO DEPARTAMENTAL”.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Tecnologia e Cultura, inscrita no CNPJ/MF sob o n.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07.039.800/0001-65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CONTRATADA: MR COMPUTER INFORMATICA LTDA,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inscrita no CNPJ/MF sob o n.º 00.495.124/0001-95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MODALIDADE DE LICITAÇÃO: PREGÃO N.º 08.001/13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ATA DE REGISTRO DE PREÇOS N°04.06/2014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lastRenderedPageBreak/>
        <w:t>DATA DE ASSINATURA: 18 DE ABRIL DE 2016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Preço Total Estimado para 36 (trinta e seis) meses:</w:t>
      </w:r>
    </w:p>
    <w:p w:rsidR="00404C24" w:rsidRP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R$ 66.619,08 (sessenta e seis mil, seiscentos e dezenove</w:t>
      </w:r>
    </w:p>
    <w:p w:rsidR="00404C24" w:rsidRDefault="00404C24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04C24">
        <w:rPr>
          <w:rFonts w:ascii="Verdana" w:hAnsi="Verdana" w:cs="Frutiger-BoldCn"/>
          <w:b/>
          <w:bCs/>
          <w:color w:val="000000"/>
        </w:rPr>
        <w:t>reais e oito centavos).</w:t>
      </w:r>
    </w:p>
    <w:p w:rsidR="00A521BB" w:rsidRDefault="00A521BB" w:rsidP="00404C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A521BB" w:rsidRDefault="00A521BB" w:rsidP="00A521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A521BB">
        <w:rPr>
          <w:rFonts w:ascii="Verdana" w:hAnsi="Verdana" w:cs="Frutiger-BoldCn"/>
          <w:b/>
          <w:bCs/>
          <w:color w:val="000000"/>
          <w:sz w:val="24"/>
          <w:szCs w:val="24"/>
        </w:rPr>
        <w:t>Câmara Municipal, Pág.188</w:t>
      </w:r>
    </w:p>
    <w:p w:rsidR="00A521BB" w:rsidRDefault="00A521BB" w:rsidP="00A521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PARECER Nº 654/2016 DA COMISSÃO DE CONSTITUIÇÃO,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JUSTIÇA E LEGISLAÇÃO PARTICIPATIVA SOBRE O PROJETO DE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LEI Nº 0659/15.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Trata-se de projeto de lei, de autoria do nobre Vereador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Ari Friedenbach, que dispõe sobre a inserção do imigrante 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refugiado na vida socioeconômica do Município de São Paulo,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entre outras providências.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 propositura prevê diversas normas visando assegurar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o exercício dos direitos fundamentais pelos imigrantes e refugiados,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bem como sua inserção social, laboral e econômica no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âmbito da vida municipal de São Paulo, tais como: flexibilização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dos documentos exigidos por instituições públicas e privadas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de ensino e por empresas do setor privado, para o auferimento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dos serviços oferecidos ou preenchimento de vaga de emprego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(art. 4º); destinação de 1/5 (um quinto) das vagas oferecidas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nas instituições de ensino infantil e educação fundamental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mantidas pelo Município direta ou indiretamente às crianças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 adolescentes filhos e/ou dependentes que estejam sob tutela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ou guarda de imigrantes e refugiados residentes no Município</w:t>
      </w:r>
      <w:bookmarkStart w:id="0" w:name="_GoBack"/>
      <w:bookmarkEnd w:id="0"/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(art. 6º); destinação de 1/5 (um quinto) das vagas de emprego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cadastradas pelo Centro de Apoio ao Trabalho e Empreendedorismo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(CATe) mantido pela Prefeitura aos jovens e adultos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imigrantes e refugiados (art. 7º); obrigação do Poder Público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Municipal fornecer a divulgação multilíngue dos direitos fundamentais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 laborais de imigrantes e refugiados nas redes sociais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 em outros locais que especifica (art. 11).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Nos termos da propositura, conceitua-se como imigrante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“toda pessoa que se transfere de seu lugar habitual de residência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para outro país” e como refugiado: “toda pessoa que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devido a fundados temores de perseguição por motivos de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raça, religião, nacionalidade, grupo social ou opiniões políticas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encontre-se fora de seu país de nacionalidade e não possa ou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não queira acolher-se à proteção de tal país devido a grave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 generalizada violação de direitos humanos, sendo obrigada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 deixar o seu país de nacionalidade para buscar refúgio em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outro país”.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De acordo com a justificativa aposta pelo autor, o projeto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tem como objetivo inserir o imigrante na vida socioeconômica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de nosso Município e acomodar, da melhor maneira possível,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este público.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Com efeito, o projeto de lei ora em análise reúne as condições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formais e materiais necessárias ao prosseguimento do processo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legislativo nesta Câmara de Vereadores, tendo em vista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que a matéria é também assunto de interesse local, razão pela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qual tem competência legislativa o Município para regulamentar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lastRenderedPageBreak/>
        <w:t>a matéria, nos termos dos arts. 30, inciso I, da Constituição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da República Federativa do Brasil, e 13, inciso I, da Lei Orgânica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 Município de São Paulo.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 ponto de vista material, a propositura encontra fundamento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constitucional nas normas fundamentais da dignidade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da pessoa humana e dos valores sociais do trabalho e da livre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inciativa (art. 1º da Constituição da República Federativa do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Brasil). Além disso, não pode ser olvidado que a República Federativa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 Brasil é regida, em suas relações internacionais, pela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concessão de asilo político e, no plano doméstico, deve oferecer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amparo às crianças e adolescentes por meio de programas de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assistência social, além de oportunizar a elas o acesso à educação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infantil e pré-escolas, “ex vi” do arts. 4º, X, 203, II, 208,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IV, da Carta Política, direitos sociais fundamentais dos quais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também são titulares estrangeiros residentes no País.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Por se tratar de matéria afeta à Criança, ao Adolescente e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ao Jovem, deverão ser convocadas ao menos duas audiências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públicas durante a tramitação deste projeto de lei, nos termos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 artigo 41, inciso XI, da Lei Orgânica do Município.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No mais, a aprovação da proposta se submete à disciplina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do artigo 40, § 3º, inciso XII da Lei Orgânica do Município, dependendo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521BB">
        <w:rPr>
          <w:rFonts w:ascii="Verdana" w:hAnsi="Verdana" w:cs="Frutiger-Cn"/>
        </w:rPr>
        <w:t>de voto favorável da maioria absoluta dos membros</w:t>
      </w:r>
    </w:p>
    <w:p w:rsidR="00A521BB" w:rsidRPr="00A521BB" w:rsidRDefault="00A521BB" w:rsidP="00A521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A521BB">
        <w:rPr>
          <w:rFonts w:ascii="Verdana" w:hAnsi="Verdana" w:cs="Frutiger-Cn"/>
        </w:rPr>
        <w:t>da Câmara.</w:t>
      </w:r>
    </w:p>
    <w:sectPr w:rsidR="00A521BB" w:rsidRPr="00A521BB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BB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E2D8-88EA-43C1-BD9F-161D8ED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2016-04-28T11:48:00Z</dcterms:created>
  <dcterms:modified xsi:type="dcterms:W3CDTF">2016-04-28T11:48:00Z</dcterms:modified>
</cp:coreProperties>
</file>