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7C" w:rsidRDefault="0023407C" w:rsidP="0023407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12A71CA" wp14:editId="645C3B6E">
            <wp:extent cx="876300" cy="876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7C" w:rsidRDefault="0023407C" w:rsidP="0023407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3407C" w:rsidRDefault="0023407C" w:rsidP="0023407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407C" w:rsidRPr="00634CDF" w:rsidRDefault="0023407C" w:rsidP="0023407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 w:rsidR="00CD1ADF">
        <w:rPr>
          <w:rFonts w:ascii="Verdana" w:hAnsi="Verdana"/>
          <w:b/>
          <w:sz w:val="24"/>
          <w:szCs w:val="24"/>
        </w:rPr>
        <w:t>blicado no D.O.C. São Paulo, 220, Ano 61 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23407C" w:rsidRPr="0023407C" w:rsidRDefault="0023407C" w:rsidP="0023407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25 </w:t>
      </w:r>
      <w:r w:rsidRPr="00634CDF">
        <w:rPr>
          <w:rFonts w:ascii="Verdana" w:hAnsi="Verdana"/>
          <w:b/>
          <w:sz w:val="24"/>
          <w:szCs w:val="24"/>
        </w:rPr>
        <w:t>de Novembro de 2016</w:t>
      </w:r>
    </w:p>
    <w:p w:rsidR="0023407C" w:rsidRDefault="0023407C" w:rsidP="0023407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bookmarkStart w:id="0" w:name="_GoBack"/>
      <w:bookmarkEnd w:id="0"/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23407C">
        <w:rPr>
          <w:rFonts w:ascii="Verdana" w:hAnsi="Verdana" w:cs="Frutiger-BlackCn"/>
          <w:b/>
          <w:bCs/>
          <w:sz w:val="24"/>
          <w:szCs w:val="24"/>
        </w:rPr>
        <w:t>Secretarias, Pág.03</w:t>
      </w:r>
    </w:p>
    <w:p w:rsid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407C">
        <w:rPr>
          <w:rFonts w:ascii="Verdana" w:hAnsi="Verdana" w:cs="Frutiger-BlackCn"/>
          <w:b/>
          <w:bCs/>
        </w:rPr>
        <w:t>DESENVOLVIMENTO,TRABALHO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3407C">
        <w:rPr>
          <w:rFonts w:ascii="Verdana" w:hAnsi="Verdana" w:cs="Frutiger-BlackCn"/>
          <w:b/>
          <w:bCs/>
        </w:rPr>
        <w:t>E EMPREENDEDORISMO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407C">
        <w:rPr>
          <w:rFonts w:ascii="Verdana" w:hAnsi="Verdana" w:cs="Frutiger-BoldCn"/>
          <w:b/>
          <w:bCs/>
        </w:rPr>
        <w:t>GABINETE DO SECRETÁRIO</w:t>
      </w:r>
    </w:p>
    <w:p w:rsid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3407C">
        <w:rPr>
          <w:rFonts w:ascii="Verdana" w:hAnsi="Verdana" w:cs="Frutiger-BoldCn"/>
          <w:b/>
          <w:bCs/>
          <w:color w:val="000000"/>
        </w:rPr>
        <w:t>PORTARIA N°108 /2016– SDTE/GAB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A CHEFA DE GABINETE da Secretaria Municipal do Desenvolvimento,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Trabalho e Empreendedorismo, no uso das atribuições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que lhe são conferidas por lei,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CONSIDERANDO os termos do Decreto n° 54.873, de 25 de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a serem observados pelos gestores e pelos fiscais firmados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pelos órgãos da administração municipal direta, autarquias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e fundações de direito público.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CONSIDERANDO o Termo de Cooperação celebrado entre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esta Pasta e a Subprefeitura de Penha, vinculado ao Processo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Administrativo n°2013-0.230.604-5.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RESOLVE: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Art. 1° - Designar a servidora Maria de Fátima Pereira Costa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– RF: 815.839-8 como gestora titular, e o servidor Eder Evandro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de Moura Lima – RF: 817.209-9 como gestor substituto.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Art. 2° - Designar os servidores Francisco Laurindo de Oliveira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 xml:space="preserve">– RF: 723.669-7 e Ivan </w:t>
      </w:r>
      <w:proofErr w:type="spellStart"/>
      <w:r w:rsidRPr="0023407C">
        <w:rPr>
          <w:rFonts w:ascii="Verdana" w:hAnsi="Verdana" w:cs="Frutiger-Cn"/>
          <w:color w:val="000000"/>
        </w:rPr>
        <w:t>Luis</w:t>
      </w:r>
      <w:proofErr w:type="spellEnd"/>
      <w:r w:rsidRPr="0023407C">
        <w:rPr>
          <w:rFonts w:ascii="Verdana" w:hAnsi="Verdana" w:cs="Frutiger-Cn"/>
          <w:color w:val="000000"/>
        </w:rPr>
        <w:t xml:space="preserve"> Gomes – RF: 808.784-9 como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fiscais e Luana Borba Alvares de Albuquerque – RF: 823.517-1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como fiscal substituta.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Art. 3° - Esta Portaria entrará em vigor na data de sua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publicação, revogadas as disposições da Portaria nº 146/2015-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SDTE/GAB.</w:t>
      </w:r>
    </w:p>
    <w:p w:rsid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3407C">
        <w:rPr>
          <w:rFonts w:ascii="Verdana" w:hAnsi="Verdana" w:cs="Frutiger-BlackCn"/>
          <w:b/>
          <w:bCs/>
          <w:color w:val="000000"/>
        </w:rPr>
        <w:t>DESPACHO DO SECRETÁRIO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3407C">
        <w:rPr>
          <w:rFonts w:ascii="Verdana" w:hAnsi="Verdana" w:cs="Frutiger-BoldCn"/>
          <w:b/>
          <w:bCs/>
          <w:color w:val="000000"/>
        </w:rPr>
        <w:t>2016-0.250.724-0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PMSP/SDTE/CONSÓRCIO CIRCUITO DE COMPRAS SPE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S.A. – Expedição do Termo de Permissão de Uso. Central Abastecimento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Pátio do Pari. No exercício da competência a mim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foi atribuída, à vista dos elementos de convicção contidos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no presente, especialmente a manifestação da Coordenadoria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de Segurança Alimentar e Nutricional e do parecer da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Assessoria Jurídica desta Pasta, cujas razões adoto, defiro a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lastRenderedPageBreak/>
        <w:t>permissão remunerada de uso de área identificada no processo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administrativo 2016-0250.724-0, equivalente a 8.037,79 m²,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à empresa Circuito de Compras São Paulo SPE S.A., CNPJ nº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23.419.923/0001-88, respeitando-se as demais exigências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legais e regulamentares.</w:t>
      </w:r>
    </w:p>
    <w:p w:rsid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23407C">
        <w:rPr>
          <w:rFonts w:ascii="Verdana" w:hAnsi="Verdana" w:cs="Frutiger-Cn"/>
          <w:b/>
          <w:color w:val="000000"/>
        </w:rPr>
        <w:t>COORDENADORIA DE SEGURANÇA ALIMENTAR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23407C">
        <w:rPr>
          <w:rFonts w:ascii="Verdana" w:hAnsi="Verdana" w:cs="Frutiger-Cn"/>
          <w:b/>
          <w:color w:val="000000"/>
        </w:rPr>
        <w:t>E NUTRICIONAL</w:t>
      </w:r>
    </w:p>
    <w:p w:rsid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3407C">
        <w:rPr>
          <w:rFonts w:ascii="Verdana" w:hAnsi="Verdana" w:cs="Frutiger-BlackCn"/>
          <w:b/>
          <w:bCs/>
          <w:color w:val="000000"/>
        </w:rPr>
        <w:t>DESPACHO DO COORDENADOR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3407C">
        <w:rPr>
          <w:rFonts w:ascii="Verdana" w:hAnsi="Verdana" w:cs="Frutiger-BoldCn"/>
          <w:b/>
          <w:bCs/>
          <w:color w:val="000000"/>
        </w:rPr>
        <w:t>2016-0.135.593-5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SDTE-COSAN – ALTERAÇÃO CONTRATUAL. O Coordenador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de Segurança Alimentar e Nutricional, no uso das atribuições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que lhe são concedidas por Lei, em especial o Decreto nº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56.399/2015 e o Decreto nº 46.398, de 28 de setembro de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2005. RESOLVE: 1. DEFERIR PARCIALMENTE o pedido inicial</w:t>
      </w:r>
    </w:p>
    <w:p w:rsidR="00A02E0A" w:rsidRPr="0023407C" w:rsidRDefault="0023407C" w:rsidP="0023407C">
      <w:pPr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apenas para alteração da razão social e contratual para constar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>JULIA HORTI FRUTAS LTDA, pessoa jurídica de direito privado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>devidamente inscrita no CNPJ sob o nº 49.556.814/0001-04,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>como permissionária da área identificada como boxe nº 37/39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>no Mercado Municipal Engenheiro João Pedro de Carvalho Neto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>(Pinheiros), permanecendo no ramo de atividade de “</w:t>
      </w:r>
      <w:proofErr w:type="spellStart"/>
      <w:r w:rsidRPr="0023407C">
        <w:rPr>
          <w:rFonts w:ascii="Verdana" w:hAnsi="Verdana" w:cs="Frutiger-Cn"/>
        </w:rPr>
        <w:t>Hortifruticola</w:t>
      </w:r>
      <w:proofErr w:type="spellEnd"/>
      <w:r w:rsidRPr="0023407C">
        <w:rPr>
          <w:rFonts w:ascii="Verdana" w:hAnsi="Verdana" w:cs="Frutiger-Cn"/>
        </w:rPr>
        <w:t>”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>nos termos da Lei nº 10.406/2002, Código Civil, respeitando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>assim as disposições legais vigentes.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3407C">
        <w:rPr>
          <w:rFonts w:ascii="Verdana" w:hAnsi="Verdana" w:cs="Frutiger-BoldCn"/>
          <w:b/>
          <w:bCs/>
        </w:rPr>
        <w:t>2014-0.323.339-6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>Retificação do extrato do Termo de Permissão de Uso.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 xml:space="preserve">publicado no DOC de 24/11/2016, </w:t>
      </w:r>
      <w:proofErr w:type="spellStart"/>
      <w:r w:rsidRPr="0023407C">
        <w:rPr>
          <w:rFonts w:ascii="Verdana" w:hAnsi="Verdana" w:cs="Frutiger-Cn"/>
        </w:rPr>
        <w:t>pág</w:t>
      </w:r>
      <w:proofErr w:type="spellEnd"/>
      <w:r w:rsidRPr="0023407C">
        <w:rPr>
          <w:rFonts w:ascii="Verdana" w:hAnsi="Verdana" w:cs="Frutiger-Cn"/>
        </w:rPr>
        <w:t xml:space="preserve"> 3. Onde se lê: JOSÉ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3407C">
        <w:rPr>
          <w:rFonts w:ascii="Verdana" w:hAnsi="Verdana" w:cs="Frutiger-Cn"/>
        </w:rPr>
        <w:t>PATRÍCIO DOS SANTOS NERY, leia-se: JOSÉ PATRICIO DOS</w:t>
      </w:r>
    </w:p>
    <w:p w:rsidR="0023407C" w:rsidRDefault="0023407C" w:rsidP="0023407C">
      <w:pPr>
        <w:rPr>
          <w:rFonts w:ascii="Frutiger-Cn" w:hAnsi="Frutiger-Cn" w:cs="Frutiger-Cn"/>
          <w:sz w:val="14"/>
          <w:szCs w:val="14"/>
        </w:rPr>
      </w:pPr>
      <w:r w:rsidRPr="0023407C">
        <w:rPr>
          <w:rFonts w:ascii="Verdana" w:hAnsi="Verdana" w:cs="Frutiger-Cn"/>
        </w:rPr>
        <w:t>SANTOS NETO</w:t>
      </w:r>
      <w:r>
        <w:rPr>
          <w:rFonts w:ascii="Frutiger-Cn" w:hAnsi="Frutiger-Cn" w:cs="Frutiger-Cn"/>
          <w:sz w:val="14"/>
          <w:szCs w:val="14"/>
        </w:rPr>
        <w:t>.</w:t>
      </w:r>
    </w:p>
    <w:p w:rsidR="0023407C" w:rsidRDefault="0023407C" w:rsidP="0023407C">
      <w:pPr>
        <w:rPr>
          <w:rFonts w:ascii="Frutiger-Cn" w:hAnsi="Frutiger-Cn" w:cs="Frutiger-Cn"/>
          <w:sz w:val="14"/>
          <w:szCs w:val="14"/>
        </w:rPr>
      </w:pPr>
    </w:p>
    <w:p w:rsidR="0023407C" w:rsidRDefault="0023407C" w:rsidP="0023407C">
      <w:pPr>
        <w:jc w:val="center"/>
        <w:rPr>
          <w:rFonts w:ascii="Verdana" w:hAnsi="Verdana" w:cs="Frutiger-Cn"/>
          <w:b/>
          <w:sz w:val="24"/>
          <w:szCs w:val="24"/>
        </w:rPr>
      </w:pPr>
      <w:r w:rsidRPr="0023407C">
        <w:rPr>
          <w:rFonts w:ascii="Verdana" w:hAnsi="Verdana" w:cs="Frutiger-Cn"/>
          <w:b/>
          <w:sz w:val="24"/>
          <w:szCs w:val="24"/>
        </w:rPr>
        <w:t>Servidor, Pág.35</w:t>
      </w:r>
    </w:p>
    <w:p w:rsidR="0023407C" w:rsidRPr="0023407C" w:rsidRDefault="0023407C" w:rsidP="0023407C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23407C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23407C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23407C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3407C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3407C">
        <w:rPr>
          <w:rFonts w:ascii="Verdana" w:hAnsi="Verdana" w:cs="Frutiger-BlackCn"/>
          <w:b/>
          <w:bCs/>
          <w:color w:val="000000"/>
        </w:rPr>
        <w:t>EFETIVO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Concedido(s) 03 dia(s), nos termos do artigo 143, da Lei nº</w:t>
      </w:r>
    </w:p>
    <w:p w:rsidR="0023407C" w:rsidRPr="0023407C" w:rsidRDefault="0023407C" w:rsidP="0023407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8.989, de 1979, na forma prevista no artigo 31, do Decreto nº</w:t>
      </w:r>
    </w:p>
    <w:p w:rsidR="0023407C" w:rsidRDefault="0023407C" w:rsidP="0023407C">
      <w:pPr>
        <w:rPr>
          <w:rFonts w:ascii="Verdana" w:hAnsi="Verdana" w:cs="Frutiger-Cn"/>
          <w:color w:val="000000"/>
        </w:rPr>
      </w:pPr>
      <w:r w:rsidRPr="0023407C">
        <w:rPr>
          <w:rFonts w:ascii="Verdana" w:hAnsi="Verdana" w:cs="Frutiger-Cn"/>
          <w:color w:val="000000"/>
        </w:rPr>
        <w:t>46.113, de 2005:</w:t>
      </w:r>
    </w:p>
    <w:p w:rsidR="0023407C" w:rsidRPr="0023407C" w:rsidRDefault="0023407C" w:rsidP="0023407C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4445541" cy="1274323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67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07C" w:rsidRPr="00234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7C"/>
    <w:rsid w:val="0023407C"/>
    <w:rsid w:val="00A02E0A"/>
    <w:rsid w:val="00C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2016-11-25T11:17:00Z</dcterms:created>
  <dcterms:modified xsi:type="dcterms:W3CDTF">2016-11-25T11:32:00Z</dcterms:modified>
</cp:coreProperties>
</file>