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B5" w:rsidRDefault="00617EB5" w:rsidP="00617EB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755505E" wp14:editId="7EF90A79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B5" w:rsidRDefault="00617EB5" w:rsidP="00617EB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17EB5" w:rsidRPr="00C75922" w:rsidRDefault="00617EB5" w:rsidP="00617E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B5" w:rsidRPr="00AC6569" w:rsidRDefault="00617EB5" w:rsidP="00617EB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>
        <w:rPr>
          <w:rFonts w:ascii="Verdana" w:hAnsi="Verdana"/>
          <w:b/>
          <w:sz w:val="24"/>
          <w:szCs w:val="24"/>
        </w:rPr>
        <w:t xml:space="preserve"> 109</w:t>
      </w:r>
      <w:r>
        <w:rPr>
          <w:rFonts w:ascii="Verdana" w:hAnsi="Verdana"/>
          <w:b/>
          <w:sz w:val="24"/>
          <w:szCs w:val="24"/>
        </w:rPr>
        <w:t>, Ano 69</w:t>
      </w:r>
      <w:r w:rsidRPr="00AC6569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Quarta</w:t>
      </w:r>
      <w:r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617EB5" w:rsidRDefault="00617EB5" w:rsidP="00617EB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15 </w:t>
      </w:r>
      <w:r>
        <w:rPr>
          <w:rFonts w:ascii="Verdana" w:hAnsi="Verdana"/>
          <w:b/>
          <w:sz w:val="24"/>
          <w:szCs w:val="24"/>
        </w:rPr>
        <w:t>de Junho</w:t>
      </w:r>
      <w:r w:rsidRPr="00AC656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2016</w:t>
      </w:r>
    </w:p>
    <w:p w:rsidR="00617EB5" w:rsidRDefault="00617EB5" w:rsidP="00617EB5">
      <w:pPr>
        <w:jc w:val="center"/>
        <w:rPr>
          <w:rFonts w:ascii="Verdana" w:hAnsi="Verdana"/>
          <w:b/>
          <w:sz w:val="24"/>
          <w:szCs w:val="24"/>
        </w:rPr>
      </w:pPr>
    </w:p>
    <w:p w:rsidR="00B233BA" w:rsidRDefault="00617EB5" w:rsidP="00617EB5">
      <w:pPr>
        <w:jc w:val="center"/>
        <w:rPr>
          <w:rFonts w:ascii="Verdana" w:hAnsi="Verdana"/>
          <w:b/>
          <w:sz w:val="24"/>
          <w:szCs w:val="24"/>
        </w:rPr>
      </w:pPr>
      <w:r w:rsidRPr="00617EB5">
        <w:rPr>
          <w:rFonts w:ascii="Verdana" w:hAnsi="Verdana"/>
          <w:b/>
          <w:sz w:val="24"/>
          <w:szCs w:val="24"/>
        </w:rPr>
        <w:t>Gabinete do Prefeito, Pág.01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7EB5">
        <w:rPr>
          <w:rFonts w:ascii="Verdana" w:hAnsi="Verdana" w:cs="Frutiger-BlackCn"/>
          <w:b/>
          <w:bCs/>
        </w:rPr>
        <w:t>DECRETO Nº 57.058, DE 14 DE JUNHO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7EB5">
        <w:rPr>
          <w:rFonts w:ascii="Verdana" w:hAnsi="Verdana" w:cs="Frutiger-BlackCn"/>
          <w:b/>
          <w:bCs/>
        </w:rPr>
        <w:t>2016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17EB5">
        <w:rPr>
          <w:rFonts w:ascii="Verdana" w:hAnsi="Verdana" w:cs="Frutiger-LightItalic"/>
          <w:i/>
          <w:iCs/>
        </w:rPr>
        <w:t>Regulamenta a composição, as competências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17EB5">
        <w:rPr>
          <w:rFonts w:ascii="Verdana" w:hAnsi="Verdana" w:cs="Frutiger-LightItalic"/>
          <w:i/>
          <w:iCs/>
        </w:rPr>
        <w:t>e o funcionamento do Conselho Municipal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17EB5">
        <w:rPr>
          <w:rFonts w:ascii="Verdana" w:hAnsi="Verdana" w:cs="Frutiger-LightItalic"/>
          <w:i/>
          <w:iCs/>
        </w:rPr>
        <w:t>de Desenvolvimento Rural Sustentável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17EB5">
        <w:rPr>
          <w:rFonts w:ascii="Verdana" w:hAnsi="Verdana" w:cs="Frutiger-LightItalic"/>
          <w:i/>
          <w:iCs/>
        </w:rPr>
        <w:t>e Solidário – CMDRSS, instituído pelo artigo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17EB5">
        <w:rPr>
          <w:rFonts w:ascii="Verdana" w:hAnsi="Verdana" w:cs="Frutiger-LightItalic"/>
          <w:i/>
          <w:iCs/>
        </w:rPr>
        <w:t>192 da Lei nº 16.050, de 31 de julho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17EB5">
        <w:rPr>
          <w:rFonts w:ascii="Verdana" w:hAnsi="Verdana" w:cs="Frutiger-LightItalic"/>
          <w:i/>
          <w:iCs/>
        </w:rPr>
        <w:t>2014 - Plano Diretor Estratégico.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FERNANDO HADDAD, Prefeito do Município de São Paulo,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no uso das atribuições que lhe são conferidas por lei,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D E C R E T A: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CAPÍTULO I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DA FINALIDADE E DA COMPETÊNCIA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1º O Conselho Municipal de Desenvolvimento Rural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Sustentável e Solidário – CMDRSS, vinculado à Secretaria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Municipal do Desenvolvimento, Trabalho e Empreendedorismo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- SDTE, tem por finalidade propor diretrizes para a formulação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 a implementação de políticas públicas municipais para o desenvolvimento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rural sustentável e solidário.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2º Ao CMDRSS compete: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 - subsidiar a formulação de políticas públicas estruturantes,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com base nos princípios, diretrizes e objetivos do Plano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Diretor Estratégico, com enfoque na: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a) promoção do desenvolvimento do território rural com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base na sustentabilidade econômica e social;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b) proteção da paisagem rural;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c) contenção da urbanização;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d) conservação e recuperação dos fragmentos florestais,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corredores ecológicos e áreas de preservação permanente;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e) gestão integrada das unidades de conservação estaduais,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municipais e das terras indígenas;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 - propor estratégias de articulação com órgãos federais,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estaduais e organizações não governamentais que contribuam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lastRenderedPageBreak/>
        <w:t>para o desenvolvimento rural sustentável, especialmente por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meio de ações relacionadas ao fomento à agricultura familiar,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com ênfase na exploração agrícola de base agroecológica, ao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turismo sustentável, à geração de emprego e renda no meio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rural, à segurança alimentar, à preservação e recuperação 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meio ambiente ou à regularização fundiária rural;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III - subsidiar a elaboração e acompanhar a execução 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Plano Municipal de Desenvolvimento Rural Sustentável;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IV – pronunciar-se sobre planos, programas e projetos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relacionados ao desenvolvimento rural sustentável e solidário;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V - articular ações com Municípios contíguos, objetivando 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desenvolvimento rural sustentável e solidário da região metropolitana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de São Paulo;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VI - promover o intercâmbio com entidades congêneres,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especialmente colegiados territoriais;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VII - estimular a participação e o controle social nos assuntos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relativos ao desenvolvimento rural sustentável e solidário, à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preservação ambiental e à agricultura familiar;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VIII - propor a consolidação ou alteração da legislação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relativa ao desenvolvimento rural sustentável e solidário, à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preservação ambiental e à agricultura familiar;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IX - acompanhar, monitorar e propor a adequação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políticas públicas municipais relativas ao desenvolvimento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rural sustentável e solidário, especialmente as relacionadas ao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fomento à agroindústria, ao turismo e à cultura rural, à extensão,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à difusão de tecnologia, à capacitação de agricultores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à administração, gerenciamento, comercialização, transporte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distribuição de produtos agrícolas e artesanais;</w:t>
      </w:r>
    </w:p>
    <w:p w:rsidR="00617EB5" w:rsidRDefault="00617EB5" w:rsidP="00617EB5">
      <w:pPr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X - elaborar seu regimento interno.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CAPÍTULO II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DA COMPOSIÇÃO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3º O CMDRSS será composto por 22 (vinte e dois)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membros titulares e respectivos suplentes, divididos de forma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paritária entre representantes do Poder Público e da sociedade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civil, sendo: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 - 11 (onze) representantes do Poder Público, mediante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indicação de um representante, pelo respectivo titular de cada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um dos seguintes órgãos: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a) Secretaria Municipal do Desenvolvimento Trabalho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Empreendedorismo;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b) Secretaria Municipal do Verde e do Meio Ambiente;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c) Secretaria Municipal de Desenvolvimento Urbano;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d) Secretaria do Governo Municipal;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e) Subprefeitura de Parelheiros;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f) Subprefeitura de Capela do Socorro;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g) São Paulo Turismo S.A;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h) Câmara Municipal de São Paulo;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i) Departamento de Desenvolvimento Sustentável, da Secretaria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Estadual do Meio Ambiente;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j) Escritório de Desenvolvimento Rural de São Paulo, 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Coordenadoria de Assistência Técnica Integral CATI/EDR, 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lastRenderedPageBreak/>
        <w:t>Secretarial Estadual de Agricultura e Abastecimento do Estado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de São Paulo;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k) Secretaria da Agricultura Familiar, do Ministério do Desenvolvimento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Agrário;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 - 11 (onze) membros da sociedade civil, assim distribuídos: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a) 2 (dois) representantes de agricultores da zona sul;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b) 1 (um) representante de agricultores da zona leste;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c) 1 (um) representante de agricultores da zona norte;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d) 1 (um) representante de movimento de agricultura urbana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da região centro/oeste;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e) 2 (dois) representantes de comunidades indígenas 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cidade de São Paulo;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f) 1 (um) representante do Conselho Gestor do Polo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Ecoturismo CONGETUR;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g) 1 (um) representante de Conselho de Áreas de Proteção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 xml:space="preserve">Ambiental Municipal Capivari-Monos ou </w:t>
      </w:r>
      <w:proofErr w:type="spellStart"/>
      <w:r w:rsidRPr="00617EB5">
        <w:rPr>
          <w:rFonts w:ascii="Verdana" w:hAnsi="Verdana" w:cs="Frutiger-Cn"/>
        </w:rPr>
        <w:t>Bororé</w:t>
      </w:r>
      <w:proofErr w:type="spellEnd"/>
      <w:r w:rsidRPr="00617EB5">
        <w:rPr>
          <w:rFonts w:ascii="Verdana" w:hAnsi="Verdana" w:cs="Frutiger-Cn"/>
        </w:rPr>
        <w:t>-Colônia;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h) 1 (um) representante do Conselho Municipal de Segurança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Alimentar e Nutricional - COMUSAN;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i) 1 (um) representante de organização não governamental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ligada à agricultura familiar.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1º A cada membro titular corresponderá um suplente, que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o substituirá nos seus impedimentos ou afastamentos temporários,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sucedendo-o, em caso de afastamento definitivo.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2º Os representantes de que tratam alíneas “f”, “g”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“h” do inciso II do “caput” deste artigo, e seus respectivos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suplentes, deverão compor o conselho originário na qualidade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de representantes da sociedade civil.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3º Na hipótese de os órgãos e entidades do Poder Público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arrolados alíneas “h”, “i”, “j” e “k”, uma vez convidados, não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indicarem representante, caberá ao Poder Executivo Municipal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fazer a indicação de modo a preencher as vagas em aberto.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4º O mandato dos membros do CMDRSS será de 2 (dois)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anos, admitida uma recondução.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5º Na composição do Conselho, observar-se-á o disposto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na Lei nº 15.946, de 23 de dezembro de 2013.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4º O CMDRSS contará com a seguinte estrutura: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 - Presidência;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 - Plenário;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III - Secretaria Executiva.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1º Admitir-se-á a criação de comissões internas, permanentes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ou temporárias, na forma do regimento interno.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2º A presidência do CMDRSS será exercida por um dos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membros titulares representantes do Poder Público Municipal,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eleito na forma de seu regimento.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CAPÍTULO III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DAS ATRIBUIÇÕES DOS SEUS ÓRGÃOS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FUNCIONAMENTO DO CONSELHO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5º São atribuições da Presidência do CMDRSS: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 - dar posse aos representantes do CMDRSS;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 - consultar terceiros para obtenção de informação necessária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às atividades do Conselho;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lastRenderedPageBreak/>
        <w:t>III - convocar reuniões, presidi-las e resolver as questões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de ordem;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IV - aprovar a pauta das reuniões, elaborada pela Secretaria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Executiva;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V - submeter ao Plenário os assuntos constantes das pautas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de reuniões;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VI - proferir o voto de qualidade, nos casos de empate nas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votações.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6º Os conselheiros e as comissões internas poderão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apresentar à Secretaria Executiva propostas para deliberação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do Plenário.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7º A Secretaria Executiva do CMDRSS será exercida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pela SDTE, a quem compete atender às determinações de seu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presidente, cabendo-lhe, especialmente: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 - executar funções de apoio técnico e administrativo;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 - registrar a entrada e movimentação do expediente,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recepcionar demandas, preparar a pauta de cada reunião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promover o controle de prazos;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III - elaborar os extratos e atas de cada reunião;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IV - publicar os editais de convocação, extratos ou atas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das reuniões;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V - elaborar relatório anual das atividades realizadas.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8º O CMDRSS elaborará seu regimento interno para,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dentre outros assuntos, disciplinar: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 - a forma de eleição de seus membros;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 - os ritos de deliberação e de votação das matérias;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III - a criação, a extinção e o funcionamento de suas comissões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internas.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1º O CMDRSS reunir-se-á, ordinariamente, na forma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frequência definidas em seu regimento interno, sendo ao menos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uma vez por bimestre.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§ 2º Os casos omissos serão resolvidos pelo Plenário 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CMDRSS.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Art. 9º Sem prejuízo do disposto neste decreto, compete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à SDTE: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7EB5">
        <w:rPr>
          <w:rFonts w:ascii="Verdana" w:hAnsi="Verdana" w:cs="Frutiger-Cn"/>
        </w:rPr>
        <w:t>I - nomear os integrantes do CMDRSS;</w:t>
      </w:r>
    </w:p>
    <w:p w:rsidR="00617EB5" w:rsidRPr="00617EB5" w:rsidRDefault="00617EB5" w:rsidP="00617EB5">
      <w:pPr>
        <w:spacing w:after="0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II - indicar presidente para a primeira reunião;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III - organizar a primeira eleição dos membros da sociedade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civil, preferencialmente, no ano de 2016.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Art. 10. O exercício da função de membro do CMDRSS será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considerado serviço público relevante, vedada a remuneração.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Art. 11. As despesas decorrentes da execução deste decreto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correrão por conta das dotações orçamentárias próprias, suplementadas,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se necessário.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Art. 12. Este decreto entrará em vigor na data de sua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publicação.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PREFEITURA DO MUNICÍPIO DE SÃO PAULO, aos 14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junho de 2016, 463º da fundação de São Paulo.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FERNANDO HADDAD, PREFEITO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ARTUR HENRIQUE DA SILVA SANTOS, Secretário Municipal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do Desenvolvimento, Trabalho e Empreendedorismo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FRANCISCO MACENA DA SILVA, Secretário do Governo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Municipal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lastRenderedPageBreak/>
        <w:t>Publicado na Secretaria do Governo Municipal, em 14 de</w:t>
      </w:r>
    </w:p>
    <w:p w:rsidR="00617EB5" w:rsidRDefault="00617EB5" w:rsidP="00617EB5">
      <w:pPr>
        <w:spacing w:after="0"/>
        <w:rPr>
          <w:rFonts w:ascii="Verdana" w:hAnsi="Verdana" w:cs="Frutiger-Cn"/>
          <w:sz w:val="20"/>
          <w:szCs w:val="20"/>
        </w:rPr>
      </w:pPr>
      <w:r w:rsidRPr="00617EB5">
        <w:rPr>
          <w:rFonts w:ascii="Verdana" w:hAnsi="Verdana" w:cs="Frutiger-Cn"/>
          <w:sz w:val="20"/>
          <w:szCs w:val="20"/>
        </w:rPr>
        <w:t>junho de 2016.</w:t>
      </w:r>
    </w:p>
    <w:p w:rsidR="00617EB5" w:rsidRDefault="00617EB5" w:rsidP="00617EB5">
      <w:pPr>
        <w:spacing w:after="0"/>
        <w:rPr>
          <w:rFonts w:ascii="Verdana" w:hAnsi="Verdana" w:cs="Frutiger-Cn"/>
          <w:sz w:val="20"/>
          <w:szCs w:val="20"/>
        </w:rPr>
      </w:pPr>
    </w:p>
    <w:p w:rsidR="00617EB5" w:rsidRDefault="00617EB5" w:rsidP="00617EB5">
      <w:pPr>
        <w:spacing w:after="0"/>
        <w:jc w:val="center"/>
        <w:rPr>
          <w:rFonts w:ascii="Verdana" w:hAnsi="Verdana" w:cs="Frutiger-Cn"/>
          <w:b/>
          <w:sz w:val="24"/>
          <w:szCs w:val="24"/>
        </w:rPr>
      </w:pPr>
      <w:r w:rsidRPr="00617EB5">
        <w:rPr>
          <w:rFonts w:ascii="Verdana" w:hAnsi="Verdana" w:cs="Frutiger-Cn"/>
          <w:b/>
          <w:sz w:val="24"/>
          <w:szCs w:val="24"/>
        </w:rPr>
        <w:t>Secretarias, Pág.06</w:t>
      </w:r>
    </w:p>
    <w:p w:rsidR="00617EB5" w:rsidRDefault="00617EB5" w:rsidP="00617EB5">
      <w:pPr>
        <w:spacing w:after="0"/>
        <w:jc w:val="center"/>
        <w:rPr>
          <w:rFonts w:ascii="Verdana" w:hAnsi="Verdana" w:cs="Frutiger-Cn"/>
          <w:b/>
          <w:sz w:val="24"/>
          <w:szCs w:val="24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7EB5">
        <w:rPr>
          <w:rFonts w:ascii="Verdana" w:hAnsi="Verdana" w:cs="Frutiger-BlackCn"/>
          <w:b/>
          <w:bCs/>
        </w:rPr>
        <w:t>DESENVOLVIMENTO,TRABALHO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7EB5">
        <w:rPr>
          <w:rFonts w:ascii="Verdana" w:hAnsi="Verdana" w:cs="Frutiger-BlackCn"/>
          <w:b/>
          <w:bCs/>
        </w:rPr>
        <w:t>E EMPREENDEDORISMO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GABINETE DO SECRETÁRIO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7EB5">
        <w:rPr>
          <w:rFonts w:ascii="Verdana" w:hAnsi="Verdana" w:cs="Frutiger-BlackCn"/>
          <w:b/>
          <w:bCs/>
          <w:color w:val="000000"/>
        </w:rPr>
        <w:t>DESPACHOS DO SECRETÁRIO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7EB5">
        <w:rPr>
          <w:rFonts w:ascii="Verdana" w:hAnsi="Verdana" w:cs="Frutiger-BoldCn"/>
          <w:b/>
          <w:bCs/>
          <w:color w:val="000000"/>
        </w:rPr>
        <w:t>2015-0.179.177-6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SDTE e INSTITUTO CRIAR DE TV E CINEMA - Primeiro Termo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 Aditamento – Prorrogação. I - No exercício da competência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que me foi atribuída por Lei, à vista dos elementos de convicção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contidos no presente processo administrativo, especialmente 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manifestação da Coordenadoria do Trabalho, da Supervisão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Execução Orçamentária e Financeira e do parecer da Assessoria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Jurídica, ao qual acolho, com fundamento na Lei Municipal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nº 13.841/2004, regulamentada pelo Decreto Municipal nº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45.400/2004 e na Cláusula Oitava do Ajuste Original, AUTORIZO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a prorrogação do prazo de vigência do Termo de Cooperação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celebrado com o INSTITUTO CRIAR DE TV E CINEMA, inscrita no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CNPJ sob o nº 05.600.020/0001-17, pelo período de 12 (doze)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meses, contados a partir de 23/06/2016, para dar continuidade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à execução do Projeto “Luz, Câmera, Ação Social!”, com inserção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 até 137 (cento e trinta e sete) jovens, de acordo com 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Plano de Trabalho juntado ao processo administrativo em epígrafe,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não havendo contrapartida financeira entre as parceiras,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somente a concessão de auxílio pecuniário no âmbito no Programa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Bolsa Trabalho aos beneficiários. O valor global estimado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 de R$ 839.059,24 (oitocentos e trinta e nove mil, cinquenta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nove reais e vinte e quatro centavos), correspondente ao período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 11 (onze) meses de execução das atividades propostas.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II – Desta feita, face as normas e procedimentos fixadas pelo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Decreto Municipal nº 56.779/2016, AUTORIZO a emissão 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Nota de Empenho, onerando a dotação orçamentária 30.10.12.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366.3019.8.083.3.3.90.48.00.00 do presente exercício financeiro,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devendo, o restante das despesas onerar dotação própria 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exercício vindouro, observando, no que couber as disposições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contidas nas Leis Complementares nº101/2000 e nº131/2009.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7EB5">
        <w:rPr>
          <w:rFonts w:ascii="Verdana" w:hAnsi="Verdana" w:cs="Frutiger-BoldCn"/>
          <w:b/>
          <w:bCs/>
          <w:color w:val="000000"/>
        </w:rPr>
        <w:t>2015-0.059.288-5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SDTE e SUBPREFEITURA DE CAPELA DO SOCORRO - Primeiro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Termo Aditivo ao Termo de Cooperação nº 04/2015/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SDTE. À vista das informações e dos documentos contidos no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presente processo, especialmente as manifestações dos setores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competentes, da anuência da parceira, do parecer da Assessoria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Jurídica desta Pasta, que ora acolho, e no uso das atribuições 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mim conferidas por lei e com fundamento nos artigos 2º, inciso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IV e 5º, inciso II, da Lei Municipal nº. 13.164/2001, AUTORIZO 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prorrogação do prazo do Termo de Cooperação, pelo período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12 (doze) meses, contados a partir de 07/07/2016, sem contrapartida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lastRenderedPageBreak/>
        <w:t>financeira, firmado entre a Secretaria Municipal do Desenvolvimento,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Trabalho e Empreendedorismo e a Subprefeitura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 Capela do Socorro, visando a continuidade do funcionamento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617EB5">
        <w:rPr>
          <w:rFonts w:ascii="Verdana" w:hAnsi="Verdana" w:cs="Frutiger-Cn"/>
          <w:color w:val="000000"/>
        </w:rPr>
        <w:t>CATe</w:t>
      </w:r>
      <w:proofErr w:type="spellEnd"/>
      <w:r w:rsidRPr="00617EB5">
        <w:rPr>
          <w:rFonts w:ascii="Verdana" w:hAnsi="Verdana" w:cs="Frutiger-Cn"/>
          <w:color w:val="000000"/>
        </w:rPr>
        <w:t xml:space="preserve"> – Capela do Socorro naquela Subprefeitura.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7EB5">
        <w:rPr>
          <w:rFonts w:ascii="Verdana" w:hAnsi="Verdana" w:cs="Frutiger-BoldCn"/>
          <w:b/>
          <w:bCs/>
          <w:color w:val="000000"/>
        </w:rPr>
        <w:t xml:space="preserve">2015-0.290.398-5 </w:t>
      </w:r>
      <w:r w:rsidRPr="00617EB5">
        <w:rPr>
          <w:rFonts w:ascii="Verdana" w:hAnsi="Verdana" w:cs="Frutiger-BlackCn"/>
          <w:b/>
          <w:bCs/>
          <w:color w:val="000000"/>
        </w:rPr>
        <w:t>–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7EB5">
        <w:rPr>
          <w:rFonts w:ascii="Verdana" w:hAnsi="Verdana" w:cs="Frutiger-BoldCn"/>
          <w:b/>
          <w:bCs/>
          <w:color w:val="000000"/>
        </w:rPr>
        <w:t>EXTRATO – Termo de Cooperação nº 004/2016/SDTE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da Secretaria Municipal do Desenvolvimento, Trabalho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 Empreendedorismo e Associação Cultural Sinfonia de Cães.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Objeto: Implantação do Programa “</w:t>
      </w:r>
      <w:proofErr w:type="spellStart"/>
      <w:r w:rsidRPr="00617EB5">
        <w:rPr>
          <w:rFonts w:ascii="Verdana" w:hAnsi="Verdana" w:cs="Frutiger-Cn"/>
          <w:color w:val="000000"/>
        </w:rPr>
        <w:t>Earthship</w:t>
      </w:r>
      <w:proofErr w:type="spellEnd"/>
      <w:r w:rsidRPr="00617EB5">
        <w:rPr>
          <w:rFonts w:ascii="Verdana" w:hAnsi="Verdana" w:cs="Frutiger-Cn"/>
          <w:color w:val="000000"/>
        </w:rPr>
        <w:t xml:space="preserve"> – Casa 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Terra”.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Data da assinatura: 10/06/2016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 xml:space="preserve">Vigência: 12 meses a partir da </w:t>
      </w:r>
      <w:r w:rsidRPr="00617EB5">
        <w:rPr>
          <w:rFonts w:ascii="Verdana" w:hAnsi="Verdana" w:cs="Frutiger-Cn"/>
          <w:b/>
          <w:color w:val="000000"/>
        </w:rPr>
        <w:t>assinatura</w:t>
      </w:r>
      <w:r w:rsidRPr="00617EB5">
        <w:rPr>
          <w:rFonts w:ascii="Verdana" w:hAnsi="Verdana" w:cs="Frutiger-Cn"/>
          <w:color w:val="000000"/>
        </w:rPr>
        <w:t>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Signatários: Artur Henrique da Silva Santos, pela SDTE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Roger Duran Tunes – pela ACSC.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17EB5">
        <w:rPr>
          <w:rFonts w:ascii="Verdana" w:hAnsi="Verdana" w:cs="Frutiger-Cn"/>
          <w:b/>
        </w:rPr>
        <w:t>COORDENADORIA DE SEGURANÇA ALIMENTAR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17EB5">
        <w:rPr>
          <w:rFonts w:ascii="Verdana" w:hAnsi="Verdana" w:cs="Frutiger-Cn"/>
          <w:b/>
        </w:rPr>
        <w:t>E NUTRICIONAL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7EB5">
        <w:rPr>
          <w:rFonts w:ascii="Verdana" w:hAnsi="Verdana" w:cs="Frutiger-BlackCn"/>
          <w:b/>
          <w:bCs/>
          <w:color w:val="000000"/>
        </w:rPr>
        <w:t>EXTRATOS DE TERMOS DE PERMISSÃO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7EB5">
        <w:rPr>
          <w:rFonts w:ascii="Verdana" w:hAnsi="Verdana" w:cs="Frutiger-BlackCn"/>
          <w:b/>
          <w:bCs/>
          <w:color w:val="000000"/>
        </w:rPr>
        <w:t>USO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7EB5">
        <w:rPr>
          <w:rFonts w:ascii="Verdana" w:hAnsi="Verdana" w:cs="Frutiger-BoldCn"/>
          <w:b/>
          <w:bCs/>
          <w:color w:val="000000"/>
        </w:rPr>
        <w:t>2013-0.373.725-2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617EB5">
        <w:rPr>
          <w:rFonts w:ascii="Verdana" w:hAnsi="Verdana" w:cs="Frutiger-Cn"/>
          <w:color w:val="000000"/>
        </w:rPr>
        <w:t>Permitente</w:t>
      </w:r>
      <w:proofErr w:type="spellEnd"/>
      <w:r w:rsidRPr="00617EB5">
        <w:rPr>
          <w:rFonts w:ascii="Verdana" w:hAnsi="Verdana" w:cs="Frutiger-Cn"/>
          <w:color w:val="000000"/>
        </w:rPr>
        <w:t>: PMSP/SDTE/COSAN - Permissionária: SILVANA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CRISTINA GABRIEL – ME – CNPJ nº 01.348.423/0001-60 - Objeto: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Área de 24,20 m² existentes na Central de Abastecimento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617EB5">
        <w:rPr>
          <w:rFonts w:ascii="Verdana" w:hAnsi="Verdana" w:cs="Frutiger-Cn"/>
          <w:color w:val="000000"/>
        </w:rPr>
        <w:t>Hortifrutícola</w:t>
      </w:r>
      <w:proofErr w:type="spellEnd"/>
      <w:r w:rsidRPr="00617EB5">
        <w:rPr>
          <w:rFonts w:ascii="Verdana" w:hAnsi="Verdana" w:cs="Frutiger-Cn"/>
          <w:color w:val="000000"/>
        </w:rPr>
        <w:t xml:space="preserve"> - Boxe n° 17/18, Rua G.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7EB5">
        <w:rPr>
          <w:rFonts w:ascii="Verdana" w:hAnsi="Verdana" w:cs="Frutiger-BoldCn"/>
          <w:b/>
          <w:bCs/>
          <w:color w:val="000000"/>
        </w:rPr>
        <w:t>2013-0.376.574-4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617EB5">
        <w:rPr>
          <w:rFonts w:ascii="Verdana" w:hAnsi="Verdana" w:cs="Frutiger-Cn"/>
          <w:color w:val="000000"/>
        </w:rPr>
        <w:t>Permitente</w:t>
      </w:r>
      <w:proofErr w:type="spellEnd"/>
      <w:r w:rsidRPr="00617EB5">
        <w:rPr>
          <w:rFonts w:ascii="Verdana" w:hAnsi="Verdana" w:cs="Frutiger-Cn"/>
          <w:color w:val="000000"/>
        </w:rPr>
        <w:t>: PMSP/SDTE/COSAN - Permissionária: R.F. COMÉRCIO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VAREJISTA E ATACADISTA DE HORTIFRUTIGRANJEIROS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LTDA–ME – CNPJ nº 21.868.825/0001-00 - Objeto: Área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42,68 m² existentes na Central de Abastecimento Pátio do Pari,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ramo: Comércio Atacadista de Frutas, Verduras, Legumes e Similares</w:t>
      </w:r>
    </w:p>
    <w:p w:rsidR="00617EB5" w:rsidRDefault="00617EB5" w:rsidP="00617EB5">
      <w:pPr>
        <w:spacing w:after="0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- Boxe n° 26/27/28/29, Rua C.</w:t>
      </w:r>
    </w:p>
    <w:p w:rsidR="00617EB5" w:rsidRDefault="00617EB5" w:rsidP="00617EB5">
      <w:pPr>
        <w:spacing w:after="0"/>
        <w:rPr>
          <w:rFonts w:ascii="Verdana" w:hAnsi="Verdana" w:cs="Frutiger-Cn"/>
          <w:color w:val="000000"/>
        </w:rPr>
      </w:pPr>
    </w:p>
    <w:p w:rsidR="00617EB5" w:rsidRDefault="00617EB5" w:rsidP="00617EB5">
      <w:pPr>
        <w:spacing w:after="0"/>
        <w:rPr>
          <w:rFonts w:ascii="Verdana" w:hAnsi="Verdana" w:cs="Frutiger-Cn"/>
          <w:color w:val="000000"/>
        </w:rPr>
      </w:pPr>
    </w:p>
    <w:p w:rsidR="00617EB5" w:rsidRDefault="00617EB5" w:rsidP="00617EB5">
      <w:pPr>
        <w:spacing w:after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 xml:space="preserve">Servidor, </w:t>
      </w:r>
      <w:r w:rsidRPr="00617EB5">
        <w:rPr>
          <w:rFonts w:ascii="Verdana" w:hAnsi="Verdana" w:cs="Frutiger-Cn"/>
          <w:b/>
          <w:color w:val="000000"/>
          <w:sz w:val="24"/>
          <w:szCs w:val="24"/>
        </w:rPr>
        <w:t>Pág.33</w:t>
      </w:r>
    </w:p>
    <w:p w:rsidR="00617EB5" w:rsidRDefault="00617EB5" w:rsidP="00617EB5">
      <w:pPr>
        <w:spacing w:after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7EB5">
        <w:rPr>
          <w:rFonts w:ascii="Verdana" w:hAnsi="Verdana" w:cs="Frutiger-BlackCn"/>
          <w:b/>
          <w:bCs/>
        </w:rPr>
        <w:t>DESENVOLVIMENTO,TRABALHO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7EB5">
        <w:rPr>
          <w:rFonts w:ascii="Verdana" w:hAnsi="Verdana" w:cs="Frutiger-BlackCn"/>
          <w:b/>
          <w:bCs/>
        </w:rPr>
        <w:t>E EMPREENDEDORISMO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GABINETE DO SECRETÁRIO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7EB5">
        <w:rPr>
          <w:rFonts w:ascii="Verdana" w:hAnsi="Verdana" w:cs="Frutiger-BlackCn"/>
          <w:b/>
          <w:bCs/>
          <w:color w:val="000000"/>
        </w:rPr>
        <w:t>PORTARIA EXPEDIDA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DESIGNAÇÃO/SUBSTITUIÇÃO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7EB5">
        <w:rPr>
          <w:rFonts w:ascii="Verdana" w:hAnsi="Verdana" w:cs="Frutiger-BoldCn"/>
          <w:b/>
          <w:bCs/>
          <w:color w:val="000000"/>
        </w:rPr>
        <w:t>PORTARIA N° 046/SDTE/2016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A Senhora Chefe de Gabinete da Secretaria Municipal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do Desenvolvimento, Trabalho e Empreendedorismo, no uso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 suas atribuições legais, e em cumprimento ao despacho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exarado no EXPEDIENTE DE DESIGNAÇÃO/SUBSTITUIÇÃO Nº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17EB5">
        <w:rPr>
          <w:rFonts w:ascii="Verdana" w:hAnsi="Verdana" w:cs="Frutiger-Cn"/>
          <w:color w:val="000000"/>
          <w:sz w:val="24"/>
          <w:szCs w:val="24"/>
        </w:rPr>
        <w:t>06/SDTE/2016, expede a presente portaria, designando a Sra.</w:t>
      </w:r>
    </w:p>
    <w:p w:rsidR="00617EB5" w:rsidRPr="00617EB5" w:rsidRDefault="00617EB5" w:rsidP="00617EB5">
      <w:pPr>
        <w:spacing w:after="0"/>
        <w:rPr>
          <w:rFonts w:ascii="Verdana" w:hAnsi="Verdana" w:cs="Frutiger-Cn"/>
          <w:color w:val="000000"/>
          <w:sz w:val="24"/>
          <w:szCs w:val="24"/>
        </w:rPr>
      </w:pPr>
      <w:r w:rsidRPr="00617EB5">
        <w:rPr>
          <w:rFonts w:ascii="Verdana" w:hAnsi="Verdana" w:cs="Frutiger-BoldCn"/>
          <w:b/>
          <w:bCs/>
          <w:color w:val="000000"/>
          <w:sz w:val="24"/>
          <w:szCs w:val="24"/>
        </w:rPr>
        <w:t>CAMILA ALEXANDRINO ROCHA, R.F. 822.691.1/2</w:t>
      </w:r>
      <w:r w:rsidRPr="00617EB5">
        <w:rPr>
          <w:rFonts w:ascii="Verdana" w:hAnsi="Verdana" w:cs="Frutiger-Cn"/>
          <w:color w:val="000000"/>
          <w:sz w:val="24"/>
          <w:szCs w:val="24"/>
        </w:rPr>
        <w:t>, Assistente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lastRenderedPageBreak/>
        <w:t>de Microcrédito – IV – DAS-9, comissionada, para exercer o cargo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t>de Supervisor Técnico II – DAS 12, de Livre provimento em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t>comissão pelo Prefeito, dentre portadores de diploma de nível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t>superior, da Supervisão de Desenvolvimento Local da Região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t>Sudeste, da Supervisão Geral de Desenvolvimento Local, 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t>Coordenadoria de Desenvolvimento Econômico, da Secretaria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t>Municipal do Desenvolvimento, Trabalho e Empreendedorismo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t xml:space="preserve">em substituição a Sra. </w:t>
      </w:r>
      <w:r w:rsidRPr="00617EB5">
        <w:rPr>
          <w:rFonts w:ascii="Verdana" w:hAnsi="Verdana" w:cs="Frutiger-BoldCn"/>
          <w:b/>
          <w:bCs/>
          <w:sz w:val="24"/>
          <w:szCs w:val="24"/>
        </w:rPr>
        <w:t>ANTONIETA LAUDONIO MARCONDES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BoldCn"/>
          <w:b/>
          <w:bCs/>
          <w:sz w:val="24"/>
          <w:szCs w:val="24"/>
        </w:rPr>
        <w:t>PEDROSO, R.F.: 780.085.1/1</w:t>
      </w:r>
      <w:r w:rsidRPr="00617EB5">
        <w:rPr>
          <w:rFonts w:ascii="Verdana" w:hAnsi="Verdana" w:cs="Frutiger-Cn"/>
          <w:sz w:val="24"/>
          <w:szCs w:val="24"/>
        </w:rPr>
        <w:t>, Agente de Apoio Nível I – B03,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617EB5">
        <w:rPr>
          <w:rFonts w:ascii="Verdana" w:hAnsi="Verdana" w:cs="Frutiger-Cn"/>
          <w:sz w:val="24"/>
          <w:szCs w:val="24"/>
        </w:rPr>
        <w:t xml:space="preserve">efetiva, durante o impedimento legal por Férias no período </w:t>
      </w:r>
      <w:r w:rsidRPr="00617EB5">
        <w:rPr>
          <w:rFonts w:ascii="Verdana" w:hAnsi="Verdana" w:cs="Frutiger-BoldCn"/>
          <w:b/>
          <w:bCs/>
          <w:sz w:val="24"/>
          <w:szCs w:val="24"/>
        </w:rPr>
        <w:t>de</w:t>
      </w:r>
    </w:p>
    <w:p w:rsidR="00617EB5" w:rsidRDefault="00617EB5" w:rsidP="00617EB5">
      <w:pPr>
        <w:spacing w:after="0"/>
        <w:rPr>
          <w:rFonts w:ascii="Verdana" w:hAnsi="Verdana" w:cs="Frutiger-Cn"/>
          <w:sz w:val="24"/>
          <w:szCs w:val="24"/>
        </w:rPr>
      </w:pPr>
      <w:r w:rsidRPr="00617EB5">
        <w:rPr>
          <w:rFonts w:ascii="Verdana" w:hAnsi="Verdana" w:cs="Frutiger-BoldCn"/>
          <w:b/>
          <w:bCs/>
          <w:sz w:val="24"/>
          <w:szCs w:val="24"/>
        </w:rPr>
        <w:t>06/06/2016 a 25/06/2016</w:t>
      </w:r>
      <w:r w:rsidRPr="00617EB5">
        <w:rPr>
          <w:rFonts w:ascii="Verdana" w:hAnsi="Verdana" w:cs="Frutiger-Cn"/>
          <w:sz w:val="24"/>
          <w:szCs w:val="24"/>
        </w:rPr>
        <w:t>.</w:t>
      </w:r>
    </w:p>
    <w:p w:rsidR="00617EB5" w:rsidRDefault="00617EB5" w:rsidP="00617EB5">
      <w:pPr>
        <w:spacing w:after="0"/>
        <w:rPr>
          <w:rFonts w:ascii="Verdana" w:hAnsi="Verdana" w:cs="Frutiger-Cn"/>
          <w:sz w:val="24"/>
          <w:szCs w:val="24"/>
        </w:rPr>
      </w:pPr>
    </w:p>
    <w:p w:rsidR="00617EB5" w:rsidRDefault="00617EB5" w:rsidP="00617EB5">
      <w:pPr>
        <w:spacing w:after="0"/>
        <w:jc w:val="center"/>
        <w:rPr>
          <w:rFonts w:ascii="Verdana" w:hAnsi="Verdana" w:cs="Frutiger-Cn"/>
          <w:b/>
          <w:sz w:val="24"/>
          <w:szCs w:val="24"/>
        </w:rPr>
      </w:pPr>
      <w:r w:rsidRPr="00617EB5">
        <w:rPr>
          <w:rFonts w:ascii="Verdana" w:hAnsi="Verdana" w:cs="Frutiger-Cn"/>
          <w:b/>
          <w:sz w:val="24"/>
          <w:szCs w:val="24"/>
        </w:rPr>
        <w:t>Licitação, Pág.148</w:t>
      </w:r>
    </w:p>
    <w:p w:rsidR="00617EB5" w:rsidRDefault="00617EB5" w:rsidP="00617EB5">
      <w:pPr>
        <w:spacing w:after="0"/>
        <w:jc w:val="center"/>
        <w:rPr>
          <w:rFonts w:ascii="Verdana" w:hAnsi="Verdana" w:cs="Frutiger-Cn"/>
          <w:b/>
          <w:sz w:val="24"/>
          <w:szCs w:val="24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7EB5">
        <w:rPr>
          <w:rFonts w:ascii="Verdana" w:hAnsi="Verdana" w:cs="Frutiger-BlackCn"/>
          <w:b/>
          <w:bCs/>
        </w:rPr>
        <w:t>DESENVOLVIMENTO,TRABALHO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7EB5">
        <w:rPr>
          <w:rFonts w:ascii="Verdana" w:hAnsi="Verdana" w:cs="Frutiger-BlackCn"/>
          <w:b/>
          <w:bCs/>
        </w:rPr>
        <w:t>E EMPREENDEDORISMO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7EB5">
        <w:rPr>
          <w:rFonts w:ascii="Verdana" w:hAnsi="Verdana" w:cs="Frutiger-BoldCn"/>
          <w:b/>
          <w:bCs/>
        </w:rPr>
        <w:t>GABINETE DO SECRETÁRIO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7EB5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7EB5">
        <w:rPr>
          <w:rFonts w:ascii="Verdana" w:hAnsi="Verdana" w:cs="Frutiger-BoldCn"/>
          <w:b/>
          <w:bCs/>
          <w:color w:val="000000"/>
        </w:rPr>
        <w:t>6064.2016/0000040-7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SDTE – Pregão Eletrônico para aquisição de computador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desktop.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I – À vista das informações e documentos contidos no presente,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considerando as manifestações do Supervisor de Tecnologia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da Informação, da Supervisão de Execução Orçamentária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 Financeira, da pesquisa mercadológica e do parecer exarado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pela Assessoria Jurídica desta Pasta, cujos fundamentos acolho,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 acordo com a competência que me é conferida pela PORTARIA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Nº 040/2013/SDTE/GAB, AUTORIZO a abertura de procedimento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licitatório, na modalidade PREGÃO ELETRÔNICO nº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007/2016/SDTE, tipo Menor Preço, de acordo com a Oferta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Compra de nº 801007801002016OC00021 com fundamento na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Lei Municipal nº 13.278/02, no Decreto Municipal nº 44.279/03,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Decreto nº 46.662/05 e nas Leis Federais nº 10.520/02 , nº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8.666/93 e Lei complementar nº 123/06, atualizada pela Lei nº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147/2014, objetivando, a aquisição de 12 (doze) computadores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desktop, conforme especificações do Termo de Referência –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Anexo I, que obrigatoriamente deverá ser observado pelos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interessados. II – Ademais, APROVO a minuta de Edital acostada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ao Processo Administrativo em epígrafe, observando, ainda, que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a despesa onerará a dotação orçamentária: 30.10.08.605.3011.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4.3014.4.90.52.00.00, deste exercício financeiro.</w:t>
      </w:r>
    </w:p>
    <w:p w:rsid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bookmarkStart w:id="0" w:name="_GoBack"/>
      <w:bookmarkEnd w:id="0"/>
      <w:r w:rsidRPr="00617EB5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Acha-se aberta na Secretaria Municipal do Desenvolvimento,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Trabalho e Empreendedorismo – SDTE da Prefeitura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do Município de São Paulo – PMSP, licitação, na modalidade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PREGÃO ELETRÔNICO Nº 007/2016/SDTE, Oferta de Compra nº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801007801002016OC00021 tipo MENOR PREÇO, a ser realizado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por intermédio do sistema eletrônico de contratações denominado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lastRenderedPageBreak/>
        <w:t>“Bolsa Eletrônica de Compras do Governo do Estado de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São Paulo”, com fundamento nas Leis Federais: nos 10.520/02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e, subsidiariamente a 8.666/93 e suas atualizações e Lei Complementar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nº 123/06 e suas alterações e Legislações municipais: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Lei nº 13.278/02, Lei nº 14.094/05, Decreto nº 44.279/03 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Decreto nº 54.102/2013).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Processo Administrativo nº. 6064.2016/0000040-7 - Pregão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Eletrônico nº 007/2016/SDTE.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Objeto: Aquisição de 12 (doze) Computadores Desktop,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conforme descrições técnicas constante no TERMO DE REFERÊNCIA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- ANEXO I do Edital, objeto que obrigatoriamente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deverá ser observado pelos interessados.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Início da Sessão: 28/06/2016 – Segunda-Feira - 09:30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horas.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Endereço: Secretaria Municipal do Desenvolvimento, Trabalho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 Empreendedorismo, Avenida São João, 473 – 5º andar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– CENTRO - CEP. 01035-000 – São Paulo SP.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O Caderno de Licitação, composto de EDITAL e seus ANEXOS,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poderá ser adquirido na Supervisão Geral de Administração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e Finanças da Secretaria Municipal do Desenvolvimento,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Trabalho e Empreendedorismo, mediante o recolhimento 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preço público, junto à rede bancária credenciada, conforme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o disposto no Decreto Municipal nº 56.737/2015, aos cofres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públicos, por meio de Guia de Arrecadação, até o último dia útil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que anteceder a data designada para a abertura do certame ou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gratuitamente através dos endereços eletrônicos da Prefeitura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do Município de São Paulo – PMSP: http://e-negocioscidadesp.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prefeitura.sp.gov.br ou pela Bolsa Eletrônica de Compras do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Governo do Estado de São Paulo www.bec.sp.gov.br, mediante</w:t>
      </w:r>
    </w:p>
    <w:p w:rsidR="00617EB5" w:rsidRPr="00617EB5" w:rsidRDefault="00617EB5" w:rsidP="00617E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7EB5">
        <w:rPr>
          <w:rFonts w:ascii="Verdana" w:hAnsi="Verdana" w:cs="Frutiger-Cn"/>
          <w:color w:val="000000"/>
        </w:rPr>
        <w:t>a obtenção de senha de acesso ao sistema e credenciamento de</w:t>
      </w:r>
    </w:p>
    <w:p w:rsidR="00617EB5" w:rsidRPr="00617EB5" w:rsidRDefault="00617EB5" w:rsidP="00617EB5">
      <w:pPr>
        <w:spacing w:after="0"/>
        <w:rPr>
          <w:rFonts w:ascii="Verdana" w:hAnsi="Verdana"/>
          <w:b/>
        </w:rPr>
      </w:pPr>
      <w:r w:rsidRPr="00617EB5">
        <w:rPr>
          <w:rFonts w:ascii="Verdana" w:hAnsi="Verdana" w:cs="Frutiger-Cn"/>
          <w:color w:val="000000"/>
        </w:rPr>
        <w:t>seus representantes.</w:t>
      </w:r>
    </w:p>
    <w:sectPr w:rsidR="00617EB5" w:rsidRPr="00617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B5"/>
    <w:rsid w:val="00617EB5"/>
    <w:rsid w:val="00B2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2677</Words>
  <Characters>14456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2016-06-15T11:20:00Z</dcterms:created>
  <dcterms:modified xsi:type="dcterms:W3CDTF">2016-06-15T11:34:00Z</dcterms:modified>
</cp:coreProperties>
</file>