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sz w:val="16"/>
          <w:szCs w:val="16"/>
        </w:rPr>
      </w:pPr>
    </w:p>
    <w:p w:rsid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sz w:val="16"/>
          <w:szCs w:val="16"/>
        </w:rPr>
      </w:pPr>
    </w:p>
    <w:p w:rsid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sz w:val="16"/>
          <w:szCs w:val="16"/>
        </w:rPr>
      </w:pPr>
    </w:p>
    <w:p w:rsidR="00DF1DE0" w:rsidRDefault="00DF1DE0" w:rsidP="00DF1DE0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6FB80F4" wp14:editId="198ECDA3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DE0" w:rsidRDefault="00DF1DE0" w:rsidP="00DF1DE0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F1DE0" w:rsidRPr="00C75922" w:rsidRDefault="00DF1DE0" w:rsidP="00DF1DE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1DE0" w:rsidRPr="00AC6569" w:rsidRDefault="00DF1DE0" w:rsidP="00DF1DE0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AC6569">
        <w:rPr>
          <w:rFonts w:ascii="Verdana" w:hAnsi="Verdana"/>
          <w:b/>
          <w:sz w:val="24"/>
          <w:szCs w:val="24"/>
        </w:rPr>
        <w:t>Publicado no D.O.C. São Paulo,</w:t>
      </w:r>
      <w:r>
        <w:rPr>
          <w:rFonts w:ascii="Verdana" w:hAnsi="Verdana"/>
          <w:b/>
          <w:sz w:val="24"/>
          <w:szCs w:val="24"/>
        </w:rPr>
        <w:t xml:space="preserve"> 10</w:t>
      </w:r>
      <w:r>
        <w:rPr>
          <w:rFonts w:ascii="Verdana" w:hAnsi="Verdana"/>
          <w:b/>
          <w:sz w:val="24"/>
          <w:szCs w:val="24"/>
        </w:rPr>
        <w:t>6</w:t>
      </w:r>
      <w:r>
        <w:rPr>
          <w:rFonts w:ascii="Verdana" w:hAnsi="Verdana"/>
          <w:b/>
          <w:sz w:val="24"/>
          <w:szCs w:val="24"/>
        </w:rPr>
        <w:t>, Ano 69</w:t>
      </w:r>
      <w:r w:rsidRPr="00AC6569">
        <w:rPr>
          <w:rFonts w:ascii="Verdana" w:hAnsi="Verdana"/>
          <w:b/>
          <w:sz w:val="24"/>
          <w:szCs w:val="24"/>
        </w:rPr>
        <w:t>,</w:t>
      </w:r>
      <w:r>
        <w:rPr>
          <w:rFonts w:ascii="Verdana" w:hAnsi="Verdana"/>
          <w:b/>
          <w:sz w:val="24"/>
          <w:szCs w:val="24"/>
        </w:rPr>
        <w:t xml:space="preserve"> Sexta</w:t>
      </w:r>
      <w:r>
        <w:rPr>
          <w:rFonts w:ascii="Verdana" w:hAnsi="Verdana"/>
          <w:b/>
          <w:sz w:val="24"/>
          <w:szCs w:val="24"/>
        </w:rPr>
        <w:t>-feira</w:t>
      </w:r>
      <w:r w:rsidRPr="00AC6569">
        <w:rPr>
          <w:rFonts w:ascii="Verdana" w:hAnsi="Verdana"/>
          <w:b/>
          <w:sz w:val="24"/>
          <w:szCs w:val="24"/>
        </w:rPr>
        <w:t>.</w:t>
      </w:r>
    </w:p>
    <w:p w:rsidR="00DF1DE0" w:rsidRPr="001F1155" w:rsidRDefault="00DF1DE0" w:rsidP="00DF1DE0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10</w:t>
      </w:r>
      <w:r>
        <w:rPr>
          <w:rFonts w:ascii="Verdana" w:hAnsi="Verdana"/>
          <w:b/>
          <w:sz w:val="24"/>
          <w:szCs w:val="24"/>
        </w:rPr>
        <w:t xml:space="preserve"> de Junho</w:t>
      </w:r>
      <w:r w:rsidRPr="00AC6569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de 2016</w:t>
      </w:r>
    </w:p>
    <w:p w:rsid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sz w:val="16"/>
          <w:szCs w:val="16"/>
        </w:rPr>
      </w:pPr>
    </w:p>
    <w:p w:rsidR="00DF1DE0" w:rsidRPr="00A1163D" w:rsidRDefault="00DF1DE0" w:rsidP="00A1163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</w:rPr>
      </w:pPr>
    </w:p>
    <w:p w:rsidR="00DF1DE0" w:rsidRPr="00A1163D" w:rsidRDefault="00A1163D" w:rsidP="00A1163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</w:rPr>
      </w:pPr>
      <w:r w:rsidRPr="00A1163D">
        <w:rPr>
          <w:rFonts w:ascii="Verdana" w:hAnsi="Verdana" w:cs="Frutiger-BlackCn"/>
          <w:b/>
          <w:bCs/>
        </w:rPr>
        <w:t>Gabinete do Prefeito, Pág.01</w:t>
      </w:r>
    </w:p>
    <w:p w:rsid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sz w:val="16"/>
          <w:szCs w:val="16"/>
        </w:rPr>
      </w:pPr>
    </w:p>
    <w:p w:rsid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sz w:val="16"/>
          <w:szCs w:val="16"/>
        </w:rPr>
      </w:pPr>
    </w:p>
    <w:p w:rsid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sz w:val="16"/>
          <w:szCs w:val="16"/>
        </w:rPr>
      </w:pPr>
      <w:bookmarkStart w:id="0" w:name="_GoBack"/>
      <w:bookmarkEnd w:id="0"/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F1DE0">
        <w:rPr>
          <w:rFonts w:ascii="Verdana" w:hAnsi="Verdana" w:cs="Frutiger-BlackCn"/>
          <w:b/>
          <w:bCs/>
        </w:rPr>
        <w:t>DECRETO Nº 57.049, DE 9 DE JUNHO DE 2016</w:t>
      </w:r>
    </w:p>
    <w:p w:rsid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DF1DE0">
        <w:rPr>
          <w:rFonts w:ascii="Verdana" w:hAnsi="Verdana" w:cs="Frutiger-LightItalic"/>
          <w:i/>
          <w:iCs/>
        </w:rPr>
        <w:t>Abre Crédito Adicional Suplementar de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DF1DE0">
        <w:rPr>
          <w:rFonts w:ascii="Verdana" w:hAnsi="Verdana" w:cs="Frutiger-LightItalic"/>
          <w:i/>
          <w:iCs/>
        </w:rPr>
        <w:t>R$ 7.836.187,90 de acordo com a Lei nº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DF1DE0">
        <w:rPr>
          <w:rFonts w:ascii="Verdana" w:hAnsi="Verdana" w:cs="Frutiger-LightItalic"/>
          <w:i/>
          <w:iCs/>
        </w:rPr>
        <w:t>16.334/15.</w:t>
      </w:r>
    </w:p>
    <w:p w:rsid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1DE0">
        <w:rPr>
          <w:rFonts w:ascii="Verdana" w:hAnsi="Verdana" w:cs="Frutiger-Cn"/>
        </w:rPr>
        <w:t>FERNANDO HADDAD, Prefeito do Município de São Paulo,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1DE0">
        <w:rPr>
          <w:rFonts w:ascii="Verdana" w:hAnsi="Verdana" w:cs="Frutiger-Cn"/>
        </w:rPr>
        <w:t>usando das atribuições que lhe são conferidas por lei, na conformidade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1DE0">
        <w:rPr>
          <w:rFonts w:ascii="Verdana" w:hAnsi="Verdana" w:cs="Frutiger-Cn"/>
        </w:rPr>
        <w:t>da autorização contida na Lei nº 16.334/15, de 30 de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1DE0">
        <w:rPr>
          <w:rFonts w:ascii="Verdana" w:hAnsi="Verdana" w:cs="Frutiger-Cn"/>
        </w:rPr>
        <w:t>dezembro de 2015, e visando possibilitar despesas inerentes às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1DE0">
        <w:rPr>
          <w:rFonts w:ascii="Verdana" w:hAnsi="Verdana" w:cs="Frutiger-Cn"/>
        </w:rPr>
        <w:t>atividades das Secretarias,</w:t>
      </w:r>
    </w:p>
    <w:p w:rsid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F1DE0">
        <w:rPr>
          <w:rFonts w:ascii="Verdana" w:hAnsi="Verdana" w:cs="Frutiger-BoldCn"/>
          <w:b/>
          <w:bCs/>
        </w:rPr>
        <w:t>D E C R E T A: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1DE0">
        <w:rPr>
          <w:rFonts w:ascii="Verdana" w:hAnsi="Verdana" w:cs="Frutiger-Cn"/>
        </w:rPr>
        <w:t>Artigo 1º - Fica aberto crédito adicional de R$ 7.836.187,90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1DE0">
        <w:rPr>
          <w:rFonts w:ascii="Verdana" w:hAnsi="Verdana" w:cs="Frutiger-Cn"/>
        </w:rPr>
        <w:t>(sete milhões e oitocentos e trinta e seis mil e cento e oitenta e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1DE0">
        <w:rPr>
          <w:rFonts w:ascii="Verdana" w:hAnsi="Verdana" w:cs="Frutiger-Cn"/>
        </w:rPr>
        <w:t>sete reais e noventa centavos), suplementar às seguintes dotações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F1DE0">
        <w:rPr>
          <w:rFonts w:ascii="Verdana" w:hAnsi="Verdana" w:cs="Frutiger-Cn"/>
        </w:rPr>
        <w:t>do orçamento vigente: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>
        <w:rPr>
          <w:rFonts w:ascii="Verdana" w:hAnsi="Verdana" w:cs="Frutiger-BlackCn"/>
          <w:b/>
          <w:bCs/>
          <w:noProof/>
          <w:lang w:eastAsia="pt-BR"/>
        </w:rPr>
        <w:drawing>
          <wp:inline distT="0" distB="0" distL="0" distR="0">
            <wp:extent cx="4705350" cy="695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1DE0">
        <w:rPr>
          <w:rFonts w:ascii="Verdana" w:hAnsi="Verdana" w:cs="Frutiger-Cn"/>
        </w:rPr>
        <w:t>Artigo 2º - A cobertura do crédito de que trata o artigo 1º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1DE0">
        <w:rPr>
          <w:rFonts w:ascii="Verdana" w:hAnsi="Verdana" w:cs="Frutiger-Cn"/>
        </w:rPr>
        <w:t>far-se-á através de recursos provenientes da anulação parcial,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1DE0">
        <w:rPr>
          <w:rFonts w:ascii="Verdana" w:hAnsi="Verdana" w:cs="Frutiger-Cn"/>
        </w:rPr>
        <w:t>em igual importância, das seguintes dotações: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1DE0">
        <w:rPr>
          <w:rFonts w:ascii="Verdana" w:hAnsi="Verdana" w:cs="Frutiger-Cn"/>
        </w:rPr>
        <w:t>Artigo 3º - Este decreto entrará em vigor na data de sua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1DE0">
        <w:rPr>
          <w:rFonts w:ascii="Verdana" w:hAnsi="Verdana" w:cs="Frutiger-Cn"/>
        </w:rPr>
        <w:t>publicação.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1DE0">
        <w:rPr>
          <w:rFonts w:ascii="Verdana" w:hAnsi="Verdana" w:cs="Frutiger-Cn"/>
        </w:rPr>
        <w:t>PREFEITURA DO MUNICÍPIO DE SÃO PAULO, em 9 de junho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1DE0">
        <w:rPr>
          <w:rFonts w:ascii="Verdana" w:hAnsi="Verdana" w:cs="Frutiger-Cn"/>
        </w:rPr>
        <w:t>de 2016, 463º da Fundação de São Paulo.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1DE0">
        <w:rPr>
          <w:rFonts w:ascii="Verdana" w:hAnsi="Verdana" w:cs="Frutiger-Cn"/>
        </w:rPr>
        <w:t>FERNANDO HADDAD, Prefeito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1DE0">
        <w:rPr>
          <w:rFonts w:ascii="Verdana" w:hAnsi="Verdana" w:cs="Frutiger-Cn"/>
        </w:rPr>
        <w:t>ROGÉRIO CERON DE OLIVEIRA, Secretário Municipal de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1DE0">
        <w:rPr>
          <w:rFonts w:ascii="Verdana" w:hAnsi="Verdana" w:cs="Frutiger-Cn"/>
        </w:rPr>
        <w:t>Finanças e Desenvolvimento Econômico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1DE0">
        <w:rPr>
          <w:rFonts w:ascii="Verdana" w:hAnsi="Verdana" w:cs="Frutiger-Cn"/>
        </w:rPr>
        <w:t>Publicado na Secretaria do Governo Municipal, em 9 de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F1DE0">
        <w:rPr>
          <w:rFonts w:ascii="Verdana" w:hAnsi="Verdana" w:cs="Frutiger-Cn"/>
        </w:rPr>
        <w:lastRenderedPageBreak/>
        <w:t>junho de 2016.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F1DE0">
        <w:rPr>
          <w:rFonts w:ascii="Verdana" w:hAnsi="Verdana" w:cs="Frutiger-BlackCn"/>
          <w:b/>
          <w:bCs/>
        </w:rPr>
        <w:t>PORTARIA 202, DE 9 DE JUNHO DE 2016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1DE0">
        <w:rPr>
          <w:rFonts w:ascii="Verdana" w:hAnsi="Verdana" w:cs="Frutiger-Cn"/>
        </w:rPr>
        <w:t>FERNANDO HADDAD, Prefeito do Município de São Paulo,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1DE0">
        <w:rPr>
          <w:rFonts w:ascii="Verdana" w:hAnsi="Verdana" w:cs="Frutiger-Cn"/>
        </w:rPr>
        <w:t>usando das atribuições que lhe são conferidas por lei,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1DE0">
        <w:rPr>
          <w:rFonts w:ascii="Verdana" w:hAnsi="Verdana" w:cs="Frutiger-Cn"/>
        </w:rPr>
        <w:t>RESOLVE: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1DE0">
        <w:rPr>
          <w:rFonts w:ascii="Verdana" w:hAnsi="Verdana" w:cs="Frutiger-Cn"/>
        </w:rPr>
        <w:t>Exonerar a senhora JACKELINE MORENA DE OLIVEIRA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1DE0">
        <w:rPr>
          <w:rFonts w:ascii="Verdana" w:hAnsi="Verdana" w:cs="Frutiger-Cn"/>
        </w:rPr>
        <w:t>MELO, RF 811.643.1, do cargo de Subprefeito, símbolo SBP, da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1DE0">
        <w:rPr>
          <w:rFonts w:ascii="Verdana" w:hAnsi="Verdana" w:cs="Frutiger-Cn"/>
        </w:rPr>
        <w:t>Subprefeitura Aricanduva/Formosa/Carrão.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1DE0">
        <w:rPr>
          <w:rFonts w:ascii="Verdana" w:hAnsi="Verdana" w:cs="Frutiger-Cn"/>
        </w:rPr>
        <w:t>PREFEITURA DO MUNICÍPIO DE SÃO PAULO, aos 9 de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1DE0">
        <w:rPr>
          <w:rFonts w:ascii="Verdana" w:hAnsi="Verdana" w:cs="Frutiger-Cn"/>
        </w:rPr>
        <w:t>junho de 2016, 463° da fundação de São Paulo.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F1DE0">
        <w:rPr>
          <w:rFonts w:ascii="Verdana" w:hAnsi="Verdana" w:cs="Frutiger-Cn"/>
        </w:rPr>
        <w:t>FERNANDO HADDAD, Prefeito</w:t>
      </w:r>
    </w:p>
    <w:p w:rsid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F1DE0">
        <w:rPr>
          <w:rFonts w:ascii="Verdana" w:hAnsi="Verdana" w:cs="Frutiger-BlackCn"/>
          <w:b/>
          <w:bCs/>
        </w:rPr>
        <w:t>TÍTULO DE NOMEAÇÃO 41, DE 9 DE JUNHO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F1DE0">
        <w:rPr>
          <w:rFonts w:ascii="Verdana" w:hAnsi="Verdana" w:cs="Frutiger-BlackCn"/>
          <w:b/>
          <w:bCs/>
        </w:rPr>
        <w:t>DE 2016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1DE0">
        <w:rPr>
          <w:rFonts w:ascii="Verdana" w:hAnsi="Verdana" w:cs="Frutiger-Cn"/>
        </w:rPr>
        <w:t>FERNANDO HADDAD, Prefeito do Município de São Paulo,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1DE0">
        <w:rPr>
          <w:rFonts w:ascii="Verdana" w:hAnsi="Verdana" w:cs="Frutiger-Cn"/>
        </w:rPr>
        <w:t>usando das atribuições que lhe são conferidas por lei,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1DE0">
        <w:rPr>
          <w:rFonts w:ascii="Verdana" w:hAnsi="Verdana" w:cs="Frutiger-Cn"/>
        </w:rPr>
        <w:t>RESOLVE: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1DE0">
        <w:rPr>
          <w:rFonts w:ascii="Verdana" w:hAnsi="Verdana" w:cs="Frutiger-Cn"/>
        </w:rPr>
        <w:t>Nomear o senhor PAULO SERGIO MACIEL, RG 32.978.059-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1DE0">
        <w:rPr>
          <w:rFonts w:ascii="Verdana" w:hAnsi="Verdana" w:cs="Frutiger-Cn"/>
        </w:rPr>
        <w:t>1-SSP/SP, para exercer o cargo de Subprefeito, símbolo SBP, da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1DE0">
        <w:rPr>
          <w:rFonts w:ascii="Verdana" w:hAnsi="Verdana" w:cs="Frutiger-Cn"/>
        </w:rPr>
        <w:t>Subprefeitura Aricanduva/Formosa/Carrão.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1DE0">
        <w:rPr>
          <w:rFonts w:ascii="Verdana" w:hAnsi="Verdana" w:cs="Frutiger-Cn"/>
        </w:rPr>
        <w:t>PREFEITURA DO MUNICÍPIO DE SÃO PAULO, aos 9 de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1DE0">
        <w:rPr>
          <w:rFonts w:ascii="Verdana" w:hAnsi="Verdana" w:cs="Frutiger-Cn"/>
        </w:rPr>
        <w:t>junho de 2016, 463° da fundação de São Paulo.</w:t>
      </w:r>
    </w:p>
    <w:p w:rsidR="00DF1DE0" w:rsidRDefault="00DF1DE0" w:rsidP="00DF1DE0">
      <w:pPr>
        <w:rPr>
          <w:rFonts w:ascii="Verdana" w:hAnsi="Verdana" w:cs="Frutiger-Cn"/>
        </w:rPr>
      </w:pPr>
      <w:r w:rsidRPr="00DF1DE0">
        <w:rPr>
          <w:rFonts w:ascii="Verdana" w:hAnsi="Verdana" w:cs="Frutiger-Cn"/>
        </w:rPr>
        <w:t>FERNANDO HADDAD, Prefeito</w:t>
      </w:r>
      <w:r>
        <w:rPr>
          <w:rFonts w:ascii="Verdana" w:hAnsi="Verdana" w:cs="Frutiger-Cn"/>
        </w:rPr>
        <w:t>.</w:t>
      </w:r>
    </w:p>
    <w:p w:rsidR="00DF1DE0" w:rsidRDefault="00DF1DE0" w:rsidP="00DF1DE0">
      <w:pPr>
        <w:rPr>
          <w:rFonts w:ascii="Verdana" w:hAnsi="Verdana" w:cs="Frutiger-Cn"/>
        </w:rPr>
      </w:pPr>
    </w:p>
    <w:p w:rsidR="00DF1DE0" w:rsidRPr="00DF1DE0" w:rsidRDefault="00DF1DE0" w:rsidP="00DF1DE0">
      <w:pPr>
        <w:jc w:val="center"/>
        <w:rPr>
          <w:rFonts w:ascii="Verdana" w:hAnsi="Verdana" w:cs="Frutiger-Cn"/>
          <w:b/>
          <w:sz w:val="24"/>
          <w:szCs w:val="24"/>
        </w:rPr>
      </w:pPr>
      <w:r w:rsidRPr="00DF1DE0">
        <w:rPr>
          <w:rFonts w:ascii="Verdana" w:hAnsi="Verdana" w:cs="Frutiger-Cn"/>
          <w:b/>
          <w:sz w:val="24"/>
          <w:szCs w:val="24"/>
        </w:rPr>
        <w:t>Secretarias, Pág.03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 w:rsidRPr="00DF1DE0">
        <w:rPr>
          <w:rFonts w:ascii="Verdana" w:hAnsi="Verdana" w:cs="Frutiger-BlackCn"/>
          <w:b/>
          <w:bCs/>
          <w:sz w:val="24"/>
          <w:szCs w:val="24"/>
        </w:rPr>
        <w:t>DESENVOLVIMENTO,TRABALHO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 w:rsidRPr="00DF1DE0">
        <w:rPr>
          <w:rFonts w:ascii="Verdana" w:hAnsi="Verdana" w:cs="Frutiger-BlackCn"/>
          <w:b/>
          <w:bCs/>
          <w:sz w:val="24"/>
          <w:szCs w:val="24"/>
        </w:rPr>
        <w:t>E EMPREENDEDORISMO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DF1DE0">
        <w:rPr>
          <w:rFonts w:ascii="Verdana" w:hAnsi="Verdana" w:cs="Frutiger-BoldCn"/>
          <w:b/>
          <w:bCs/>
          <w:sz w:val="24"/>
          <w:szCs w:val="24"/>
        </w:rPr>
        <w:t>GABINETE DO SECRETÁRIO</w:t>
      </w:r>
    </w:p>
    <w:p w:rsid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  <w:szCs w:val="24"/>
        </w:rPr>
      </w:pP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  <w:szCs w:val="24"/>
        </w:rPr>
      </w:pPr>
      <w:r w:rsidRPr="00DF1DE0">
        <w:rPr>
          <w:rFonts w:ascii="Verdana" w:hAnsi="Verdana" w:cs="Frutiger-BlackCn"/>
          <w:b/>
          <w:bCs/>
          <w:color w:val="000000"/>
          <w:sz w:val="24"/>
          <w:szCs w:val="24"/>
        </w:rPr>
        <w:t>EXTRATO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DF1DE0">
        <w:rPr>
          <w:rFonts w:ascii="Verdana" w:hAnsi="Verdana" w:cs="Frutiger-BoldCn"/>
          <w:b/>
          <w:bCs/>
          <w:color w:val="000000"/>
          <w:sz w:val="24"/>
          <w:szCs w:val="24"/>
        </w:rPr>
        <w:t>2014-0.104.943-1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DF1DE0">
        <w:rPr>
          <w:rFonts w:ascii="Verdana" w:hAnsi="Verdana" w:cs="Frutiger-Cn"/>
          <w:color w:val="000000"/>
          <w:sz w:val="24"/>
          <w:szCs w:val="24"/>
        </w:rPr>
        <w:t>SEGUNDO ADITAMENTO AO TERMO DE COOPERAÇÃO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DF1DE0">
        <w:rPr>
          <w:rFonts w:ascii="Verdana" w:hAnsi="Verdana" w:cs="Frutiger-Cn"/>
          <w:color w:val="000000"/>
          <w:sz w:val="24"/>
          <w:szCs w:val="24"/>
        </w:rPr>
        <w:t>Partícipes: Secretaria Municipal do Desenvolvimento, Trabalho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DF1DE0">
        <w:rPr>
          <w:rFonts w:ascii="Verdana" w:hAnsi="Verdana" w:cs="Frutiger-Cn"/>
          <w:color w:val="000000"/>
          <w:sz w:val="24"/>
          <w:szCs w:val="24"/>
        </w:rPr>
        <w:t>e Empreendedorismo – SDTE e Subprefeitura do Ipiranga.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DF1DE0">
        <w:rPr>
          <w:rFonts w:ascii="Verdana" w:hAnsi="Verdana" w:cs="Frutiger-Cn"/>
          <w:color w:val="000000"/>
          <w:sz w:val="24"/>
          <w:szCs w:val="24"/>
        </w:rPr>
        <w:t>Objeto: Prorrogação da vigência.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DF1DE0">
        <w:rPr>
          <w:rFonts w:ascii="Verdana" w:hAnsi="Verdana" w:cs="Frutiger-Cn"/>
          <w:color w:val="000000"/>
          <w:sz w:val="24"/>
          <w:szCs w:val="24"/>
        </w:rPr>
        <w:t>Vigência: 12 (doze) meses a partir de 24/06/2016.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DF1DE0">
        <w:rPr>
          <w:rFonts w:ascii="Verdana" w:hAnsi="Verdana" w:cs="Frutiger-Cn"/>
          <w:color w:val="000000"/>
          <w:sz w:val="24"/>
          <w:szCs w:val="24"/>
        </w:rPr>
        <w:t>Data da assinatura: 03/06/2016.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DF1DE0">
        <w:rPr>
          <w:rFonts w:ascii="Verdana" w:hAnsi="Verdana" w:cs="Frutiger-Cn"/>
          <w:color w:val="000000"/>
          <w:sz w:val="24"/>
          <w:szCs w:val="24"/>
        </w:rPr>
        <w:t>Signatários: Artur Henrique da Silva Santos, pela SDTE e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DF1DE0">
        <w:rPr>
          <w:rFonts w:ascii="Verdana" w:hAnsi="Verdana" w:cs="Frutiger-Cn"/>
          <w:color w:val="000000"/>
          <w:sz w:val="24"/>
          <w:szCs w:val="24"/>
        </w:rPr>
        <w:t xml:space="preserve">Edna Diva </w:t>
      </w:r>
      <w:proofErr w:type="spellStart"/>
      <w:r w:rsidRPr="00DF1DE0">
        <w:rPr>
          <w:rFonts w:ascii="Verdana" w:hAnsi="Verdana" w:cs="Frutiger-Cn"/>
          <w:color w:val="000000"/>
          <w:sz w:val="24"/>
          <w:szCs w:val="24"/>
        </w:rPr>
        <w:t>Miani</w:t>
      </w:r>
      <w:proofErr w:type="spellEnd"/>
      <w:r w:rsidRPr="00DF1DE0">
        <w:rPr>
          <w:rFonts w:ascii="Verdana" w:hAnsi="Verdana" w:cs="Frutiger-Cn"/>
          <w:color w:val="000000"/>
          <w:sz w:val="24"/>
          <w:szCs w:val="24"/>
        </w:rPr>
        <w:t xml:space="preserve"> Santos, pela SP-Ipiranga.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4"/>
          <w:szCs w:val="24"/>
        </w:rPr>
      </w:pP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4"/>
          <w:szCs w:val="24"/>
        </w:rPr>
      </w:pPr>
      <w:r w:rsidRPr="00DF1DE0">
        <w:rPr>
          <w:rFonts w:ascii="Verdana" w:hAnsi="Verdana" w:cs="Frutiger-Cn"/>
          <w:b/>
          <w:sz w:val="24"/>
          <w:szCs w:val="24"/>
        </w:rPr>
        <w:t>COORDENADORIA DE SEGURANÇA ALIMENTAR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4"/>
          <w:szCs w:val="24"/>
        </w:rPr>
      </w:pPr>
      <w:r w:rsidRPr="00DF1DE0">
        <w:rPr>
          <w:rFonts w:ascii="Verdana" w:hAnsi="Verdana" w:cs="Frutiger-Cn"/>
          <w:b/>
          <w:sz w:val="24"/>
          <w:szCs w:val="24"/>
        </w:rPr>
        <w:t>E NUTRICIONAL</w:t>
      </w:r>
    </w:p>
    <w:p w:rsid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  <w:szCs w:val="24"/>
        </w:rPr>
      </w:pP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  <w:szCs w:val="24"/>
        </w:rPr>
      </w:pPr>
      <w:r w:rsidRPr="00DF1DE0">
        <w:rPr>
          <w:rFonts w:ascii="Verdana" w:hAnsi="Verdana" w:cs="Frutiger-BlackCn"/>
          <w:b/>
          <w:bCs/>
          <w:color w:val="000000"/>
          <w:sz w:val="24"/>
          <w:szCs w:val="24"/>
        </w:rPr>
        <w:t>DESPACHOS DO COORDENADOR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DF1DE0">
        <w:rPr>
          <w:rFonts w:ascii="Verdana" w:hAnsi="Verdana" w:cs="Frutiger-BoldCn"/>
          <w:b/>
          <w:bCs/>
          <w:color w:val="000000"/>
          <w:sz w:val="24"/>
          <w:szCs w:val="24"/>
        </w:rPr>
        <w:t>2016-0.083.461-9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DF1DE0">
        <w:rPr>
          <w:rFonts w:ascii="Verdana" w:hAnsi="Verdana" w:cs="Frutiger-Cn"/>
          <w:color w:val="000000"/>
          <w:sz w:val="24"/>
          <w:szCs w:val="24"/>
        </w:rPr>
        <w:lastRenderedPageBreak/>
        <w:t>COSAN - Expedição do Termo de Permissão de Uso Central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DF1DE0">
        <w:rPr>
          <w:rFonts w:ascii="Verdana" w:hAnsi="Verdana" w:cs="Frutiger-Cn"/>
          <w:color w:val="000000"/>
          <w:sz w:val="24"/>
          <w:szCs w:val="24"/>
        </w:rPr>
        <w:t>Abastecimento Pátio do Pari. A Coordenadoria de Segurança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DF1DE0">
        <w:rPr>
          <w:rFonts w:ascii="Verdana" w:hAnsi="Verdana" w:cs="Frutiger-Cn"/>
          <w:color w:val="000000"/>
          <w:sz w:val="24"/>
          <w:szCs w:val="24"/>
        </w:rPr>
        <w:t>Alimentar e Nutricional –COSAN. RESOLVE: DEFERIR o pedido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DF1DE0">
        <w:rPr>
          <w:rFonts w:ascii="Verdana" w:hAnsi="Verdana" w:cs="Frutiger-Cn"/>
          <w:color w:val="000000"/>
          <w:sz w:val="24"/>
          <w:szCs w:val="24"/>
        </w:rPr>
        <w:t>de expedição do Termo de Permissão de Uso para empresa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DF1DE0">
        <w:rPr>
          <w:rFonts w:ascii="Verdana" w:hAnsi="Verdana" w:cs="Frutiger-Cn"/>
          <w:color w:val="000000"/>
          <w:sz w:val="24"/>
          <w:szCs w:val="24"/>
        </w:rPr>
        <w:t xml:space="preserve">Jorge </w:t>
      </w:r>
      <w:proofErr w:type="spellStart"/>
      <w:r w:rsidRPr="00DF1DE0">
        <w:rPr>
          <w:rFonts w:ascii="Verdana" w:hAnsi="Verdana" w:cs="Frutiger-Cn"/>
          <w:color w:val="000000"/>
          <w:sz w:val="24"/>
          <w:szCs w:val="24"/>
        </w:rPr>
        <w:t>Luis</w:t>
      </w:r>
      <w:proofErr w:type="spellEnd"/>
      <w:r w:rsidRPr="00DF1DE0">
        <w:rPr>
          <w:rFonts w:ascii="Verdana" w:hAnsi="Verdana" w:cs="Frutiger-Cn"/>
          <w:color w:val="000000"/>
          <w:sz w:val="24"/>
          <w:szCs w:val="24"/>
        </w:rPr>
        <w:t xml:space="preserve"> de Souza </w:t>
      </w:r>
      <w:proofErr w:type="spellStart"/>
      <w:r w:rsidRPr="00DF1DE0">
        <w:rPr>
          <w:rFonts w:ascii="Verdana" w:hAnsi="Verdana" w:cs="Frutiger-Cn"/>
          <w:color w:val="000000"/>
          <w:sz w:val="24"/>
          <w:szCs w:val="24"/>
        </w:rPr>
        <w:t>Barros-EIRELI-ME</w:t>
      </w:r>
      <w:proofErr w:type="spellEnd"/>
      <w:r w:rsidRPr="00DF1DE0">
        <w:rPr>
          <w:rFonts w:ascii="Verdana" w:hAnsi="Verdana" w:cs="Frutiger-Cn"/>
          <w:color w:val="000000"/>
          <w:sz w:val="24"/>
          <w:szCs w:val="24"/>
        </w:rPr>
        <w:t xml:space="preserve"> devidamente inscrita no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DF1DE0">
        <w:rPr>
          <w:rFonts w:ascii="Verdana" w:hAnsi="Verdana" w:cs="Frutiger-Cn"/>
          <w:color w:val="000000"/>
          <w:sz w:val="24"/>
          <w:szCs w:val="24"/>
        </w:rPr>
        <w:t>CNPJ sob o nº 23.218.447/0001-37 passará ser permissionária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DF1DE0">
        <w:rPr>
          <w:rFonts w:ascii="Verdana" w:hAnsi="Verdana" w:cs="Frutiger-Cn"/>
          <w:color w:val="000000"/>
          <w:sz w:val="24"/>
          <w:szCs w:val="24"/>
        </w:rPr>
        <w:t>do Boxe nº 77/78 rua “B”, com área de 20,15m² na Central de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DF1DE0">
        <w:rPr>
          <w:rFonts w:ascii="Verdana" w:hAnsi="Verdana" w:cs="Frutiger-Cn"/>
          <w:color w:val="000000"/>
          <w:sz w:val="24"/>
          <w:szCs w:val="24"/>
        </w:rPr>
        <w:t>Abastecimento Pátio do Pari, para operar no ramo de comércio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DF1DE0">
        <w:rPr>
          <w:rFonts w:ascii="Verdana" w:hAnsi="Verdana" w:cs="Frutiger-Cn"/>
          <w:color w:val="000000"/>
          <w:sz w:val="24"/>
          <w:szCs w:val="24"/>
        </w:rPr>
        <w:t xml:space="preserve">de </w:t>
      </w:r>
      <w:proofErr w:type="spellStart"/>
      <w:r w:rsidRPr="00DF1DE0">
        <w:rPr>
          <w:rFonts w:ascii="Verdana" w:hAnsi="Verdana" w:cs="Frutiger-Cn"/>
          <w:color w:val="000000"/>
          <w:sz w:val="24"/>
          <w:szCs w:val="24"/>
        </w:rPr>
        <w:t>Hortifruticola</w:t>
      </w:r>
      <w:proofErr w:type="spellEnd"/>
      <w:r w:rsidRPr="00DF1DE0">
        <w:rPr>
          <w:rFonts w:ascii="Verdana" w:hAnsi="Verdana" w:cs="Frutiger-Cn"/>
          <w:color w:val="000000"/>
          <w:sz w:val="24"/>
          <w:szCs w:val="24"/>
        </w:rPr>
        <w:t>, com fundamento no Decreto nº 41.425/2001,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DF1DE0">
        <w:rPr>
          <w:rFonts w:ascii="Verdana" w:hAnsi="Verdana" w:cs="Frutiger-Cn"/>
          <w:color w:val="000000"/>
          <w:sz w:val="24"/>
          <w:szCs w:val="24"/>
        </w:rPr>
        <w:t xml:space="preserve">Portaria nº051/12–ABAST/SMSP, Portaria </w:t>
      </w:r>
      <w:proofErr w:type="spellStart"/>
      <w:r w:rsidRPr="00DF1DE0">
        <w:rPr>
          <w:rFonts w:ascii="Verdana" w:hAnsi="Verdana" w:cs="Frutiger-Cn"/>
          <w:color w:val="000000"/>
          <w:sz w:val="24"/>
          <w:szCs w:val="24"/>
        </w:rPr>
        <w:t>Intersecretarial</w:t>
      </w:r>
      <w:proofErr w:type="spellEnd"/>
      <w:r w:rsidRPr="00DF1DE0">
        <w:rPr>
          <w:rFonts w:ascii="Verdana" w:hAnsi="Verdana" w:cs="Frutiger-Cn"/>
          <w:color w:val="000000"/>
          <w:sz w:val="24"/>
          <w:szCs w:val="24"/>
        </w:rPr>
        <w:t xml:space="preserve"> 06/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DF1DE0">
        <w:rPr>
          <w:rFonts w:ascii="Verdana" w:hAnsi="Verdana" w:cs="Frutiger-Cn"/>
          <w:color w:val="000000"/>
          <w:sz w:val="24"/>
          <w:szCs w:val="24"/>
        </w:rPr>
        <w:t>SMSP/SEMDET/2011, e Decreto nº 54.597/2013, Decreto nº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DF1DE0">
        <w:rPr>
          <w:rFonts w:ascii="Verdana" w:hAnsi="Verdana" w:cs="Frutiger-Cn"/>
          <w:color w:val="000000"/>
          <w:sz w:val="24"/>
          <w:szCs w:val="24"/>
        </w:rPr>
        <w:t>56.399/2015 respeitando as disposições legais vigentes.</w:t>
      </w:r>
    </w:p>
    <w:p w:rsid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DF1DE0">
        <w:rPr>
          <w:rFonts w:ascii="Verdana" w:hAnsi="Verdana" w:cs="Frutiger-BoldCn"/>
          <w:b/>
          <w:bCs/>
          <w:color w:val="000000"/>
          <w:sz w:val="24"/>
          <w:szCs w:val="24"/>
        </w:rPr>
        <w:t>2013-0.321.078-5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DF1DE0">
        <w:rPr>
          <w:rFonts w:ascii="Verdana" w:hAnsi="Verdana" w:cs="Frutiger-Cn"/>
          <w:color w:val="000000"/>
          <w:sz w:val="24"/>
          <w:szCs w:val="24"/>
        </w:rPr>
        <w:t>COSAN - Transferência do Termo de Permissão de Uso. O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DF1DE0">
        <w:rPr>
          <w:rFonts w:ascii="Verdana" w:hAnsi="Verdana" w:cs="Frutiger-Cn"/>
          <w:color w:val="000000"/>
          <w:sz w:val="24"/>
          <w:szCs w:val="24"/>
        </w:rPr>
        <w:t>Coordenador de Segurança Alimentar e Nutricional, no uso das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DF1DE0">
        <w:rPr>
          <w:rFonts w:ascii="Verdana" w:hAnsi="Verdana" w:cs="Frutiger-Cn"/>
          <w:color w:val="000000"/>
          <w:sz w:val="24"/>
          <w:szCs w:val="24"/>
        </w:rPr>
        <w:t>atribuições que lhe são concedidas por Lei, em especial o Decreto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DF1DE0">
        <w:rPr>
          <w:rFonts w:ascii="Verdana" w:hAnsi="Verdana" w:cs="Frutiger-Cn"/>
          <w:color w:val="000000"/>
          <w:sz w:val="24"/>
          <w:szCs w:val="24"/>
        </w:rPr>
        <w:t>nº 46.398, de 28 de setembro de 2005. RESOLVE: DEFERIR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DF1DE0">
        <w:rPr>
          <w:rFonts w:ascii="Verdana" w:hAnsi="Verdana" w:cs="Frutiger-Cn"/>
          <w:color w:val="000000"/>
          <w:sz w:val="24"/>
          <w:szCs w:val="24"/>
        </w:rPr>
        <w:t>o pedido de transferência do Termo de Permissão de Uso de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DF1DE0">
        <w:rPr>
          <w:rFonts w:ascii="Verdana" w:hAnsi="Verdana" w:cs="Frutiger-Cn"/>
          <w:color w:val="000000"/>
          <w:sz w:val="24"/>
          <w:szCs w:val="24"/>
        </w:rPr>
        <w:t xml:space="preserve">Luciene Chaves dos </w:t>
      </w:r>
      <w:proofErr w:type="spellStart"/>
      <w:r w:rsidRPr="00DF1DE0">
        <w:rPr>
          <w:rFonts w:ascii="Verdana" w:hAnsi="Verdana" w:cs="Frutiger-Cn"/>
          <w:color w:val="000000"/>
          <w:sz w:val="24"/>
          <w:szCs w:val="24"/>
        </w:rPr>
        <w:t>Santos-ME</w:t>
      </w:r>
      <w:proofErr w:type="spellEnd"/>
      <w:r w:rsidRPr="00DF1DE0">
        <w:rPr>
          <w:rFonts w:ascii="Verdana" w:hAnsi="Verdana" w:cs="Frutiger-Cn"/>
          <w:color w:val="000000"/>
          <w:sz w:val="24"/>
          <w:szCs w:val="24"/>
        </w:rPr>
        <w:t>, pessoa jurídica de direito privado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DF1DE0">
        <w:rPr>
          <w:rFonts w:ascii="Verdana" w:hAnsi="Verdana" w:cs="Frutiger-Cn"/>
          <w:color w:val="000000"/>
          <w:sz w:val="24"/>
          <w:szCs w:val="24"/>
        </w:rPr>
        <w:t>devidamente inscrita no CNPJ sob o nº 12.549.403/0001-73,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DF1DE0">
        <w:rPr>
          <w:rFonts w:ascii="Verdana" w:hAnsi="Verdana" w:cs="Frutiger-Cn"/>
          <w:color w:val="000000"/>
          <w:sz w:val="24"/>
          <w:szCs w:val="24"/>
        </w:rPr>
        <w:t>permissionária do boxe 34, com área de 7,56m² no Sacolão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DF1DE0">
        <w:rPr>
          <w:rFonts w:ascii="Verdana" w:hAnsi="Verdana" w:cs="Frutiger-Cn"/>
          <w:color w:val="000000"/>
          <w:sz w:val="24"/>
          <w:szCs w:val="24"/>
        </w:rPr>
        <w:t>da Prefeitura City Jaraguá que, opera no ramo de comércio de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DF1DE0">
        <w:rPr>
          <w:rFonts w:ascii="Verdana" w:hAnsi="Verdana" w:cs="Frutiger-Cn"/>
          <w:color w:val="000000"/>
          <w:sz w:val="24"/>
          <w:szCs w:val="24"/>
        </w:rPr>
        <w:t xml:space="preserve">Utilidade domésticas para empresa José Carlos da </w:t>
      </w:r>
      <w:proofErr w:type="spellStart"/>
      <w:r w:rsidRPr="00DF1DE0">
        <w:rPr>
          <w:rFonts w:ascii="Verdana" w:hAnsi="Verdana" w:cs="Frutiger-Cn"/>
          <w:color w:val="000000"/>
          <w:sz w:val="24"/>
          <w:szCs w:val="24"/>
        </w:rPr>
        <w:t>Silva-ME</w:t>
      </w:r>
      <w:proofErr w:type="spellEnd"/>
      <w:r w:rsidRPr="00DF1DE0">
        <w:rPr>
          <w:rFonts w:ascii="Verdana" w:hAnsi="Verdana" w:cs="Frutiger-Cn"/>
          <w:color w:val="000000"/>
          <w:sz w:val="24"/>
          <w:szCs w:val="24"/>
        </w:rPr>
        <w:t>,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DF1DE0">
        <w:rPr>
          <w:rFonts w:ascii="Verdana" w:hAnsi="Verdana" w:cs="Frutiger-Cn"/>
          <w:color w:val="000000"/>
          <w:sz w:val="24"/>
          <w:szCs w:val="24"/>
        </w:rPr>
        <w:t>pessoa jurídica de direito privado devidamente inscrita no CNPJ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DF1DE0">
        <w:rPr>
          <w:rFonts w:ascii="Verdana" w:hAnsi="Verdana" w:cs="Frutiger-Cn"/>
          <w:color w:val="000000"/>
          <w:sz w:val="24"/>
          <w:szCs w:val="24"/>
        </w:rPr>
        <w:t>sob o nº 16.934.453/0001-25, com fundamento no paragrafo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DF1DE0">
        <w:rPr>
          <w:rFonts w:ascii="Verdana" w:hAnsi="Verdana" w:cs="Frutiger-Cn"/>
          <w:color w:val="000000"/>
          <w:sz w:val="24"/>
          <w:szCs w:val="24"/>
        </w:rPr>
        <w:t>único, art.4º, da Portaria nº 109/08/SMSP/ABAST, respeitando as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DF1DE0">
        <w:rPr>
          <w:rFonts w:ascii="Verdana" w:hAnsi="Verdana" w:cs="Frutiger-Cn"/>
          <w:color w:val="000000"/>
          <w:sz w:val="24"/>
          <w:szCs w:val="24"/>
        </w:rPr>
        <w:t>disposições legais vigentes.</w:t>
      </w:r>
    </w:p>
    <w:p w:rsid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  <w:szCs w:val="24"/>
        </w:rPr>
      </w:pP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  <w:szCs w:val="24"/>
        </w:rPr>
      </w:pPr>
      <w:r w:rsidRPr="00DF1DE0">
        <w:rPr>
          <w:rFonts w:ascii="Verdana" w:hAnsi="Verdana" w:cs="Frutiger-BlackCn"/>
          <w:b/>
          <w:bCs/>
          <w:color w:val="000000"/>
          <w:sz w:val="24"/>
          <w:szCs w:val="24"/>
        </w:rPr>
        <w:t>EXTRATO DE TERMO ADITIVO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DF1DE0">
        <w:rPr>
          <w:rFonts w:ascii="Verdana" w:hAnsi="Verdana" w:cs="Frutiger-BoldCn"/>
          <w:b/>
          <w:bCs/>
          <w:color w:val="000000"/>
          <w:sz w:val="24"/>
          <w:szCs w:val="24"/>
        </w:rPr>
        <w:t>2015-0.102.933-5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DF1DE0">
        <w:rPr>
          <w:rFonts w:ascii="Verdana" w:hAnsi="Verdana" w:cs="Frutiger-Cn"/>
          <w:color w:val="000000"/>
          <w:sz w:val="24"/>
          <w:szCs w:val="24"/>
        </w:rPr>
        <w:t>Termo .Aditivo a permissão de uso – proc. 2009-0.237.073-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DF1DE0">
        <w:rPr>
          <w:rFonts w:ascii="Verdana" w:hAnsi="Verdana" w:cs="Frutiger-Cn"/>
          <w:color w:val="000000"/>
          <w:sz w:val="24"/>
          <w:szCs w:val="24"/>
        </w:rPr>
        <w:t xml:space="preserve">8. </w:t>
      </w:r>
      <w:proofErr w:type="spellStart"/>
      <w:r w:rsidRPr="00DF1DE0">
        <w:rPr>
          <w:rFonts w:ascii="Verdana" w:hAnsi="Verdana" w:cs="Frutiger-Cn"/>
          <w:color w:val="000000"/>
          <w:sz w:val="24"/>
          <w:szCs w:val="24"/>
        </w:rPr>
        <w:t>Permitente</w:t>
      </w:r>
      <w:proofErr w:type="spellEnd"/>
      <w:r w:rsidRPr="00DF1DE0">
        <w:rPr>
          <w:rFonts w:ascii="Verdana" w:hAnsi="Verdana" w:cs="Frutiger-Cn"/>
          <w:color w:val="000000"/>
          <w:sz w:val="24"/>
          <w:szCs w:val="24"/>
        </w:rPr>
        <w:t>: PMSP/SDTE/COSAN - Permissionária: UNART COMÉRCIO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DF1DE0">
        <w:rPr>
          <w:rFonts w:ascii="Verdana" w:hAnsi="Verdana" w:cs="Frutiger-Cn"/>
          <w:color w:val="000000"/>
          <w:sz w:val="24"/>
          <w:szCs w:val="24"/>
        </w:rPr>
        <w:t>DE ALIMENTOS LTDA - ME – CNPJ – 08.700.680/0001-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DF1DE0">
        <w:rPr>
          <w:rFonts w:ascii="Verdana" w:hAnsi="Verdana" w:cs="Frutiger-Cn"/>
          <w:color w:val="000000"/>
          <w:sz w:val="24"/>
          <w:szCs w:val="24"/>
        </w:rPr>
        <w:t>68. CLAUSULA PRIMEIRA. Alteração de ramo de atividade para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1DE0">
        <w:rPr>
          <w:rFonts w:ascii="Verdana" w:hAnsi="Verdana" w:cs="Frutiger-Cn"/>
          <w:color w:val="000000"/>
        </w:rPr>
        <w:t>RESTAURANTE - boxe nº 83/84, no Mercado Municipal de</w:t>
      </w:r>
      <w:r w:rsidRPr="00DF1DE0">
        <w:rPr>
          <w:rFonts w:ascii="Verdana" w:hAnsi="Verdana" w:cs="Frutiger-Cn"/>
          <w:color w:val="000000"/>
        </w:rPr>
        <w:t xml:space="preserve"> </w:t>
      </w:r>
      <w:r w:rsidRPr="00DF1DE0">
        <w:rPr>
          <w:rFonts w:ascii="Verdana" w:hAnsi="Verdana" w:cs="Frutiger-Cn"/>
          <w:color w:val="000000"/>
        </w:rPr>
        <w:t>Pinheiros. Previsto no art. 5º, Grupo II, item 2.10, da Portaria n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1DE0">
        <w:rPr>
          <w:rFonts w:ascii="Verdana" w:hAnsi="Verdana" w:cs="Frutiger-Cn"/>
          <w:color w:val="000000"/>
        </w:rPr>
        <w:t>51/12 – ABAST/SMSP. O ramo de atividade será comercializado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1DE0">
        <w:rPr>
          <w:rFonts w:ascii="Verdana" w:hAnsi="Verdana" w:cs="Frutiger-Cn"/>
          <w:color w:val="000000"/>
        </w:rPr>
        <w:t>numa área total de 37,00 m². CLÁUSULA SEGUNDA. Ficam ratificadas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1DE0">
        <w:rPr>
          <w:rFonts w:ascii="Verdana" w:hAnsi="Verdana" w:cs="Frutiger-Cn"/>
          <w:color w:val="000000"/>
        </w:rPr>
        <w:t>as demais cláusulas e condições pactuadas.</w:t>
      </w:r>
    </w:p>
    <w:p w:rsid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F1DE0">
        <w:rPr>
          <w:rFonts w:ascii="Verdana" w:hAnsi="Verdana" w:cs="Frutiger-BlackCn"/>
          <w:b/>
          <w:bCs/>
          <w:color w:val="000000"/>
        </w:rPr>
        <w:t>EXTRATO DE TERMO DE PERMISSÃO DE USO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F1DE0">
        <w:rPr>
          <w:rFonts w:ascii="Verdana" w:hAnsi="Verdana" w:cs="Frutiger-BoldCn"/>
          <w:b/>
          <w:bCs/>
          <w:color w:val="000000"/>
        </w:rPr>
        <w:t>2013-0.374.265-5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DF1DE0">
        <w:rPr>
          <w:rFonts w:ascii="Verdana" w:hAnsi="Verdana" w:cs="Frutiger-Cn"/>
          <w:color w:val="000000"/>
        </w:rPr>
        <w:t>Permitente</w:t>
      </w:r>
      <w:proofErr w:type="spellEnd"/>
      <w:r w:rsidRPr="00DF1DE0">
        <w:rPr>
          <w:rFonts w:ascii="Verdana" w:hAnsi="Verdana" w:cs="Frutiger-Cn"/>
          <w:color w:val="000000"/>
        </w:rPr>
        <w:t>: PMSP/SDTE/COSAN - Permissionária: KARUKA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1DE0">
        <w:rPr>
          <w:rFonts w:ascii="Verdana" w:hAnsi="Verdana" w:cs="Frutiger-Cn"/>
          <w:color w:val="000000"/>
        </w:rPr>
        <w:t>COMÉRCIO DE HORTIFRUTI LTDA – ME – CNPJ nº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1DE0">
        <w:rPr>
          <w:rFonts w:ascii="Verdana" w:hAnsi="Verdana" w:cs="Frutiger-Cn"/>
          <w:color w:val="000000"/>
        </w:rPr>
        <w:t>21.901.397/0001-62 - Objeto: Área de 23,13 m² existentes na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1DE0">
        <w:rPr>
          <w:rFonts w:ascii="Verdana" w:hAnsi="Verdana" w:cs="Frutiger-Cn"/>
          <w:color w:val="000000"/>
        </w:rPr>
        <w:t xml:space="preserve">Central de Abastecimento Pátio do Pari, ramo: </w:t>
      </w:r>
      <w:proofErr w:type="spellStart"/>
      <w:r w:rsidRPr="00DF1DE0">
        <w:rPr>
          <w:rFonts w:ascii="Verdana" w:hAnsi="Verdana" w:cs="Frutiger-Cn"/>
          <w:color w:val="000000"/>
        </w:rPr>
        <w:t>Hortifrutícola</w:t>
      </w:r>
      <w:proofErr w:type="spellEnd"/>
      <w:r w:rsidRPr="00DF1DE0">
        <w:rPr>
          <w:rFonts w:ascii="Verdana" w:hAnsi="Verdana" w:cs="Frutiger-Cn"/>
          <w:color w:val="000000"/>
        </w:rPr>
        <w:t xml:space="preserve"> -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1DE0">
        <w:rPr>
          <w:rFonts w:ascii="Verdana" w:hAnsi="Verdana" w:cs="Frutiger-Cn"/>
          <w:color w:val="000000"/>
        </w:rPr>
        <w:t>Boxe n° 41/42, Rua G.</w:t>
      </w:r>
    </w:p>
    <w:p w:rsid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F1DE0">
        <w:rPr>
          <w:rFonts w:ascii="Verdana" w:hAnsi="Verdana" w:cs="Frutiger-BoldCn"/>
          <w:b/>
          <w:bCs/>
        </w:rPr>
        <w:t>FUNDAÇÃO PAULISTANA DE EDUCAÇÃO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F1DE0">
        <w:rPr>
          <w:rFonts w:ascii="Verdana" w:hAnsi="Verdana" w:cs="Frutiger-BoldCn"/>
          <w:b/>
          <w:bCs/>
        </w:rPr>
        <w:t>E TECNOLOGIA</w:t>
      </w:r>
    </w:p>
    <w:p w:rsid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F1DE0">
        <w:rPr>
          <w:rFonts w:ascii="Verdana" w:hAnsi="Verdana" w:cs="Frutiger-BlackCn"/>
          <w:b/>
          <w:bCs/>
          <w:color w:val="000000"/>
        </w:rPr>
        <w:t>RESOLUÇÃO Nº 005/2016, DE 31 DE MAIO DE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F1DE0">
        <w:rPr>
          <w:rFonts w:ascii="Verdana" w:hAnsi="Verdana" w:cs="Frutiger-BlackCn"/>
          <w:b/>
          <w:bCs/>
          <w:color w:val="000000"/>
        </w:rPr>
        <w:t>2016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F1DE0">
        <w:rPr>
          <w:rFonts w:ascii="Verdana" w:hAnsi="Verdana" w:cs="Frutiger-BoldCn"/>
          <w:b/>
          <w:bCs/>
          <w:color w:val="000000"/>
        </w:rPr>
        <w:t>ABRE CRÉDITO ADICIONAL SUPLEMENTAR DE R$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F1DE0">
        <w:rPr>
          <w:rFonts w:ascii="Verdana" w:hAnsi="Verdana" w:cs="Frutiger-BoldCn"/>
          <w:b/>
          <w:bCs/>
          <w:color w:val="000000"/>
        </w:rPr>
        <w:t>17.280,00 DE ACORDO COM A LEI Nº 16.334/15.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1DE0">
        <w:rPr>
          <w:rFonts w:ascii="Verdana" w:hAnsi="Verdana" w:cs="Frutiger-Cn"/>
          <w:color w:val="000000"/>
        </w:rPr>
        <w:t>O Diretor Geral da Fundação Paulistana de Educação, Tecnologia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1DE0">
        <w:rPr>
          <w:rFonts w:ascii="Verdana" w:hAnsi="Verdana" w:cs="Frutiger-Cn"/>
          <w:color w:val="000000"/>
        </w:rPr>
        <w:t>e Cultura, usando das atribuições que lhe são conferidas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1DE0">
        <w:rPr>
          <w:rFonts w:ascii="Verdana" w:hAnsi="Verdana" w:cs="Frutiger-Cn"/>
          <w:color w:val="000000"/>
        </w:rPr>
        <w:t>por lei, e na conformidade da autorização contida na Lei nº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1DE0">
        <w:rPr>
          <w:rFonts w:ascii="Verdana" w:hAnsi="Verdana" w:cs="Frutiger-Cn"/>
          <w:color w:val="000000"/>
        </w:rPr>
        <w:t>16.334/15, de 30 de dezembro de 2015, e no art. 23, do Decreto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1DE0">
        <w:rPr>
          <w:rFonts w:ascii="Verdana" w:hAnsi="Verdana" w:cs="Frutiger-Cn"/>
          <w:color w:val="000000"/>
        </w:rPr>
        <w:t>nº 56.779 de 22 de janeiro de 2016, e visando possibilitar despesas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1DE0">
        <w:rPr>
          <w:rFonts w:ascii="Verdana" w:hAnsi="Verdana" w:cs="Frutiger-Cn"/>
          <w:color w:val="000000"/>
        </w:rPr>
        <w:t>inerentes às atividades da Fundação.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1DE0">
        <w:rPr>
          <w:rFonts w:ascii="Verdana" w:hAnsi="Verdana" w:cs="Frutiger-Cn"/>
          <w:color w:val="000000"/>
        </w:rPr>
        <w:t>RESOLVE: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1DE0">
        <w:rPr>
          <w:rFonts w:ascii="Verdana" w:hAnsi="Verdana" w:cs="Frutiger-Cn"/>
          <w:color w:val="000000"/>
        </w:rPr>
        <w:t>Artigo 1º - Fica aberto crédito adicional de R$ 17.280,00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1DE0">
        <w:rPr>
          <w:rFonts w:ascii="Verdana" w:hAnsi="Verdana" w:cs="Frutiger-Cn"/>
          <w:color w:val="000000"/>
        </w:rPr>
        <w:t>(dezessete mil duzentos e oitenta reais) suplementar à seguinte</w:t>
      </w:r>
    </w:p>
    <w:p w:rsidR="00DF1DE0" w:rsidRDefault="00DF1DE0" w:rsidP="00DF1DE0">
      <w:pPr>
        <w:rPr>
          <w:rFonts w:ascii="Verdana" w:hAnsi="Verdana" w:cs="Frutiger-Cn"/>
          <w:color w:val="000000"/>
        </w:rPr>
      </w:pPr>
      <w:r w:rsidRPr="00DF1DE0">
        <w:rPr>
          <w:rFonts w:ascii="Verdana" w:hAnsi="Verdana" w:cs="Frutiger-Cn"/>
          <w:color w:val="000000"/>
        </w:rPr>
        <w:t>dotação do orçamento vigente.</w:t>
      </w:r>
    </w:p>
    <w:p w:rsidR="00DF1DE0" w:rsidRPr="00A1163D" w:rsidRDefault="00DF1DE0" w:rsidP="00DF1DE0">
      <w:pPr>
        <w:rPr>
          <w:rFonts w:ascii="Verdana" w:hAnsi="Verdana" w:cs="Frutiger-Cn"/>
          <w:color w:val="000000"/>
        </w:rPr>
      </w:pPr>
      <w:r>
        <w:rPr>
          <w:rFonts w:ascii="Verdana" w:hAnsi="Verdana" w:cs="Frutiger-Cn"/>
          <w:noProof/>
          <w:color w:val="000000"/>
          <w:lang w:eastAsia="pt-BR"/>
        </w:rPr>
        <w:drawing>
          <wp:inline distT="0" distB="0" distL="0" distR="0">
            <wp:extent cx="4686300" cy="26193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DE0" w:rsidRDefault="00A1163D" w:rsidP="00DF1DE0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Servidor, Pág.32</w:t>
      </w:r>
    </w:p>
    <w:p w:rsidR="00A1163D" w:rsidRPr="00A1163D" w:rsidRDefault="00A1163D" w:rsidP="00A1163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1163D">
        <w:rPr>
          <w:rFonts w:ascii="Verdana" w:hAnsi="Verdana" w:cs="Frutiger-BlackCn"/>
          <w:b/>
          <w:bCs/>
        </w:rPr>
        <w:t>DESENVOLVIMENTO,TRABALHO</w:t>
      </w:r>
    </w:p>
    <w:p w:rsidR="00A1163D" w:rsidRPr="00A1163D" w:rsidRDefault="00A1163D" w:rsidP="00A1163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1163D">
        <w:rPr>
          <w:rFonts w:ascii="Verdana" w:hAnsi="Verdana" w:cs="Frutiger-BlackCn"/>
          <w:b/>
          <w:bCs/>
        </w:rPr>
        <w:t>E EMPREENDEDORISMO</w:t>
      </w:r>
    </w:p>
    <w:p w:rsidR="00A1163D" w:rsidRPr="00A1163D" w:rsidRDefault="00A1163D" w:rsidP="00A1163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163D">
        <w:rPr>
          <w:rFonts w:ascii="Verdana" w:hAnsi="Verdana" w:cs="Frutiger-BoldCn"/>
          <w:b/>
          <w:bCs/>
        </w:rPr>
        <w:t>GABINETE DO SECRETÁRIO</w:t>
      </w:r>
    </w:p>
    <w:p w:rsidR="00A1163D" w:rsidRDefault="00A1163D" w:rsidP="00A1163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A1163D" w:rsidRPr="00A1163D" w:rsidRDefault="00A1163D" w:rsidP="00A1163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1163D">
        <w:rPr>
          <w:rFonts w:ascii="Verdana" w:hAnsi="Verdana" w:cs="Frutiger-BlackCn"/>
          <w:b/>
          <w:bCs/>
          <w:color w:val="000000"/>
        </w:rPr>
        <w:t>LICENÇA MÉDICA DE CURTA DURAÇÃO - COMISSIONADO/</w:t>
      </w:r>
    </w:p>
    <w:p w:rsidR="00A1163D" w:rsidRPr="00A1163D" w:rsidRDefault="00A1163D" w:rsidP="00A1163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1163D">
        <w:rPr>
          <w:rFonts w:ascii="Verdana" w:hAnsi="Verdana" w:cs="Frutiger-BlackCn"/>
          <w:b/>
          <w:bCs/>
          <w:color w:val="000000"/>
        </w:rPr>
        <w:t>CONTRATADO</w:t>
      </w:r>
    </w:p>
    <w:p w:rsidR="00A1163D" w:rsidRPr="00A1163D" w:rsidRDefault="00A1163D" w:rsidP="00A116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163D">
        <w:rPr>
          <w:rFonts w:ascii="Verdana" w:hAnsi="Verdana" w:cs="Frutiger-Cn"/>
          <w:color w:val="000000"/>
        </w:rPr>
        <w:t>Nos termos Portaria 507/SGP-2004, de 29/12/04, aos servidores</w:t>
      </w:r>
    </w:p>
    <w:p w:rsidR="00A1163D" w:rsidRDefault="00A1163D" w:rsidP="00A1163D">
      <w:pPr>
        <w:rPr>
          <w:rFonts w:ascii="Verdana" w:hAnsi="Verdana" w:cs="Frutiger-Cn"/>
          <w:color w:val="000000"/>
        </w:rPr>
      </w:pPr>
      <w:r w:rsidRPr="00A1163D">
        <w:rPr>
          <w:rFonts w:ascii="Verdana" w:hAnsi="Verdana" w:cs="Frutiger-Cn"/>
          <w:color w:val="000000"/>
        </w:rPr>
        <w:t>filiados ao RGPS.</w:t>
      </w:r>
    </w:p>
    <w:p w:rsidR="00A1163D" w:rsidRDefault="00A1163D" w:rsidP="00A1163D">
      <w:pPr>
        <w:rPr>
          <w:rFonts w:ascii="Verdana" w:hAnsi="Verdana" w:cs="Frutiger-Cn"/>
          <w:color w:val="000000"/>
        </w:rPr>
      </w:pPr>
      <w:r>
        <w:rPr>
          <w:rFonts w:ascii="Verdana" w:hAnsi="Verdana" w:cs="Frutiger-Cn"/>
          <w:noProof/>
          <w:color w:val="000000"/>
          <w:lang w:eastAsia="pt-BR"/>
        </w:rPr>
        <w:lastRenderedPageBreak/>
        <w:drawing>
          <wp:inline distT="0" distB="0" distL="0" distR="0" wp14:anchorId="0C7C6D96" wp14:editId="1C84D5A8">
            <wp:extent cx="5000625" cy="115252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63D" w:rsidRDefault="00A1163D" w:rsidP="00A1163D">
      <w:pPr>
        <w:rPr>
          <w:rFonts w:ascii="Verdana" w:hAnsi="Verdana" w:cs="Frutiger-Cn"/>
          <w:color w:val="000000"/>
        </w:rPr>
      </w:pPr>
    </w:p>
    <w:p w:rsidR="00A1163D" w:rsidRPr="00A1163D" w:rsidRDefault="00A1163D" w:rsidP="00A116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163D">
        <w:rPr>
          <w:rFonts w:ascii="Verdana" w:hAnsi="Verdana" w:cs="Frutiger-Cn"/>
        </w:rPr>
        <w:t>180% s/QPA-07A, a partir de 01/05/2016</w:t>
      </w:r>
    </w:p>
    <w:p w:rsidR="00A1163D" w:rsidRPr="00A1163D" w:rsidRDefault="00A1163D" w:rsidP="00A116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163D">
        <w:rPr>
          <w:rFonts w:ascii="Verdana" w:hAnsi="Verdana" w:cs="Frutiger-BoldCn"/>
          <w:b/>
          <w:bCs/>
        </w:rPr>
        <w:t xml:space="preserve">DESPACHO: DEFIRO </w:t>
      </w:r>
      <w:r w:rsidRPr="00A1163D">
        <w:rPr>
          <w:rFonts w:ascii="Verdana" w:hAnsi="Verdana" w:cs="Frutiger-Cn"/>
        </w:rPr>
        <w:t>a permanência da GRATIFICAÇÃO DE</w:t>
      </w:r>
    </w:p>
    <w:p w:rsidR="00A1163D" w:rsidRPr="00A1163D" w:rsidRDefault="00A1163D" w:rsidP="00A116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163D">
        <w:rPr>
          <w:rFonts w:ascii="Verdana" w:hAnsi="Verdana" w:cs="Frutiger-Cn"/>
        </w:rPr>
        <w:t>FUNÇÃO ao servidor acima e na base indicada, com cadastro</w:t>
      </w:r>
    </w:p>
    <w:p w:rsidR="00A1163D" w:rsidRPr="00A1163D" w:rsidRDefault="00A1163D" w:rsidP="00A1163D">
      <w:pPr>
        <w:rPr>
          <w:rFonts w:ascii="Verdana" w:hAnsi="Verdana"/>
          <w:b/>
        </w:rPr>
      </w:pPr>
      <w:r w:rsidRPr="00A1163D">
        <w:rPr>
          <w:rFonts w:ascii="Verdana" w:hAnsi="Verdana" w:cs="Frutiger-Cn"/>
        </w:rPr>
        <w:t xml:space="preserve">providenciado para o mês de </w:t>
      </w:r>
      <w:r w:rsidRPr="00A1163D">
        <w:rPr>
          <w:rFonts w:ascii="Verdana" w:hAnsi="Verdana" w:cs="Frutiger-BoldCn"/>
          <w:b/>
          <w:bCs/>
        </w:rPr>
        <w:t>JUNHO/2016.</w:t>
      </w:r>
    </w:p>
    <w:p w:rsidR="00A1163D" w:rsidRDefault="00A1163D" w:rsidP="00DF1DE0">
      <w:pPr>
        <w:jc w:val="center"/>
        <w:rPr>
          <w:rFonts w:ascii="Verdana" w:hAnsi="Verdana"/>
          <w:b/>
          <w:sz w:val="24"/>
          <w:szCs w:val="24"/>
        </w:rPr>
      </w:pPr>
    </w:p>
    <w:p w:rsidR="00DF1DE0" w:rsidRDefault="00DF1DE0" w:rsidP="00DF1DE0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Edital, Pág.48</w:t>
      </w:r>
    </w:p>
    <w:p w:rsidR="00DF1DE0" w:rsidRPr="00DF1DE0" w:rsidRDefault="00DF1DE0" w:rsidP="00DF1DE0">
      <w:pPr>
        <w:rPr>
          <w:rFonts w:ascii="Verdana" w:hAnsi="Verdana"/>
          <w:b/>
        </w:rPr>
      </w:pP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F1DE0">
        <w:rPr>
          <w:rFonts w:ascii="Verdana" w:hAnsi="Verdana" w:cs="Frutiger-BlackCn"/>
          <w:b/>
          <w:bCs/>
          <w:color w:val="000000"/>
        </w:rPr>
        <w:t>DESENVOLVIMENTO,TRABALHO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F1DE0">
        <w:rPr>
          <w:rFonts w:ascii="Verdana" w:hAnsi="Verdana" w:cs="Frutiger-BlackCn"/>
          <w:b/>
          <w:bCs/>
          <w:color w:val="000000"/>
        </w:rPr>
        <w:t>E EMPREENDEDORISMO</w:t>
      </w:r>
    </w:p>
    <w:p w:rsid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F1DE0">
        <w:rPr>
          <w:rFonts w:ascii="Verdana" w:hAnsi="Verdana" w:cs="Frutiger-BoldCn"/>
          <w:b/>
          <w:bCs/>
        </w:rPr>
        <w:t>FUNDAÇÃO PAULISTANA DE EDUCAÇÃO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F1DE0">
        <w:rPr>
          <w:rFonts w:ascii="Verdana" w:hAnsi="Verdana" w:cs="Frutiger-BoldCn"/>
          <w:b/>
          <w:bCs/>
        </w:rPr>
        <w:t>E TECNOLOGIA</w:t>
      </w:r>
    </w:p>
    <w:p w:rsid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F1DE0">
        <w:rPr>
          <w:rFonts w:ascii="Verdana" w:hAnsi="Verdana" w:cs="Frutiger-BlackCn"/>
          <w:b/>
          <w:bCs/>
          <w:color w:val="000000"/>
        </w:rPr>
        <w:t>EDITAL Nº. 002/2016 ETSP - PROF. MAKIGUTI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F1DE0">
        <w:rPr>
          <w:rFonts w:ascii="Verdana" w:hAnsi="Verdana" w:cs="Frutiger-BoldCn"/>
          <w:b/>
          <w:bCs/>
          <w:color w:val="000000"/>
        </w:rPr>
        <w:t>PROCESSO SELETIVO DE ALUNOS PARA INGRESSO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F1DE0">
        <w:rPr>
          <w:rFonts w:ascii="Verdana" w:hAnsi="Verdana" w:cs="Frutiger-BoldCn"/>
          <w:b/>
          <w:bCs/>
          <w:color w:val="000000"/>
        </w:rPr>
        <w:t>NOS CURSOS OFERECIDOS PELA ESCOLA TÉCNICA DE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F1DE0">
        <w:rPr>
          <w:rFonts w:ascii="Verdana" w:hAnsi="Verdana" w:cs="Frutiger-BoldCn"/>
          <w:b/>
          <w:bCs/>
          <w:color w:val="000000"/>
        </w:rPr>
        <w:t>SAÚDE PÚBLICA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F1DE0">
        <w:rPr>
          <w:rFonts w:ascii="Verdana" w:hAnsi="Verdana" w:cs="Frutiger-BoldCn"/>
          <w:b/>
          <w:bCs/>
          <w:color w:val="000000"/>
        </w:rPr>
        <w:t xml:space="preserve">“Prof. </w:t>
      </w:r>
      <w:proofErr w:type="spellStart"/>
      <w:r w:rsidRPr="00DF1DE0">
        <w:rPr>
          <w:rFonts w:ascii="Verdana" w:hAnsi="Verdana" w:cs="Frutiger-BoldCn"/>
          <w:b/>
          <w:bCs/>
          <w:color w:val="000000"/>
        </w:rPr>
        <w:t>Makiguti</w:t>
      </w:r>
      <w:proofErr w:type="spellEnd"/>
      <w:r w:rsidRPr="00DF1DE0">
        <w:rPr>
          <w:rFonts w:ascii="Verdana" w:hAnsi="Verdana" w:cs="Frutiger-BoldCn"/>
          <w:b/>
          <w:bCs/>
          <w:color w:val="000000"/>
        </w:rPr>
        <w:t>” 02 / 2016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1DE0">
        <w:rPr>
          <w:rFonts w:ascii="Verdana" w:hAnsi="Verdana" w:cs="Frutiger-Cn"/>
          <w:color w:val="000000"/>
        </w:rPr>
        <w:t>A Fundação Paulistana de Educação, Tecnologia e Cultura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1DE0">
        <w:rPr>
          <w:rFonts w:ascii="Verdana" w:hAnsi="Verdana" w:cs="Frutiger-Cn"/>
          <w:color w:val="000000"/>
        </w:rPr>
        <w:t>– Secretaria Municipal do Desenvolvimento, Trabalho e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1DE0">
        <w:rPr>
          <w:rFonts w:ascii="Verdana" w:hAnsi="Verdana" w:cs="Frutiger-Cn"/>
          <w:color w:val="000000"/>
        </w:rPr>
        <w:t>Empreendedorismo e a Escola Técnica de Saúde Pública “Prof.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DF1DE0">
        <w:rPr>
          <w:rFonts w:ascii="Verdana" w:hAnsi="Verdana" w:cs="Frutiger-Cn"/>
          <w:color w:val="000000"/>
        </w:rPr>
        <w:t>Makiguti</w:t>
      </w:r>
      <w:proofErr w:type="spellEnd"/>
      <w:r w:rsidRPr="00DF1DE0">
        <w:rPr>
          <w:rFonts w:ascii="Verdana" w:hAnsi="Verdana" w:cs="Frutiger-Cn"/>
          <w:color w:val="000000"/>
        </w:rPr>
        <w:t>” de acordo com as disposições da legislação vigente,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1DE0">
        <w:rPr>
          <w:rFonts w:ascii="Verdana" w:hAnsi="Verdana" w:cs="Frutiger-Cn"/>
          <w:color w:val="000000"/>
        </w:rPr>
        <w:t>fazem saber, por meio do presente Edital, que estarão abertas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1DE0">
        <w:rPr>
          <w:rFonts w:ascii="Verdana" w:hAnsi="Verdana" w:cs="Frutiger-Cn"/>
          <w:color w:val="000000"/>
        </w:rPr>
        <w:t>as inscrições no período de 10 a 27 de Junho de 2016, do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1DE0">
        <w:rPr>
          <w:rFonts w:ascii="Verdana" w:hAnsi="Verdana" w:cs="Frutiger-Cn"/>
          <w:color w:val="000000"/>
        </w:rPr>
        <w:t>Processo Seletivo para os cursos técnicos, conforme Parecer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1DE0">
        <w:rPr>
          <w:rFonts w:ascii="Verdana" w:hAnsi="Verdana" w:cs="Frutiger-Cn"/>
          <w:color w:val="000000"/>
        </w:rPr>
        <w:t>CME 26/04 e Parecer CME 344/13, no uso de suas atribuições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1DE0">
        <w:rPr>
          <w:rFonts w:ascii="Verdana" w:hAnsi="Verdana" w:cs="Frutiger-Cn"/>
          <w:color w:val="000000"/>
        </w:rPr>
        <w:t>legais, baixa as seguintes normas para o Processo Seletivo do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1DE0">
        <w:rPr>
          <w:rFonts w:ascii="Verdana" w:hAnsi="Verdana" w:cs="Frutiger-Cn"/>
          <w:color w:val="000000"/>
        </w:rPr>
        <w:t>2º semestre de 2016.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1DE0">
        <w:rPr>
          <w:rFonts w:ascii="Verdana" w:hAnsi="Verdana" w:cs="Frutiger-Cn"/>
          <w:color w:val="000000"/>
        </w:rPr>
        <w:t>1 – DO PROCESSO SELETIVO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1DE0">
        <w:rPr>
          <w:rFonts w:ascii="Verdana" w:hAnsi="Verdana" w:cs="Frutiger-Cn"/>
          <w:color w:val="000000"/>
        </w:rPr>
        <w:t>1.1. O Processo Seletivo do 2º semestre de 2016, da Escola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1DE0">
        <w:rPr>
          <w:rFonts w:ascii="Verdana" w:hAnsi="Verdana" w:cs="Frutiger-Cn"/>
          <w:color w:val="000000"/>
        </w:rPr>
        <w:t xml:space="preserve">Técnica de Saúde Pública “Prof. </w:t>
      </w:r>
      <w:proofErr w:type="spellStart"/>
      <w:r w:rsidRPr="00DF1DE0">
        <w:rPr>
          <w:rFonts w:ascii="Verdana" w:hAnsi="Verdana" w:cs="Frutiger-Cn"/>
          <w:color w:val="000000"/>
        </w:rPr>
        <w:t>Makiguti</w:t>
      </w:r>
      <w:proofErr w:type="spellEnd"/>
      <w:r w:rsidRPr="00DF1DE0">
        <w:rPr>
          <w:rFonts w:ascii="Verdana" w:hAnsi="Verdana" w:cs="Frutiger-Cn"/>
          <w:color w:val="000000"/>
        </w:rPr>
        <w:t>”, será realizado na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1DE0">
        <w:rPr>
          <w:rFonts w:ascii="Verdana" w:hAnsi="Verdana" w:cs="Frutiger-Cn"/>
          <w:color w:val="000000"/>
        </w:rPr>
        <w:t>cidade de São Paulo, com a finalidade de selecionar e classificar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1DE0">
        <w:rPr>
          <w:rFonts w:ascii="Verdana" w:hAnsi="Verdana" w:cs="Frutiger-Cn"/>
          <w:color w:val="000000"/>
        </w:rPr>
        <w:t>os candidatos para ingresso nos seus cursos técnicos, em duas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1DE0">
        <w:rPr>
          <w:rFonts w:ascii="Verdana" w:hAnsi="Verdana" w:cs="Frutiger-Cn"/>
          <w:color w:val="000000"/>
        </w:rPr>
        <w:t>etapas, a saber: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1DE0">
        <w:rPr>
          <w:rFonts w:ascii="Verdana" w:hAnsi="Verdana" w:cs="Frutiger-Cn"/>
          <w:color w:val="000000"/>
        </w:rPr>
        <w:t>1.1.1. A primeira etapa constará de uma Prova Objetiva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1DE0">
        <w:rPr>
          <w:rFonts w:ascii="Verdana" w:hAnsi="Verdana" w:cs="Frutiger-Cn"/>
          <w:color w:val="000000"/>
        </w:rPr>
        <w:t>das disciplinas: Língua Portuguesa, Operações Matemáticas e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1DE0">
        <w:rPr>
          <w:rFonts w:ascii="Verdana" w:hAnsi="Verdana" w:cs="Frutiger-Cn"/>
          <w:color w:val="000000"/>
        </w:rPr>
        <w:t>Ciências da Natureza, com peso 2; e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1DE0">
        <w:rPr>
          <w:rFonts w:ascii="Verdana" w:hAnsi="Verdana" w:cs="Frutiger-Cn"/>
          <w:color w:val="000000"/>
        </w:rPr>
        <w:t>1.1.2. A segunda etapa será de pontuação, baseada na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1DE0">
        <w:rPr>
          <w:rFonts w:ascii="Verdana" w:hAnsi="Verdana" w:cs="Frutiger-Cn"/>
          <w:color w:val="000000"/>
        </w:rPr>
        <w:lastRenderedPageBreak/>
        <w:t>escolaridade, cursada em escola pública, com peso 1.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1DE0">
        <w:rPr>
          <w:rFonts w:ascii="Verdana" w:hAnsi="Verdana" w:cs="Frutiger-Cn"/>
          <w:color w:val="000000"/>
        </w:rPr>
        <w:t>2 – DOS CURSOS TÉCNICOS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1DE0">
        <w:rPr>
          <w:rFonts w:ascii="Verdana" w:hAnsi="Verdana" w:cs="Frutiger-Cn"/>
          <w:color w:val="000000"/>
        </w:rPr>
        <w:t>2.1 - O valor da taxa de inscrição será de R$ 28,50(vinte e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1DE0">
        <w:rPr>
          <w:rFonts w:ascii="Verdana" w:hAnsi="Verdana" w:cs="Frutiger-Cn"/>
          <w:color w:val="000000"/>
        </w:rPr>
        <w:t>oito reais e cinquenta centavos), cobrado a título de ressarcimento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1DE0">
        <w:rPr>
          <w:rFonts w:ascii="Verdana" w:hAnsi="Verdana" w:cs="Frutiger-Cn"/>
          <w:color w:val="000000"/>
        </w:rPr>
        <w:t>de despesas com material e serviços,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1DE0">
        <w:rPr>
          <w:rFonts w:ascii="Verdana" w:hAnsi="Verdana" w:cs="Frutiger-Cn"/>
          <w:color w:val="000000"/>
        </w:rPr>
        <w:t>2.2. Cada candidato concorrerá a uma das vagas dos cursos</w:t>
      </w:r>
    </w:p>
    <w:p w:rsidR="00DF1DE0" w:rsidRPr="00DF1DE0" w:rsidRDefault="00DF1DE0" w:rsidP="00DF1D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1DE0">
        <w:rPr>
          <w:rFonts w:ascii="Verdana" w:hAnsi="Verdana" w:cs="Frutiger-Cn"/>
          <w:color w:val="000000"/>
        </w:rPr>
        <w:t>técnicos indicados na tabela abaixo, na forma do subitem</w:t>
      </w:r>
    </w:p>
    <w:p w:rsidR="00DF1DE0" w:rsidRDefault="00DF1DE0" w:rsidP="00DF1DE0">
      <w:pPr>
        <w:rPr>
          <w:rFonts w:ascii="Verdana" w:hAnsi="Verdana" w:cs="Frutiger-Cn"/>
          <w:color w:val="000000"/>
        </w:rPr>
      </w:pPr>
      <w:r w:rsidRPr="00DF1DE0">
        <w:rPr>
          <w:rFonts w:ascii="Verdana" w:hAnsi="Verdana" w:cs="Frutiger-Cn"/>
          <w:color w:val="000000"/>
        </w:rPr>
        <w:t>2.2.1, deste Edital:</w:t>
      </w:r>
    </w:p>
    <w:p w:rsidR="00DF1DE0" w:rsidRDefault="00DF1DE0" w:rsidP="00DF1DE0">
      <w:pPr>
        <w:rPr>
          <w:rFonts w:ascii="Verdana" w:hAnsi="Verdana" w:cs="Frutiger-Cn"/>
          <w:color w:val="000000"/>
        </w:rPr>
      </w:pPr>
    </w:p>
    <w:p w:rsidR="00DF1DE0" w:rsidRDefault="00DF1DE0" w:rsidP="00DF1DE0">
      <w:pPr>
        <w:rPr>
          <w:rFonts w:ascii="Verdana" w:hAnsi="Verdana" w:cs="Frutiger-Cn"/>
          <w:color w:val="000000"/>
        </w:rPr>
      </w:pPr>
    </w:p>
    <w:p w:rsidR="00DF1DE0" w:rsidRDefault="00DF1DE0" w:rsidP="00DF1DE0">
      <w:pPr>
        <w:rPr>
          <w:rFonts w:ascii="Verdana" w:hAnsi="Verdana" w:cs="Frutiger-Cn"/>
          <w:color w:val="000000"/>
        </w:rPr>
      </w:pPr>
    </w:p>
    <w:p w:rsidR="00DF1DE0" w:rsidRDefault="00DF1DE0" w:rsidP="00DF1DE0">
      <w:pPr>
        <w:rPr>
          <w:rFonts w:ascii="Verdana" w:hAnsi="Verdana" w:cs="Frutiger-Cn"/>
          <w:color w:val="000000"/>
        </w:rPr>
      </w:pPr>
    </w:p>
    <w:p w:rsidR="00DF1DE0" w:rsidRDefault="00DF1DE0" w:rsidP="00DF1DE0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>
            <wp:extent cx="5324475" cy="75533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AB5" w:rsidRDefault="00EE0AB5" w:rsidP="00DF1DE0">
      <w:pPr>
        <w:rPr>
          <w:rFonts w:ascii="Verdana" w:hAnsi="Verdana"/>
          <w:b/>
        </w:rPr>
      </w:pPr>
    </w:p>
    <w:p w:rsidR="00EE0AB5" w:rsidRDefault="00EE0AB5" w:rsidP="00DF1DE0">
      <w:pPr>
        <w:rPr>
          <w:rFonts w:ascii="Verdana" w:hAnsi="Verdana"/>
          <w:b/>
        </w:rPr>
      </w:pPr>
    </w:p>
    <w:p w:rsidR="00EE0AB5" w:rsidRDefault="00EE0AB5" w:rsidP="00DF1DE0">
      <w:pPr>
        <w:rPr>
          <w:rFonts w:ascii="Verdana" w:hAnsi="Verdana"/>
          <w:b/>
        </w:rPr>
      </w:pPr>
    </w:p>
    <w:p w:rsidR="00EE0AB5" w:rsidRDefault="00EE0AB5" w:rsidP="00DF1DE0">
      <w:pPr>
        <w:rPr>
          <w:rFonts w:ascii="Verdana" w:hAnsi="Verdana"/>
          <w:b/>
        </w:rPr>
      </w:pPr>
    </w:p>
    <w:p w:rsidR="00EE0AB5" w:rsidRDefault="00EE0AB5" w:rsidP="00DF1DE0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>
            <wp:extent cx="5772150" cy="663892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606" cy="66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2.2.1. Não havendo o preenchimento mínimo, os alunos serão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remanejados por ordem de classificação para outros cursos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ou períodos, desde que tenha vaga disponível nos cursos oferecidos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 xml:space="preserve">pela Escola Técnica de Saúde Pública “Prof. </w:t>
      </w:r>
      <w:proofErr w:type="spellStart"/>
      <w:r w:rsidRPr="00EE0AB5">
        <w:rPr>
          <w:rFonts w:ascii="Verdana" w:hAnsi="Verdana" w:cs="Frutiger-Cn"/>
        </w:rPr>
        <w:t>Makiguti</w:t>
      </w:r>
      <w:proofErr w:type="spellEnd"/>
      <w:r w:rsidRPr="00EE0AB5">
        <w:rPr>
          <w:rFonts w:ascii="Verdana" w:hAnsi="Verdana" w:cs="Frutiger-Cn"/>
        </w:rPr>
        <w:t>”.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2.2.2. Caso o candidato não tenha interesse, manifestará e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entregará a desistência, via carta a próprio punho, na Secretaria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da Escola, caracterizando a sua eliminação do Processo Seletivo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do 2º semestre de 2016.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2.2.3. O candidato poderá optar por dois cursos diferentes,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indicando-os no momento de sua inscrição, na ordem de sua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preferência, como 1ª e 2ª opção, pelos códigos constantes na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tabela de opções, citada no item 2.2, deste Capítulo.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lastRenderedPageBreak/>
        <w:t>2.3. Os cursos serão ministrados nas dependências da Escola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 xml:space="preserve">Técnica de Saúde Pública “Prof. </w:t>
      </w:r>
      <w:proofErr w:type="spellStart"/>
      <w:r w:rsidRPr="00EE0AB5">
        <w:rPr>
          <w:rFonts w:ascii="Verdana" w:hAnsi="Verdana" w:cs="Frutiger-Cn"/>
        </w:rPr>
        <w:t>Makiguti</w:t>
      </w:r>
      <w:proofErr w:type="spellEnd"/>
      <w:r w:rsidRPr="00EE0AB5">
        <w:rPr>
          <w:rFonts w:ascii="Verdana" w:hAnsi="Verdana" w:cs="Frutiger-Cn"/>
        </w:rPr>
        <w:t>”, localizada na Avenida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dos Metalúrgicos, 1.945, Cidade Tiradentes – São Paulo/SP.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2.4. Os cursos terão a duração de 3 (três) semestres.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2.5. O estágio obrigatório para conclusão do curso deverá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ser realizado fora do horário de aulas e nos três módulos do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curso.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2.5.1. Para a realização do estágio obrigatório para conclusão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do curso, observar-se-á o fixado no inciso II, do artigo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67, da Lei nº 8.069/90 (Estatuto da Criança e do Adolescente):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“Ao adolescente empregado, aprendiz, em regime familiar de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trabalho, aluno de escola técnica, assistido em entidade governamental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ou não governamental, é vedado trabalho: perigoso,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insalubre ou penoso”.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2.5.2. De acordo com a Legislação vigente, o estágio na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área da saúde é permitido somente para alunos maiores de 18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(dezoito) anos.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2.6. Só será emitida a certificação do curso para os alunos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que concluírem o estágio obrigatório e possuírem certificado de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conclusão do Ensino Médio.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3 – DOS REQUISITOS PARA A INSCRIÇÃO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3.1. Para inscrever-se no Processo Seletivo, o candidato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deverá, obrigatoriamente, estar cursando o terceiro ano do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Ensino Médio (2º grau) ou ter concluído o Ensino Médio (2º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grau) ou equivalente.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4 – DAS INSCRIÇÕES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4.1. As inscrições poderão ser realizadas: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4.1.1. Via Internet, no endereço eletrônico www.igdrh.org.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EE0AB5">
        <w:rPr>
          <w:rFonts w:ascii="Verdana" w:hAnsi="Verdana" w:cs="Frutiger-Cn"/>
        </w:rPr>
        <w:t>br</w:t>
      </w:r>
      <w:proofErr w:type="spellEnd"/>
      <w:r w:rsidRPr="00EE0AB5">
        <w:rPr>
          <w:rFonts w:ascii="Verdana" w:hAnsi="Verdana" w:cs="Frutiger-Cn"/>
        </w:rPr>
        <w:t xml:space="preserve"> , no período de 10 a 27 de Junho de 2016, iniciando-se no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dia 10 de Junho de 2016, às 10h00min, e encerrando-se, impreterivelmente,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às 17h00min, do dia 27 de Junho de 2016.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4.1.2. Pessoalmente ou por procuração, no período de 10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a 27 de Junho de 2016, no posto de inscrição IGDRH, instalado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nas dependências da Escola Técnica de Saúde Pública “Prof.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EE0AB5">
        <w:rPr>
          <w:rFonts w:ascii="Verdana" w:hAnsi="Verdana" w:cs="Frutiger-Cn"/>
        </w:rPr>
        <w:t>Makiguti</w:t>
      </w:r>
      <w:proofErr w:type="spellEnd"/>
      <w:r w:rsidRPr="00EE0AB5">
        <w:rPr>
          <w:rFonts w:ascii="Verdana" w:hAnsi="Verdana" w:cs="Frutiger-Cn"/>
        </w:rPr>
        <w:t>”, localizada na Avenida dos Metalúrgicos, 1.945, Cidade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Tiradentes - São Paulo/SP, iniciando-se no dia 10 de Junho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de 2016, às 11h30min, e encerrando-se, impreterivelmente, às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17h00min, do dia 27 de Junho de 2016, onde serão disponibilizados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gratuitamente ao candidato ou ao seu procurador: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a) os serviços de Internet por intermédio de um atendente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para realização da sua inscrição e emissão do boleto bancário;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ou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b) fornecimento da Ficha de Inscrição para preenchimento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manual.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4.1.2.1. Em qualquer das opções para inscrição, apresentadas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nas alíneas “a” ou “b”, será fornecido gratuitamente ao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interessado o Boletim Informativo.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4.2. Procedimento para as inscrições via Posto de Inscrição: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4.2.1. Apresentar documento original de identidade.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4.2.2. No caso de inscrição por procuração, será exigida 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entrega do respectivo mandato, acompanhado da cópia autenticada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lastRenderedPageBreak/>
        <w:t>do documento de identidade do candidato e apresentação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do documento de identidade do procurador.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4.2.2.1. A procuração deverá conter o nome de apenas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um único candidato e ficará retida. O candidato assumirá as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consequências de eventuais erros cometidos por seu procurador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ao efetuar a inscrição.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4.2.3. Fornecer as informações necessárias, solicitadas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pelo atendente do Posto de Inscrição, em relação às quais, sob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as penas da lei, assumirá todas as implicações quanto à sua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veracidade.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4.2.4. O candidato ou seu procurador deverá: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a) preencher, obrigatoriamente, a Ficha de Inscrição para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preenchimento manual ou fornecer e conferir as informações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necessárias para a realização da inscrição via Internet no Posto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de Inscrição;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b) optar por Cursos / Períodos em conformidade com 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disposto subitem 2.2.1;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c) assinar a declaração, segundo a qual, sob as penas da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lei, assumirá conhecer e estar de acordo com as exigências</w:t>
      </w:r>
    </w:p>
    <w:p w:rsidR="00EE0AB5" w:rsidRPr="00EE0AB5" w:rsidRDefault="00EE0AB5" w:rsidP="00EE0AB5">
      <w:pPr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contidas no presente Edital;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d) informar se os 3 (três) últimos anos cursados foram na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rede pública de ensino;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e) informar se os 3 (três) últimos anos cursados foram em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unidades da rede pública de ensino, localizadas na Zona Leste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do Município de São Paulo.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4.2.5. No caso da realização de inscrição no Posto de Inscrição,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orientamos a imediata conferência dos dados da inscrição,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uma vez que as informações prestadas na ficha de inscrição são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de inteira responsabilidade do candidato ou seu procurador,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mesmo que a inserção dos dados fornecidos seja efetuada pelo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atendente do Posto de Inscrição, cabendo à Escola Técnica de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 xml:space="preserve">Saúde Pública “Prof. </w:t>
      </w:r>
      <w:proofErr w:type="spellStart"/>
      <w:r w:rsidRPr="00EE0AB5">
        <w:rPr>
          <w:rFonts w:ascii="Verdana" w:hAnsi="Verdana" w:cs="Frutiger-Cn"/>
        </w:rPr>
        <w:t>Makiguti</w:t>
      </w:r>
      <w:proofErr w:type="spellEnd"/>
      <w:r w:rsidRPr="00EE0AB5">
        <w:rPr>
          <w:rFonts w:ascii="Verdana" w:hAnsi="Verdana" w:cs="Frutiger-Cn"/>
        </w:rPr>
        <w:t>” e ao IGDRH o direito de excluir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do Processo Seletivo, aquele que prestar informações inverídicas,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ainda que constatado posteriormente.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4.2.5.1- Após a conclusão do preenchimento e conferência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dos dados da inscrição no endereço eletrônico www.igdrh.org.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EE0AB5">
        <w:rPr>
          <w:rFonts w:ascii="Verdana" w:hAnsi="Verdana" w:cs="Frutiger-Cn"/>
        </w:rPr>
        <w:t>br</w:t>
      </w:r>
      <w:proofErr w:type="spellEnd"/>
      <w:r w:rsidRPr="00EE0AB5">
        <w:rPr>
          <w:rFonts w:ascii="Verdana" w:hAnsi="Verdana" w:cs="Frutiger-Cn"/>
        </w:rPr>
        <w:t xml:space="preserve"> , emitir boleto bancário com vencimento para o dia 28 de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Junho de 2016 e efetuar o pagamento da taxa de inscrição no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valor de R$ 28,50 (vinte e oito reais e cinquenta centavos), em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qualquer agência bancária.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4.2.5.2. ATENÇÃO! A inscrição somente estará efetivada,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após a realização do pagamento da taxa de inscrição, por meio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do boleto bancário, dentro do período determinado, cuja data limite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para pagamento será dia 28 de Junho de 2016. Para inscrições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realizadas via internet, o boleto bancário estará disponível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para impressão até às 23h50min do dia 28 de Junho de 2016.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4.2.5.3. No caso de inscrições realizadas nas instalações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 xml:space="preserve">da escola Professor </w:t>
      </w:r>
      <w:proofErr w:type="spellStart"/>
      <w:r w:rsidRPr="00EE0AB5">
        <w:rPr>
          <w:rFonts w:ascii="Verdana" w:hAnsi="Verdana" w:cs="Frutiger-Cn"/>
        </w:rPr>
        <w:t>Makiguti</w:t>
      </w:r>
      <w:proofErr w:type="spellEnd"/>
      <w:r w:rsidRPr="00EE0AB5">
        <w:rPr>
          <w:rFonts w:ascii="Verdana" w:hAnsi="Verdana" w:cs="Frutiger-Cn"/>
        </w:rPr>
        <w:t xml:space="preserve"> (manualmente) o candidato que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precisar de uma segunda via de boleto terá de preencher uma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nova Ficha de Inscrição, uma vez que as informações de boleto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bancário são atreladas à mesma.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lastRenderedPageBreak/>
        <w:t>4.3. Após data e horário especificados nos itens 4.1.1.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Será bloqueado o acesso às inscrições via Internet e estará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encerrado o atendimento para realização de inscrições no Posto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de Inscrição.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4.4. O IGDRH e a Fundação Paulistana de Educação, Tecnologia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não se responsabilizarão por solicitação de inscrição via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Internet não recebida por motivos de ordem técnica dos computadores,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falhas de comunicação, congestionamento das linhas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de comunicação, bem como outros fatores que impossibilitem 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transferência de dados.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4.5. A partir do dia 04 de Julho de 2016, o candidato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deverá conferir no endereço eletrônico www.igdrh.org.br, se os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dados da inscrição efetuada pela Internet foram recebidos e se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o valor da inscrição foi pago. Em caso negativo, o candidato deverá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entrar em contato com o IGDRH, pelo endereço eletrônico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www.igdrh.org.br através do link FALE CONOSCO e registrar 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ocorrido, NÃO SERÃO ACEITOS PAGAMENTOS FORA DO PRAZO.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4.6. O pagamento do boleto bancário deverá ser efetuado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em dinheiro.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4.7. Não será concedida ISENÇÃO de taxa de inscrição.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4.8. Não haverá restituição parcial ou integral do valor da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taxa de inscrição.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4.9. Não serão aceitas, em hipótese alguma, inscrições por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via postal, por fac-símile, por depósito “por meio de envelope”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em caixa rápido, por transferência entre contas correntes, por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agendamento, ou fora do período estabelecido neste Edital.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4.10. Efetivada a inscrição, pessoalmente ou via Internet,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não serão aceitos pedidos para alteração de Curso(s) /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Período(s).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4.11. O deferimento da inscrição dependerá do correto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preenchimento da Ficha de Inscrição pelo candidato ou seu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procurador.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4.12. A apresentação dos documentos e das condições exigidas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para inscrição, no referido Processo Seletivo, será feita por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ocasião da matrícula, sendo que a não apresentação implicará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a anulação de todos os atos praticados pelo candidato.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4.13. No ato da inscrição, o candidato portador de deficiência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que necessite de tratamento diferenciado no dia de aplicação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da prova, deverá requerê-lo, indicando as condições diferenciadas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de que necessita para a realização da prova (prova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em Braille, Ampliada ou Ledor, tempo adicional, entre outras).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4.13.1. A solicitação de condições especiais acompanhada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de laudo médico (com CID) que a justifique, deverá ser entregue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mediante protocolo no posto de inscrição, instalado nas dependências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 xml:space="preserve">da Escola Técnica de Saúde Pública “Prof. </w:t>
      </w:r>
      <w:proofErr w:type="spellStart"/>
      <w:r w:rsidRPr="00EE0AB5">
        <w:rPr>
          <w:rFonts w:ascii="Verdana" w:hAnsi="Verdana" w:cs="Frutiger-Cn"/>
        </w:rPr>
        <w:t>Makiguti</w:t>
      </w:r>
      <w:proofErr w:type="spellEnd"/>
      <w:r w:rsidRPr="00EE0AB5">
        <w:rPr>
          <w:rFonts w:ascii="Verdana" w:hAnsi="Verdana" w:cs="Frutiger-Cn"/>
        </w:rPr>
        <w:t>”,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localizada na Avenida dos Metalúrgicos, n° 1.945, Cidade Tiradentes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– São Paulo/SP ou enviada via SEDEX ou com Aviso de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Recebimento (AR), até a data de encerramento das inscrições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(27 de Junho de 2016), aos cuidados do IGDRH, localizado na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Rua Benedito Dias, N° 97 – CEP 06440-145 – Barueri – SP, identificando</w:t>
      </w:r>
    </w:p>
    <w:p w:rsidR="00EE0AB5" w:rsidRPr="00EE0AB5" w:rsidRDefault="00EE0AB5" w:rsidP="00EE0AB5">
      <w:pPr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no envelope: nome do candidato e nome do processo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lastRenderedPageBreak/>
        <w:t>seletivo ao qual está concorrendo (MAKIGUTI – 02/2016 – PCD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/ CONDIÇÕES ESPECIAIS).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4.13.2. Os candidatos que não atenderem ao que disposto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nos itens anteriores não terão as condições especiais pleiteadas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atendidas na aplicação da prova.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4.16. Em conformidade com o Decreto nº 51.180, de 14 de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janeiro de 2010, o candidato travesti ou transexual poderá solicitar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a inclusão e uso do “nome social” para tratamento, mediante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o preenchimento e assinatura de requerimento próprio.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4.16.1. O requerimento de inclusão e uso do “nome social”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devidamente preenchido e assinado (ANEXO I) deverá, pessoalmente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ou por meio de procurador, ser entregue mediante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protocolo no posto de inscrição, instalado nas dependências da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 xml:space="preserve">Escola Técnica de Saúde Pública “Prof. </w:t>
      </w:r>
      <w:proofErr w:type="spellStart"/>
      <w:r w:rsidRPr="00EE0AB5">
        <w:rPr>
          <w:rFonts w:ascii="Verdana" w:hAnsi="Verdana" w:cs="Frutiger-Cn"/>
        </w:rPr>
        <w:t>Makiguti</w:t>
      </w:r>
      <w:proofErr w:type="spellEnd"/>
      <w:r w:rsidRPr="00EE0AB5">
        <w:rPr>
          <w:rFonts w:ascii="Verdana" w:hAnsi="Verdana" w:cs="Frutiger-Cn"/>
        </w:rPr>
        <w:t>”, localizada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na Avenida dos Metalúrgicos, 1.945, Cidade Tiradentes – São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Paulo/SP ou enviar via SEDEX ou com Aviso de Recebimento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(AR), até a data de encerramento das inscrições (27 de Junho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de 2016), aos cuidados do IGDRH, localizado na Rua Benedito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Dias, N° 97 – CEP 06440-145 – Barueri – SP, identificando no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envelope: nome do candidato e nome do processo seletivo ao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qual está concorrendo (MAKIGUTI – 02/2016 – NOME SOCIAL).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4.16.2. Em obediência ao § 3º do art.º 3º do Decreto nº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51.180/2010, quando da publicação no Diário Oficial da Cidade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de São Paulo – DOC, será considerado o nome civil das pessoas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travestis e transexuais.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4.17. Não serão aceitas as solicitações de inscrição que não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atenderem rigorosamente ao estabelecido neste Edital.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5 – DA PROVA OBJETIVA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5.1. A prova do Processo Seletivo será elaborada, aplicada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e corrigida pelo IGDRH e versará sobre os conteúdos da Base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Nacional Comum, até o nono ano do Ensino Fundamental II,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tendo em vista avaliar os conhecimentos do candidato, bem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como a sua capacidade de raciocínio, de pensamento crítico, de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compreensão, de análise e de síntese.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5.2. O Processo Seletivo constará de uma Prova Objetiva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das disciplinas de Língua Portuguesa, Operações Matemáticas e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Ciências da Natureza, contendo 50 (cinquenta) questões objetivas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de múltipla escolha, com 5 (cinco) alternativas cada, e será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composta como indicado abaixo: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DISCIPLINA NÚMERO DE QUESTÕES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Língua Portuguesa 30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Operações Matemáticas 10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Ciências da Natureza 10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5.3. A Prova Objetiva será elaborada de acordo com o programa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a seguir relacionado: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LINGUA PORTUGUESA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Compreensão e interpretação de textos Ortografia; Acentuação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gráfica; Pontuação; Substantivo: classificação, flexão,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emprego; Artigos: classificação, flexão, emprego; Adjetivo: classificação,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flexão, emprego; Pronomes: classificação, emprego,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colocação dos pronomes pessoais oblíquos átonos, formas de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tratamento; Verbo: conjugação, flexão, propriedades, classificação,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lastRenderedPageBreak/>
        <w:t>emprego, correlação dos modos e tempos verbais, vozes;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Concordância nominal e verbal;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OPERAÇÕES MATEMÁTICAS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As quatro operações fundamentais (soma, multiplicação,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divisão e subtração) aplicadas em problemas; Equações do 1º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e 2º Grau; Regra de Três Simples; Sistemas de Medidas: decimal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e não decimal; cálculos de áreas, volumes e capacidade. Conversão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de unidades e interpretação de problemas; Operações: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com frações, com potência e/ou com números decimais; Porcentagem;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Relações: As relações de “igual”, “maior”, “menor”,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“maior ou igual”, “menor ou igual” e suas variações;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CIÊNCIAS DA NATUREZA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Terra e Ambiente: Atmosfera, Hidrosfera, Litosfera e Biosfera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(composição e localização); Rochas e Solos; Coleta seletiva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do lixo; Propriedades das Substâncias: ponto de fusão, ponto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de ebulição, densidade. Ciclo da água na natureza; Ciclos de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vida dos vegetais e animais; Os reinos da natureza: Os grandes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reinos e suas características básicas: monera, protistas, fungos,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plantas e animais; Vírus e suas características básicas; Diversidade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da vida vegetal: classificação, órgãos e Fotossíntese;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Cadeia alimentar; Teorias da evolução; Tipos de células: tecidos,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formas e funções. Sistema digestivo- Diferentes órgãos e funções.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Alimentação saudável; Sistema respiratório - Diferentes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órgãos e funções; Sistema cardiovascular e linfático – Diferentes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órgãos e funções; Sistema locomotor - Diferentes órgãos e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funções; Sistema sensorial - Diferentes órgãos e funções; Sistema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urinário - Diferentes órgãos e funções; Sistema reprodutor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– Diferentes órgãos e funções;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6 – DA APLICAÇÃO DA PROVA OBJETIVA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6.1. A Prova Objetiva será realizada na cidade de São Paulo/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SP, na data prevista de 10 de Julho de 2016, no período da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tarde, em locais e horários a serem comunicados oportunamente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por meio de Edital de Convocação para a Prova Objetiva, que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será publicado no Diário Oficial da Cidade de São Paulo – DOC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e disponibilizado na Internet, no endereço www.igdrh.org.br.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6.1.1. É de inteira responsabilidade do candidato ou seu representante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legal manter seu endereço eletrônico e residencial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atualizado, para viabilizar os contatos necessários.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6.1.1.1. Em complemento a convocação para a realização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das provas, será enviado comunicado contendo as informações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referentes a realização da prova, via endereço eletrônico e via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mensagem de texto (</w:t>
      </w:r>
      <w:proofErr w:type="spellStart"/>
      <w:r w:rsidRPr="00EE0AB5">
        <w:rPr>
          <w:rFonts w:ascii="Verdana" w:hAnsi="Verdana" w:cs="Frutiger-Cn"/>
        </w:rPr>
        <w:t>sms</w:t>
      </w:r>
      <w:proofErr w:type="spellEnd"/>
      <w:r w:rsidRPr="00EE0AB5">
        <w:rPr>
          <w:rFonts w:ascii="Verdana" w:hAnsi="Verdana" w:cs="Frutiger-Cn"/>
        </w:rPr>
        <w:t xml:space="preserve"> /celular) informado pelo candidato ou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seu procurador, no ato da inscrição.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6.1.2. O IGDRH e a Fundação Paulistana de Educação,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Tecnologia e Cultura não se responsabilizam pela informação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incorreta, ilegível, incompleta, inexistente, inverídica e outros,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bem como motivos de ordem técnica dos computadores, falhas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de comunicação, congestionamento das linhas de comunicação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e outros fatores que impossibilitem a transferência de dados,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que possam ocasionar o não recebimento do comunicado via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endereço eletrônico e via mensagem de texto (</w:t>
      </w:r>
      <w:proofErr w:type="spellStart"/>
      <w:r w:rsidRPr="00EE0AB5">
        <w:rPr>
          <w:rFonts w:ascii="Verdana" w:hAnsi="Verdana" w:cs="Frutiger-Cn"/>
        </w:rPr>
        <w:t>sms</w:t>
      </w:r>
      <w:proofErr w:type="spellEnd"/>
      <w:r w:rsidRPr="00EE0AB5">
        <w:rPr>
          <w:rFonts w:ascii="Verdana" w:hAnsi="Verdana" w:cs="Frutiger-Cn"/>
        </w:rPr>
        <w:t>/celular).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6.1.2.1. É de inteira responsabilidade do candidato acompanhar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lastRenderedPageBreak/>
        <w:t>a publicação de todos os atos, Editais e Comunicados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referentes a este Processo Seletivo, os quais serão divulgados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pelos meios indicados no item 6.1, deste Capítulo, devendo,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ainda, manter seu endereço, celular e endereço eletrônico atualizados,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até a publicação do Edital de Convocação, que ocorrerá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na data prevista de 06 de Julho de 2016, para a realização da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Prova Objetiva.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6.2. Caso haja inexatidão na informação relativa à(s)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opção(</w:t>
      </w:r>
      <w:proofErr w:type="spellStart"/>
      <w:r w:rsidRPr="00EE0AB5">
        <w:rPr>
          <w:rFonts w:ascii="Verdana" w:hAnsi="Verdana" w:cs="Frutiger-Cn"/>
        </w:rPr>
        <w:t>ões</w:t>
      </w:r>
      <w:proofErr w:type="spellEnd"/>
      <w:r w:rsidRPr="00EE0AB5">
        <w:rPr>
          <w:rFonts w:ascii="Verdana" w:hAnsi="Verdana" w:cs="Frutiger-Cn"/>
        </w:rPr>
        <w:t>) de Curso(s)/Período(s), o candidato deverá entrar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em contato com o IGDRH, com antecedência mínima de 2 (dois)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dias úteis da data de realização da prova, pelo endereço eletrônico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www.igdrh.org.br através link FALE CONOSCO, nos dias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úteis, no horário das 08h00min às 17h00min.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6.2.1. Só será procedida a alteração de opção(</w:t>
      </w:r>
      <w:proofErr w:type="spellStart"/>
      <w:r w:rsidRPr="00EE0AB5">
        <w:rPr>
          <w:rFonts w:ascii="Verdana" w:hAnsi="Verdana" w:cs="Frutiger-Cn"/>
        </w:rPr>
        <w:t>ões</w:t>
      </w:r>
      <w:proofErr w:type="spellEnd"/>
      <w:r w:rsidRPr="00EE0AB5">
        <w:rPr>
          <w:rFonts w:ascii="Verdana" w:hAnsi="Verdana" w:cs="Frutiger-Cn"/>
        </w:rPr>
        <w:t>) de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Curso(s)/Período(s), se for constatado erro na digitação, pelo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IGDRH, das informações constantes na ficha de inscrição do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candidato.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6.2.2. Caso o erro constatado tenha sido motivado por preenchimento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incorreto por parte do candidato ou seu procurador,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 xml:space="preserve">não será efetuada a correção, </w:t>
      </w:r>
      <w:proofErr w:type="spellStart"/>
      <w:r w:rsidRPr="00EE0AB5">
        <w:rPr>
          <w:rFonts w:ascii="Verdana" w:hAnsi="Verdana" w:cs="Frutiger-Cn"/>
        </w:rPr>
        <w:t>sob-hipótese</w:t>
      </w:r>
      <w:proofErr w:type="spellEnd"/>
      <w:r w:rsidRPr="00EE0AB5">
        <w:rPr>
          <w:rFonts w:ascii="Verdana" w:hAnsi="Verdana" w:cs="Frutiger-Cn"/>
        </w:rPr>
        <w:t xml:space="preserve"> alguma.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6.3. O Candidato deverá comparecer ao local designado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para a prova, com antecedência mínima de 30 (trinta) minutos,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munido de: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a) comprovante de pagamento da inscrição;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b) original de um dos documentos de identidade a seguir: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Cédula Oficial de Identidade; Carteira e/ou cédula de identidade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expedida pelo Ministério das Relações Exteriores; Carteira de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Trabalho e Previdência Social; Certificado de Reservista; Passaporte;</w:t>
      </w:r>
    </w:p>
    <w:p w:rsidR="00EE0AB5" w:rsidRPr="00EE0AB5" w:rsidRDefault="00EE0AB5" w:rsidP="00EE0AB5">
      <w:pPr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Carteira Nacional de Habilitação (com fotografia, na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forma da Lei n.º 9.503/97); e Cédulas de Identidade fornecidas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por Órgãos ou Conselhos de Classe, que por lei federal, valem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como documento de identidade (OAB, CRC, CRA, CRQ etc.)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c) caneta esferográfica de tinta preta ou azul, lápis preto nº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2 e borracha macia.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6.3.1. Os documentos apresentados deverão estar em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perfeitas condições, de forma a permitir a identificação do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candidato com clareza.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6.3.2. O comprovante de inscrição não terá validade como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documento de identidade.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6.3.3. Não serão aceitos como documentos de identidade: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Certidão de Nascimento, Título Eleitoral, Carteira de Motorista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(modelo antigo), Carteira de Estudante, Carteira Funcional sem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valor de identidade, nem documentos ilegíveis, não identificáveis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e/ou danificados.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6.3.4. Não serão aceitas cópias de documentos de identidade,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ainda que autenticadas.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6.4. Não haverá segunda chamada, seja qual for o motivo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alegado para justificar o atraso ou a ausência do candidato.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6.5. No dia da realização da prova, não será permitido ao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candidato: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6.5.1. Entrar ou permanecer no local de exame portando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lastRenderedPageBreak/>
        <w:t>armas ou fazer uso destas, ainda que possua licença de uso e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porte de arma.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6.5.2. Entrar ou permanecer no local de exame com vestimenta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inadequada, tais como uso de boné, lenço, chapéu,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gorro, ou quaisquer outros materiais estranhos à prova.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6.5.2.1. Os candidatos que tiverem cabelos compridos deverão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comparecer às provas de cabelos presos.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6.5.3. Portar qualquer tipo de equipamento eletrônico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 xml:space="preserve">contendo agenda eletrônica, bip, gravador, notebook, </w:t>
      </w:r>
      <w:proofErr w:type="spellStart"/>
      <w:r w:rsidRPr="00EE0AB5">
        <w:rPr>
          <w:rFonts w:ascii="Verdana" w:hAnsi="Verdana" w:cs="Frutiger-Cn"/>
        </w:rPr>
        <w:t>pager</w:t>
      </w:r>
      <w:proofErr w:type="spellEnd"/>
      <w:r w:rsidRPr="00EE0AB5">
        <w:rPr>
          <w:rFonts w:ascii="Verdana" w:hAnsi="Verdana" w:cs="Frutiger-Cn"/>
        </w:rPr>
        <w:t>,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palmtop, receptor, relógios, telefone celular, walkman e/ou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equipamentos semelhantes, bem como protetores auriculares;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6.5.3.1. O candidato que estiver portando equipamento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eletrônico de comunicação deverá desligá-lo, permanecendo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nesta condição até a sua saída do local de realização da prova.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6.5.3.2. Na ocorrência do funcionamento de qualquer tipo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de equipamento eletrônico durante a realização das provas,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ou aparelhos eletrônicos (agenda eletrônica, bip, calculadora,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 xml:space="preserve">gravador, notebook, </w:t>
      </w:r>
      <w:proofErr w:type="spellStart"/>
      <w:r w:rsidRPr="00EE0AB5">
        <w:rPr>
          <w:rFonts w:ascii="Verdana" w:hAnsi="Verdana" w:cs="Frutiger-Cn"/>
        </w:rPr>
        <w:t>pager</w:t>
      </w:r>
      <w:proofErr w:type="spellEnd"/>
      <w:r w:rsidRPr="00EE0AB5">
        <w:rPr>
          <w:rFonts w:ascii="Verdana" w:hAnsi="Verdana" w:cs="Frutiger-Cn"/>
        </w:rPr>
        <w:t>, palmtop, receptor, relógios, telefone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 xml:space="preserve">celular, walkman, </w:t>
      </w:r>
      <w:proofErr w:type="spellStart"/>
      <w:r w:rsidRPr="00EE0AB5">
        <w:rPr>
          <w:rFonts w:ascii="Verdana" w:hAnsi="Verdana" w:cs="Frutiger-Cn"/>
        </w:rPr>
        <w:t>etc</w:t>
      </w:r>
      <w:proofErr w:type="spellEnd"/>
      <w:r w:rsidRPr="00EE0AB5">
        <w:rPr>
          <w:rFonts w:ascii="Verdana" w:hAnsi="Verdana" w:cs="Frutiger-Cn"/>
        </w:rPr>
        <w:t>) e/ou equipamentos semelhantes, bem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como protetores auriculares, o candidato será automaticamente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eliminado do Processo Seletivo.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6.5.4 O descumprimento das instruções dos subitens 6.5.1,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6.5.2, 6.5.3. e seus subitens acima, implicará eliminação do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candidato, caracterizando-se tentativa de fraude.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6.6. O IGDRH e as escolas nas quais serão realizadas as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provas não se responsabilizarão por perdas ou extravios de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objetos ou de equipamentos eletrônicos ocorridos durante 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realização das provas, nem por danos neles causados.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6.7. Quanto à Prova Objetiva: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6.7.1. Na realização da Prova Objetiva, o candidato marcará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suas respostas na Folha de Respostas, com caneta esferográfica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de tinta azul ou preta. A Folha de Respostas é o único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documento válido para correção.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6.7.1.1. Não serão computadas questões não respondidas,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nem questões que contenham mais de uma resposta (mesmo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que uma delas esteja correta), emendas ou rasuras, ainda que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legível.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6.8. Não deverá ser feita nenhuma marca fora do campo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reservado às respostas ou assinatura, pois qualquer marca poderá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ser lida pelas leitoras óticas, prejudicando o desempenho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do candidato.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6.8.1. Ao terminar a prova, o candidato entregará ao fiscal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a caderno de questões e folha de respostas, cedida para 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execução da prova;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6.8.2. A FOLHA DE RASCUNHO do Caderno de Questões da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Prova poderá ser utilizada para anotação do gabarito.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6.8.3. A totalidade do tempo para a realização da Prova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Objetiva será de 03h30min.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6.8.4. Iniciada a prova, nenhum candidato poderá retirar-se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da sala antes de decorrida 01h00min (uma hora) da mesma.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6.8.5. As Folhas de Respostas dos candidatos serão personalizadas,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impossibilitando a sua substituição.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lastRenderedPageBreak/>
        <w:t>6.9. Será automaticamente excluído do Processo Seletivo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o candidato que: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a) apresentar-se após o fechamento dos portões;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b) apresentar-se fora dos locais pré-determinados;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c) não apresentar um dos documentos de identidade exigido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no item 6.3, alínea “b”;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d) não comparecer à prova, seja qual for o motivo alegado;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e) ausentar-se da sala de prova, sem o acompanhamento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do fiscal;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f) for surpreendido em comunicação com outro candidato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ou terceiros, verbalmente, por escrito ou por qualquer outro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meio de comunicação, sobre a prova que estiver sendo realizada,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ou utilizando-se de livros, anotações, impressões não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permitidas ou calculadores;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g) estiver portando, durante a prova, qualquer tipo de equipamento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eletrônico de comunicação;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h) lançar mão de meios ilícitos para executar a prova;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i) não devolver a Folha de Respostas cedida para a realização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da prova;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j) perturbar, de qualquer modo, a ordem dos trabalhos.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6.10. Após o tempo mínimo estabelecido para permanência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em sala de aula, o candidato, ao terminar a sua prova, NÃO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poderá levar o seu caderno de questões, deixando com o fiscal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da sala COM a sua folha de respostas.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6.10.1. O candidato ao terminar sua prova deverá retirar-se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imediatamente do estabelecimento de ensino, não podendo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permanecer nas dependências deste, bem como não poderá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utilizar os banheiros.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7 – DO JULGAMENTO DA PROVA OBJETIVA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7.1. A Prova Objetiva terá caráter classificatório, será avaliada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na escala de 0 (zero) a 100 (cem) pontos e terá peso 2.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7.2. Na avaliação da prova, será utilizado o escore bruto. 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escore bruto corresponde ao número de acertos que o candidato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obtém na prova.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7.3. Para se chegar ao total de pontos, o candidato deverá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dividir 100 (cem) pelo número de questões da prova e multiplicar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pelo número de questões acertadas. A nota será igual ao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total de pontos obtidos pelo candidato na Prova Objetiva.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7.4. Não haverá, em hipótese alguma, vista ou revisão de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prova.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7.5. Será excluído do Processo Seletivo o candidato ausente.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8 – DA PONTUAÇÃO DE ESCOLARIDADE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8.1. Concorrerão à pontuação de escolaridade, todos os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candidatos aprovados na Prova Objetiva, conforme estabelecido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no Capítulo 7, deste Edital, desde que os 03 (três) últimos anos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tenham sido cursados na rede pública de ensino.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8.2. Os documentos para avaliação da escolaridade, discriminados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no item 8.9, deverão ser entregues pessoalmente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ou por procuração, exclusivamente no período de 10 a 27 de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Junho de 2016, das 11h30min às 20h30min, SOMENTE EM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DIAS ÚTEIS, no posto de inscrição, instalado nas dependências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 xml:space="preserve">da Escola Técnica de Saúde Pública “Prof. </w:t>
      </w:r>
      <w:proofErr w:type="spellStart"/>
      <w:r w:rsidRPr="00EE0AB5">
        <w:rPr>
          <w:rFonts w:ascii="Verdana" w:hAnsi="Verdana" w:cs="Frutiger-Cn"/>
        </w:rPr>
        <w:t>Makiguti</w:t>
      </w:r>
      <w:proofErr w:type="spellEnd"/>
      <w:r w:rsidRPr="00EE0AB5">
        <w:rPr>
          <w:rFonts w:ascii="Verdana" w:hAnsi="Verdana" w:cs="Frutiger-Cn"/>
        </w:rPr>
        <w:t>”, localizada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lastRenderedPageBreak/>
        <w:t>na Avenida dos Metalúrgicos, n° 1.945, Cidade Tiradentes – São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Paulo/SP.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8.2.1. O candidato ou seu procurador, ao entregar a documentação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para avaliação de escolaridade, deverá preencher e</w:t>
      </w:r>
    </w:p>
    <w:p w:rsidR="00EE0AB5" w:rsidRPr="00EE0AB5" w:rsidRDefault="00EE0AB5" w:rsidP="00EE0AB5">
      <w:pPr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assinar a lista de entrega da documentação.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8.2.1.1. São de exclusiva responsabilidade do candidato, 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apresentação e a comprovação dos documentos de pontuação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de escolaridade.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8.3. Os documentos para a avaliação da escolaridade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deverão ser acondicionados em: ENVELOPE, contendo em sua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parte externa, o nome do candidato, Curso/Período para o qual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está concorrendo, o número do documento de identidade e 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nº de sua inscrição (online ou o constante na Ficha preenchida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manualmente).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8.3.1. Não serão recebidos, documentos originais, exceto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na hipótese da Declaração prevista no subitem 8.3.3.1 deste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Capítulo.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8.3.2. Os documentos poderão ser apresentados em cópia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simples, desde que apresentado o original para conferência, no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ato do recebimento, ou cópia autenticada em cartório.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8.3.3. Não serão aceitos atestados, somente declarações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nos termos dos itens 8.3.3.1 e 8.3.3.2 deste Capítulo, para 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comprovação da Pontuação de Escolaridade.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8.3.3.1. No caso do candidato ainda não possuir o Histórico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Escolar do Ensino Médio, deverá entregar uma declaração do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estabelecimento de ensino em que está cursando o Ensino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Médio, no ORIGINAL, em papel timbrado do estabelecimento de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ensino, com carimbo e assinatura do Diretor ou do Secretário da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Escola, evidenciando, OBRIGATORIAMENTE, que os TRÊS ÚLTIMOS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ANOS/SÉRIE/MÓDULOS do Ensino Médio foram cursados</w:t>
      </w:r>
    </w:p>
    <w:p w:rsidR="00EE0AB5" w:rsidRPr="00EE0AB5" w:rsidRDefault="00EE0AB5" w:rsidP="00EE0AB5">
      <w:pPr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em escola pública, conforme prevê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8.3.3.2. As informações referentes ao(s) estabelecimento(s)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de ensino(s) no(s) qual(</w:t>
      </w:r>
      <w:proofErr w:type="spellStart"/>
      <w:r w:rsidRPr="00EE0AB5">
        <w:rPr>
          <w:rFonts w:ascii="Verdana" w:hAnsi="Verdana" w:cs="Frutiger-Cn"/>
        </w:rPr>
        <w:t>is</w:t>
      </w:r>
      <w:proofErr w:type="spellEnd"/>
      <w:r w:rsidRPr="00EE0AB5">
        <w:rPr>
          <w:rFonts w:ascii="Verdana" w:hAnsi="Verdana" w:cs="Frutiger-Cn"/>
        </w:rPr>
        <w:t>) o candidato cursou os TRÊS ÚLTIMOS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ANOS/SÉRIE/MÓDULOS do Ensino Médio, tais como nome(s) e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endereço(s) do(s) estabelecimento(s) de ensino(s), declaração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em papel timbrado, carimbo e assinatura do Diretor ou Secretário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da Escola, entre outros, são essenciais para a avaliação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quanto à pontuação de escolaridade e, sem as referidas informações,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não será concedida a pontuação.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8.4. A entrega dos documentos para pontuação de escolaridade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não é obrigatória. O candidato que não entregar 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documento de pontuação de escolaridade, cursada em escola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pública, não será eliminado do Processo Seletivo, permanecendo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neste apenas com a pontuação obtida na Prova Objetiva.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8.5. Os documentos de pontuação de escolaridade, após 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conferência do receptor, deverão ser acondicionados pelo candidato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em envelope, que será lacrado.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8.6. Os documentos entregues em desacordo ao estabelecido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no item 8.3 e seus subitens serão desconsiderados.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8.7. Não serão aceitas entregas de documentos em data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lastRenderedPageBreak/>
        <w:t>e local diferente ao indicado no item 8.2, deste Capítulo, sob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qualquer hipótese.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8.8. A pontuação de escolaridade limitar-se-á ao valor máximo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de 30 (trinta) pontos e terá peso 1.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8.9. Serão considerados como documentos válidos para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pontuação de escolaridade, cursada em escola pública, somente</w:t>
      </w:r>
    </w:p>
    <w:p w:rsidR="00EE0AB5" w:rsidRDefault="00EE0AB5" w:rsidP="00EE0AB5">
      <w:pPr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os discriminados abaixo:</w:t>
      </w:r>
    </w:p>
    <w:p w:rsidR="00EE0AB5" w:rsidRDefault="00EE0AB5" w:rsidP="00EE0AB5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5133975" cy="212407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9 - DA DIVULGAÇÃO DO RESULTADO DA PROVA OBJETIVA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E DA PONTUAÇÃO DE ESCOLARIDADE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9.1. O resultado da Prova Objetiva e da pontuação de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escolaridade será divulgado, em ordem alfabética, por Curso(s)/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Período(s), a partir do dia 16 de Julho de 2016, no Diário Oficial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da Cidade de São Paulo – DOC, também estará disponível na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Internet, no endereço www.igdrh.org.br , ainda, será afixado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nas dependências da Escola Técnica de Saúde Pública “Prof.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EE0AB5">
        <w:rPr>
          <w:rFonts w:ascii="Verdana" w:hAnsi="Verdana" w:cs="Frutiger-Cn"/>
        </w:rPr>
        <w:t>Makiguti</w:t>
      </w:r>
      <w:proofErr w:type="spellEnd"/>
      <w:r w:rsidRPr="00EE0AB5">
        <w:rPr>
          <w:rFonts w:ascii="Verdana" w:hAnsi="Verdana" w:cs="Frutiger-Cn"/>
        </w:rPr>
        <w:t>”.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9.2. Caberá recurso somente da pontuação atribuída à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comprovação da escolaridade, no prazo de 2 (dois) dias úteis, 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contar do dia seguinte da publicação oficial.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9.2.1. Não caberá recurso da nota da Prova Objetiva.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9.3. O recurso deverá ser entregue no posto de atendimento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do IGDRH, instalado nas dependências da Escola Técnica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 xml:space="preserve">de Saúde Pública “Prof. </w:t>
      </w:r>
      <w:proofErr w:type="spellStart"/>
      <w:r w:rsidRPr="00EE0AB5">
        <w:rPr>
          <w:rFonts w:ascii="Verdana" w:hAnsi="Verdana" w:cs="Frutiger-Cn"/>
        </w:rPr>
        <w:t>Makiguti</w:t>
      </w:r>
      <w:proofErr w:type="spellEnd"/>
      <w:r w:rsidRPr="00EE0AB5">
        <w:rPr>
          <w:rFonts w:ascii="Verdana" w:hAnsi="Verdana" w:cs="Frutiger-Cn"/>
        </w:rPr>
        <w:t>”, localizada na Avenida dos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Metalúrgicos, 1.945, Cidade Tiradentes – São Paulo/SP, no dia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18 de Julho de 2016, no horário das 11h30 às 20h30min, ou por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meio do endereço eletrônico www.igdrh.com.br, de 0h00min às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23h59 do dia 18 de Julho de 2016.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9.4. O recurso deverá ser individual, entregue pessoalmente,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por procurador ou interposto pelo site do IGDRH, devidamente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fundamentado, e conter nome do Processo Seletivo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(MAKIGUTI – 01/2016 – RECURSO), nome e assinatura do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candidato, número de inscrição e o seu questionamento.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10 – DA CLASSIFICAÇÃO DOS CANDIDATOS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10.1. A nota final dos candidatos aprovados no Processo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Seletivo será igual ao total de pontos obtidos na Prova Objetiva,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acrescida dos pontos atribuídos à pontuação de escolaridade,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multiplicados pelos respectivos pesos.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10.2. A classificação final dos candidatos será feita separadamente: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lastRenderedPageBreak/>
        <w:t>a) Listas dos candidatos classificados por ordem decrescente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da nota final, por Curso/Período em 1º opção, até a 40ª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posição;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b) Listas dos candidatos classificados por ordem decrescente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da nota final, por Curso/Período em 2º opção, até a 40ª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posição, para as vagas remanescentes, se houver;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c) Listas de reclassificação dos candidatos remanescentes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por ordem decrescente da nota final dos demais candidatos,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independente do curso escolhido.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10.3. No caso de igualdade na nota final, dar-se-á preferência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sucessivamente ao candidato que: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10.3.1. estiver com idade igual ou superior a 60 (sessenta)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anos, até o último dia de inscrição neste Processo Seletivo, na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forma do disposto no parágrafo único do art. 27, da Lei Federal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nº 10.741, de 01 de outubro de 2003 (Estatuto do Idoso);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10.3.2. obtiver maior nota na disciplina de Língua Portuguesa;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10.3.3. obtiver maior nota na disciplina de Operações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Matemáticas;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10.3.4. obtiver maior nota na disciplina de Ciências da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Natureza;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10.3.5. tiver maior idade.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10.4. O resultado final e a convocação para a matrícula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estarão disponíveis para consulta, a partir do dia 22 de Julho de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2016, no Diário Oficial da Cidade de São Paulo – DOC, também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estarão disponíveis na Internet, no endereço eletrônico www.igdrh.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com.br e, ainda, serão afixados nas dependências da Escola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 xml:space="preserve">Técnica de Saúde Pública “Prof. </w:t>
      </w:r>
      <w:proofErr w:type="spellStart"/>
      <w:r w:rsidRPr="00EE0AB5">
        <w:rPr>
          <w:rFonts w:ascii="Verdana" w:hAnsi="Verdana" w:cs="Frutiger-Cn"/>
        </w:rPr>
        <w:t>Makiguti</w:t>
      </w:r>
      <w:proofErr w:type="spellEnd"/>
      <w:r w:rsidRPr="00EE0AB5">
        <w:rPr>
          <w:rFonts w:ascii="Verdana" w:hAnsi="Verdana" w:cs="Frutiger-Cn"/>
        </w:rPr>
        <w:t>”.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11 – DA MATRÍCULA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11.1. Os candidatos habilitados, conforme Capítulo 7, e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classificados, de acordo com o Capítulo 10, ambos deste Edital,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terão seus nomes divulgados, no Resultado Final do Processo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Seletivo, na data prevista de 22 de Julho de 2016, e os 40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(quarenta) primeiros candidatos classificados, em 1ª opção, em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cada curso/período, deverão realizar a sua matrícula, IMPRETERIVELMENTE,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nos dia 23 a 25/07/2016, 09h00min às 16h00min.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11.1.1. Em complemento a convocação para a matrícula,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será enviado comunicado contendo as informações referentes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 xml:space="preserve">à matrícula, via endereço eletrônico, residencial ou via </w:t>
      </w:r>
      <w:proofErr w:type="spellStart"/>
      <w:r w:rsidRPr="00EE0AB5">
        <w:rPr>
          <w:rFonts w:ascii="Verdana" w:hAnsi="Verdana" w:cs="Frutiger-Cn"/>
        </w:rPr>
        <w:t>sms</w:t>
      </w:r>
      <w:proofErr w:type="spellEnd"/>
      <w:r w:rsidRPr="00EE0AB5">
        <w:rPr>
          <w:rFonts w:ascii="Verdana" w:hAnsi="Verdana" w:cs="Frutiger-Cn"/>
        </w:rPr>
        <w:t>, informado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pelo candidato ou seu procurador, no ato da inscrição.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11.2. Caso ainda existam vagas remanescentes, a partir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do dia 26 de Julho de 2016, a Escola entrará em contato,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respeitando a classificação das vagas remanescentes para os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candidatos classificados, em 2ª opção, em cada curso período,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conforme alínea “b” do item 10.2, e os nomes dos candidatos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que devem comparecer no dia subsequente, das 09h00min às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11h00min para preencherem essas vagas.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11.2.1. Permanecendo vagas remanescentes, mesmo que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cumpridos os critérios dos itens 11.1. e 11.2., estas vagas serão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oferecidas a partir do dia 27 de Julho de 2016, das 9h00min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às 11h00min, aos demais candidatos classificados no Processo</w:t>
      </w:r>
    </w:p>
    <w:p w:rsidR="00EE0AB5" w:rsidRPr="00EE0AB5" w:rsidRDefault="00EE0AB5" w:rsidP="00EE0AB5">
      <w:pPr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Seletivo, independente da opção de curso.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lastRenderedPageBreak/>
        <w:t>11.3. O não comparecimento do candidato nas datas e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horários fixados, para realização da sua matrícula, de acordo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com os itens 11.1 e 11.2, deste Capítulo, será acatado como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DESISTÊNCIA, resultando na perda do direito de matrícula e,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consequentemente, da vaga, ficando o candidato automaticamente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excluído deste Processo Seletivo.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11.4. Todas as divulgações e matrículas mencionadas nos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itens 11.1 e 11.2, deste Capítulo, serão realizadas nas dependências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 xml:space="preserve">da Escola Técnica de Saúde Pública “Prof. </w:t>
      </w:r>
      <w:proofErr w:type="spellStart"/>
      <w:r w:rsidRPr="00EE0AB5">
        <w:rPr>
          <w:rFonts w:ascii="Verdana" w:hAnsi="Verdana" w:cs="Frutiger-Cn"/>
        </w:rPr>
        <w:t>Makiguti</w:t>
      </w:r>
      <w:proofErr w:type="spellEnd"/>
      <w:r w:rsidRPr="00EE0AB5">
        <w:rPr>
          <w:rFonts w:ascii="Verdana" w:hAnsi="Verdana" w:cs="Frutiger-Cn"/>
        </w:rPr>
        <w:t>”,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localizada na Avenida dos Metalúrgicos, n° 1.945, Cidade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Tiradentes – São Paulo/SP.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11.5 Será matriculado o candidato que esteja cursando 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terceiro ano do Ensino Médio (2º grau) ou tenha concluído 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Ensino Médio (2º grau) ou equivalente.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11.5.1. Verificada, a qualquer tempo, irregularidade na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escolaridade e não sendo apresentado comprovante no ato de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matrícula, esta não será efetuada.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11.6. Não será realizada matrícula com falta de documento.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11.7. A matrícula dos candidatos convocados dependerá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da apresentação de 3 (três) fotos 3x4, recentes e idênticas, e 1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(uma) cópia simples, acompanhada dos originais, de cada um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dos seguintes documentos: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\&gt; Certificado de conclusão do Ensino Médio (com publicação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de lauda ou número de GDAE) ou Declaração que cursa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o 3º ano do Ensino Médio assinada pelo diretor ou secretário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da escola;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\&gt; Cédula de Identidade em 2 (duas) cópias reprográficas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(xerox);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\&gt; Título de Eleitor e o comprovante da última votação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(ano 2014 – 1º e 2º turnos), caso o candidato seja maior de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18 anos;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\&gt; Certidão de Nascimento ou Casamento;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\&gt; Cadastro de Pessoa Física – CPF;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\&gt; Certificado de Reservista ou Atestado de Alistamento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Militar ou Atestado de Matrícula no CPOR ou NPOR, para maiores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de 18 anos (sexo masculino).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\&gt; Certificado de Reservista ou Atestado de Alistamento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Militar ou Atestado de Matrícula no CPOR ou NPOR, constando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Dispensa para os brasileiros com idade inferior a 46 anos (sexo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masculino).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11.8. A matrícula deverá ser efetuada pelo candidato, por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seus pais ou por procurador legalmente constituído.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11.9. O candidato deverá manter atualizado seu endereço,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junto ao IGDRH, localizado Rua Benedito Dias, nº 97, Nova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Aldeinha, Barueri – SP – CEP 06440–145, até a divulgação do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Resultado Final, em 22 de Julho de 2016 e, após esta data, junto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 xml:space="preserve">à Escola Técnica de Saúde Pública “Prof. </w:t>
      </w:r>
      <w:proofErr w:type="spellStart"/>
      <w:r w:rsidRPr="00EE0AB5">
        <w:rPr>
          <w:rFonts w:ascii="Verdana" w:hAnsi="Verdana" w:cs="Frutiger-Cn"/>
        </w:rPr>
        <w:t>Makiguti</w:t>
      </w:r>
      <w:proofErr w:type="spellEnd"/>
      <w:r w:rsidRPr="00EE0AB5">
        <w:rPr>
          <w:rFonts w:ascii="Verdana" w:hAnsi="Verdana" w:cs="Frutiger-Cn"/>
        </w:rPr>
        <w:t>”.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11.10. O preenchimento das vagas de cada Curso/Período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será feito obedecendo-se rigorosamente, a classificação final,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até se completar o número de vagas existentes, de acordo com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o descrito nos itens 10.1 e 10.2 deste Edital.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11.11. Para o preenchimento das vagas de um Curso/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lastRenderedPageBreak/>
        <w:t>Período, serão convocados os candidatos habilitados, de acordo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com a classificação obtida, até o limite de vagas determinadas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em Edital.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11.11.1. Se não houver o preenchimento das vagas dentre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os candidatos classificados, serão convocados os demais habilitados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na lista geral por Curso (reclassificação), conforme prevê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o item 10.2, deste Edital.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11.11.2. Serão divulgadas diariamente quantas listas de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candidatos reclassificados forem necessárias para que possam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ser preenchidas as vagas remanescentes.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11.12. Somente será aceita uma matrícula por aluno.</w:t>
      </w:r>
    </w:p>
    <w:p w:rsid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ANEXO I – MODELO DE REQUERIMENTO DE “NOME SOCIAL”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Ver Decreto nº 51.180/2010, de 14 de janeiro de 2010,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que dispõe sobre a inclusão e uso do nome social de pessoas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travestis e transexuais, nos registros municipais, relativos 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serviços públicos prestados no âmbito da Administração Direta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e Indireta, conforme especifica.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Nos termos do artigo 2º, “caput”, do Decreto nº 51.180,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de 14 de janeiro de 2010, eu ________________________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__________ (nome civil do interessado), portador de Cédula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de Identidade nº ____________ e inscrito no CPF sob o nº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______________________, solicito a inclusão e uso do meu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nome social (______________________________) (indicação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do nome social), nos registros municipais relativos aos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serviços públicos prestados por este órgão ou unidade.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_____________,______________________________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LOCAL/DATA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____________________________________________</w:t>
      </w:r>
    </w:p>
    <w:p w:rsidR="00EE0AB5" w:rsidRDefault="00EE0AB5" w:rsidP="00EE0AB5">
      <w:pPr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Assinatura do Candidato</w:t>
      </w:r>
    </w:p>
    <w:p w:rsidR="00EE0AB5" w:rsidRDefault="00EE0AB5" w:rsidP="00EE0AB5">
      <w:pPr>
        <w:rPr>
          <w:rFonts w:ascii="Verdana" w:hAnsi="Verdana" w:cs="Frutiger-Cn"/>
        </w:rPr>
      </w:pPr>
    </w:p>
    <w:p w:rsidR="00EE0AB5" w:rsidRDefault="00EE0AB5" w:rsidP="00EE0AB5">
      <w:pPr>
        <w:jc w:val="center"/>
        <w:rPr>
          <w:rFonts w:ascii="Verdana" w:hAnsi="Verdana" w:cs="Frutiger-Cn"/>
          <w:b/>
          <w:sz w:val="24"/>
        </w:rPr>
      </w:pPr>
      <w:r w:rsidRPr="00EE0AB5">
        <w:rPr>
          <w:rFonts w:ascii="Verdana" w:hAnsi="Verdana" w:cs="Frutiger-Cn"/>
          <w:b/>
          <w:sz w:val="24"/>
        </w:rPr>
        <w:t>Licitações, Pág.64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E0AB5">
        <w:rPr>
          <w:rFonts w:ascii="Verdana" w:hAnsi="Verdana" w:cs="Frutiger-BlackCn"/>
          <w:b/>
          <w:bCs/>
        </w:rPr>
        <w:t>DESENVOLVIMENTO,TRABALHO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E0AB5">
        <w:rPr>
          <w:rFonts w:ascii="Verdana" w:hAnsi="Verdana" w:cs="Frutiger-BlackCn"/>
          <w:b/>
          <w:bCs/>
        </w:rPr>
        <w:t>E EMPREENDEDORISMO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E0AB5">
        <w:rPr>
          <w:rFonts w:ascii="Verdana" w:hAnsi="Verdana" w:cs="Frutiger-BoldCn"/>
          <w:b/>
          <w:bCs/>
        </w:rPr>
        <w:t>GABINETE DO SECRETÁRIO</w:t>
      </w:r>
    </w:p>
    <w:p w:rsid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EE0AB5">
        <w:rPr>
          <w:rFonts w:ascii="Verdana" w:hAnsi="Verdana" w:cs="Frutiger-BlackCn"/>
          <w:b/>
          <w:bCs/>
          <w:color w:val="000000"/>
        </w:rPr>
        <w:t>DESPACHO DA SECRETÁRIA ADJUNTA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E0AB5">
        <w:rPr>
          <w:rFonts w:ascii="Verdana" w:hAnsi="Verdana" w:cs="Frutiger-BoldCn"/>
          <w:b/>
          <w:bCs/>
          <w:color w:val="000000"/>
        </w:rPr>
        <w:t>2014–0.293.740-3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0AB5">
        <w:rPr>
          <w:rFonts w:ascii="Verdana" w:hAnsi="Verdana" w:cs="Frutiger-Cn"/>
          <w:color w:val="000000"/>
        </w:rPr>
        <w:t>SDTE – Pregão Eletrônico para a aquisição de equipamentos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0AB5">
        <w:rPr>
          <w:rFonts w:ascii="Verdana" w:hAnsi="Verdana" w:cs="Frutiger-Cn"/>
          <w:color w:val="000000"/>
        </w:rPr>
        <w:t>e utensílios de refeitório, copa e cozinha.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0AB5">
        <w:rPr>
          <w:rFonts w:ascii="Verdana" w:hAnsi="Verdana" w:cs="Frutiger-Cn"/>
          <w:color w:val="000000"/>
        </w:rPr>
        <w:t>I – No exercício da competência que me foi atribuída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0AB5">
        <w:rPr>
          <w:rFonts w:ascii="Verdana" w:hAnsi="Verdana" w:cs="Frutiger-Cn"/>
          <w:color w:val="000000"/>
        </w:rPr>
        <w:t>pela Portaria 040/2013/SDTE-GAB, à vista dos elementos de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0AB5">
        <w:rPr>
          <w:rFonts w:ascii="Verdana" w:hAnsi="Verdana" w:cs="Frutiger-Cn"/>
          <w:color w:val="000000"/>
        </w:rPr>
        <w:t>convicção constantes no presente, especialmente a Ata da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0AB5">
        <w:rPr>
          <w:rFonts w:ascii="Verdana" w:hAnsi="Verdana" w:cs="Frutiger-Cn"/>
          <w:color w:val="000000"/>
        </w:rPr>
        <w:t>Sessão Pública do Pregão Eletrônico, que nos termos da Portaria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0AB5">
        <w:rPr>
          <w:rFonts w:ascii="Verdana" w:hAnsi="Verdana" w:cs="Frutiger-Cn"/>
          <w:color w:val="000000"/>
        </w:rPr>
        <w:t>103/2015-SDTE-GABINETE, foi firmada pelo Sr. Pregoeiro e 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0AB5">
        <w:rPr>
          <w:rFonts w:ascii="Verdana" w:hAnsi="Verdana" w:cs="Frutiger-Cn"/>
          <w:color w:val="000000"/>
        </w:rPr>
        <w:t>equipe de apoio, a qual ora acolho, HOMOLOGO a adjudicação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  <w:color w:val="000000"/>
        </w:rPr>
        <w:t>procedida no PREGÃO ELETRÔNICO Nº 005/SDTE/2016, que</w:t>
      </w:r>
      <w:r w:rsidRPr="00EE0AB5">
        <w:rPr>
          <w:rFonts w:ascii="Verdana" w:hAnsi="Verdana" w:cs="Frutiger-Cn"/>
          <w:color w:val="000000"/>
        </w:rPr>
        <w:t xml:space="preserve"> </w:t>
      </w:r>
      <w:r w:rsidRPr="00EE0AB5">
        <w:rPr>
          <w:rFonts w:ascii="Verdana" w:hAnsi="Verdana" w:cs="Frutiger-Cn"/>
        </w:rPr>
        <w:t>objetivou a aquisição de equipamentos e utensílios de refeitório,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copa e cozinha, conforme descrição técnica no ANEXO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lastRenderedPageBreak/>
        <w:t>I do EDITAL, que trata do Termo de Referência, tendo como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vencedoras do certame: a) a empresa COZIL EQUIPAMENTOS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INDUSTRIAIS LTDA., inscrita no CNPJ sob o nº 54.177.886/0001-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72, para o Lote I, perfazendo o valor total de R$ 172.700,00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(cento e setenta e dois mil e setecentos reais; b) e a empresa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BR&amp;SP COMÉRCIO E SERVIÇOS LTDA. ME, inscrita no CNPJ sob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o nº 19.860.197/0001-67, para o LOTE II, perfazendo o valor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total de R$ 12.400,00 (doze mil e quatrocentos reais) e para 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Lote III, perfazendo o valor total de R$ 17.400,00 (dezessete mil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e quatrocentos reais).</w:t>
      </w:r>
    </w:p>
    <w:p w:rsid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E0AB5">
        <w:rPr>
          <w:rFonts w:ascii="Verdana" w:hAnsi="Verdana" w:cs="Frutiger-BlackCn"/>
          <w:b/>
          <w:bCs/>
        </w:rPr>
        <w:t>DESPACHO DO SECRETÁRIO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E0AB5">
        <w:rPr>
          <w:rFonts w:ascii="Verdana" w:hAnsi="Verdana" w:cs="Frutiger-BoldCn"/>
          <w:b/>
          <w:bCs/>
        </w:rPr>
        <w:t>2014–0.293.740-3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I – No exercício da competência que foi atribuída por Lei,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a vista dos elementos de convicção constante do presente,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especialmente a homologação proferida pela Secretária Adjunta,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AUTORIZO a emissão da Nota de Empenho, nos termos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do Decreto Municipal n° 56.779/2016, que onerará a seguinte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dotação orçamentária: 30.10.08.605.3011.4.301.4.4.90.52.00.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00, do presente exercício financeiro respeitando o princípio da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anualidade, observando, no que couber, as disposições das Leis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Complementares nº 101/00 e 131/09.</w:t>
      </w:r>
    </w:p>
    <w:p w:rsid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E0AB5">
        <w:rPr>
          <w:rFonts w:ascii="Verdana" w:hAnsi="Verdana" w:cs="Frutiger-BlackCn"/>
          <w:b/>
          <w:bCs/>
        </w:rPr>
        <w:t>DESPACHO DA SECRETÁRIA ADJUNTA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E0AB5">
        <w:rPr>
          <w:rFonts w:ascii="Verdana" w:hAnsi="Verdana" w:cs="Frutiger-BoldCn"/>
          <w:b/>
          <w:bCs/>
        </w:rPr>
        <w:t>2015–0.240.533-0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SDTE – Pregão Eletrônico para Contratação de Empresa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Especializada para a prestação de serviços de transportes com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veículos automotores.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I – No exercício da competência que me foi atribuída pela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Portaria 040/2013/SDTE-GAB, à vista dos elementos de convicção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constantes no presente, especialmente a Ata da Sessão Pública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do Pregão Eletrônico, que nos termos da Portaria 103/2015-SDTEGABINETE,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foi firmada pelo Sr. Pregoeiro e a equipe de apoio,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a qual ora acolho, HOMOLOGO a adjudicação procedida no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PREGÃO ELETRÔNICO Nº 008-B/SDTE/2015, que objetivou a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contratação de empresa especializada na prestação de serviço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de transportes, com veículos do tipo “B”, “C”, “D1” – Van, “D1”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– Furgão e “D1” – Furgão Refrigerado, incluindo motorista, combustível, quilometragem livre e demais especificações constantes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no ANEXO I do EDITAL, que trata do Termo de Referência, tendo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como vencedora do certame a empresa MASTER SERVIÇOS DE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LOCAÇÃO DE VEÍCULOS EIRELI – EPP, inscrita no CNPJ sob o nº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14.276.029/.0001-05, perfazendo, para o Lote II o valor mensal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de R$ 96.216,00 (noventa e seis mil, duzentos e dezesseis reais),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totalizando o valor anual de R$ 1.154.592,00 (um milhão, cento e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cinquenta mil quinhentos e noventa e dois reais) e para o Lote III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o valor de R$ 25.616,00 (vinte e cinco mil, seiscentos e dezesseis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reais), totalizando o valor anual de R$ 307.392,00 (trezentos e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sete mil e trezentos e noventa e dois reais)</w:t>
      </w:r>
    </w:p>
    <w:p w:rsid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E0AB5">
        <w:rPr>
          <w:rFonts w:ascii="Verdana" w:hAnsi="Verdana" w:cs="Frutiger-BlackCn"/>
          <w:b/>
          <w:bCs/>
        </w:rPr>
        <w:lastRenderedPageBreak/>
        <w:t>DESPACHO DO SECRETÁRIO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E0AB5">
        <w:rPr>
          <w:rFonts w:ascii="Verdana" w:hAnsi="Verdana" w:cs="Frutiger-BoldCn"/>
          <w:b/>
          <w:bCs/>
        </w:rPr>
        <w:t>2015–0.240.533-0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I – No exercício da competência que foi atribuída por Lei,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a vista dos elementos de convicção constante do presente, especialmente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a homologação proferida pela Secretária Adjunta,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AUTORIZO a emissão da Nota de Empenho, nos termos do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Decreto Municipal n° 56.779/2016, que onerarão as seguintes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dotações orçamentárias: 30.10.11.122.3024.2.100.3.3.90.39.00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.00, 30.10.08.605.3011.4.301.3.3.90.39.00.00 e 30.10.11.334.3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019.8.090.3.3.90.39.00.00, podendo onerar também a dotação: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30.10.11.334.3019.8.090.3.3.90.39.00.02, do presente exercício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financeiro respeitando o princípio da anualidade, observando,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no que couber, as disposições das Leis Complementares nº</w:t>
      </w:r>
    </w:p>
    <w:p w:rsidR="00EE0AB5" w:rsidRPr="00EE0AB5" w:rsidRDefault="00EE0AB5" w:rsidP="00EE0A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AB5">
        <w:rPr>
          <w:rFonts w:ascii="Verdana" w:hAnsi="Verdana" w:cs="Frutiger-Cn"/>
        </w:rPr>
        <w:t>101/00 e 131/09, devendo, o restante das despesas serem consignadas</w:t>
      </w:r>
    </w:p>
    <w:p w:rsidR="00EE0AB5" w:rsidRPr="00EE0AB5" w:rsidRDefault="00EE0AB5" w:rsidP="00EE0AB5">
      <w:pPr>
        <w:rPr>
          <w:rFonts w:ascii="Verdana" w:hAnsi="Verdana" w:cs="Frutiger-Cn"/>
          <w:color w:val="000000"/>
        </w:rPr>
      </w:pPr>
      <w:r w:rsidRPr="00EE0AB5">
        <w:rPr>
          <w:rFonts w:ascii="Verdana" w:hAnsi="Verdana" w:cs="Frutiger-Cn"/>
        </w:rPr>
        <w:t>em dotação própria do exercício vindouro.</w:t>
      </w:r>
    </w:p>
    <w:p w:rsidR="00EE0AB5" w:rsidRDefault="00EE0AB5" w:rsidP="00EE0AB5">
      <w:pPr>
        <w:rPr>
          <w:rFonts w:ascii="Verdana" w:hAnsi="Verdana" w:cs="Frutiger-Cn"/>
          <w:color w:val="000000"/>
        </w:rPr>
      </w:pPr>
    </w:p>
    <w:p w:rsidR="00EE0AB5" w:rsidRPr="00EE0AB5" w:rsidRDefault="00EE0AB5" w:rsidP="00EE0AB5">
      <w:pPr>
        <w:rPr>
          <w:rFonts w:ascii="Verdana" w:hAnsi="Verdana"/>
          <w:b/>
        </w:rPr>
      </w:pPr>
    </w:p>
    <w:sectPr w:rsidR="00EE0AB5" w:rsidRPr="00EE0A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E0"/>
    <w:rsid w:val="00A1163D"/>
    <w:rsid w:val="00DF1DE0"/>
    <w:rsid w:val="00E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6DB78-9DAE-4AB5-AB9B-7801669BB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23</Pages>
  <Words>7164</Words>
  <Characters>38688</Characters>
  <Application>Microsoft Office Word</Application>
  <DocSecurity>0</DocSecurity>
  <Lines>322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2016-06-10T11:24:00Z</dcterms:created>
  <dcterms:modified xsi:type="dcterms:W3CDTF">2016-06-10T11:50:00Z</dcterms:modified>
</cp:coreProperties>
</file>