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C3" w:rsidRDefault="00BE2BC3" w:rsidP="00BE2BC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Verdana" w:hAnsi="Verdana" w:cs="Frutiger-BlackCn"/>
          <w:b/>
          <w:bCs/>
        </w:rPr>
        <w:t xml:space="preserve"> </w:t>
      </w: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D34113A" wp14:editId="6185BB34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C3" w:rsidRDefault="00BE2BC3" w:rsidP="00BE2B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2BC3" w:rsidRPr="00634CDF" w:rsidRDefault="00BE2BC3" w:rsidP="00BE2BC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026,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BE2BC3" w:rsidRPr="000D7E4F" w:rsidRDefault="00BE2BC3" w:rsidP="00BE2B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BE2BC3" w:rsidRDefault="00BE2BC3" w:rsidP="00BE2B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BE2BC3" w:rsidRPr="00F3392A" w:rsidRDefault="00BE2BC3" w:rsidP="00BE2B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BE2BC3" w:rsidRDefault="00BE2BC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E2BC3" w:rsidRDefault="00BE2BC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E2BC3" w:rsidRDefault="00BE2BC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PORTARIA 257, DE 6 DE FEVEREIRO DE 2017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JULIO FRANCISCO SEMEGHINI NETO, Secretário do Governo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Municipal, no uso da competência que lhe foi conferida pelo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 53.692, de 08.01.2013,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RESOLVE: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EXONERAR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SECRETARIA MUNICIPAL DE TRABALHO E EMPREENDEDORISMO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1 – ROSANGELA BISPO DOS SANTOS, RF 837.536.4,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partir de 07.02.2017, do cargo de Encarregado de Equipe, Ref.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DAI-06, do Sacolão da Prefeitura Teotônio Vilela,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Segurança Alimentar e Nutricional, da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 de Trabalho e Empreendedorismo, constante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 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2 – CANDIDO GOMES PINHEIRO, RF 810.159.1, a partir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07.02.2017, do cargo de Administrador de Mini Mercado,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Ref. DAI-04, do Gabinete do Coordenador,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Segurança Alimentar e Nutricional, da Secretaria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Trabalho e Empreendedorismo, constante dos Decretos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54.888/2014 e 54.990/2014.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3 – WILIAN NEVES PEREIRA, RF 809.219.2, a partir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07.02.2017, do cargo de Administrador de Mini Mercado, Ref.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DAI-04, do Gabinete do Coordenador, da Coordenadoria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Segurança Alimentar e Nutricional, da Secretaria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Trabalho e Empreendedorismo, constante dos Decretos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54.888/2014 e 54.990/2014.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4 – JOSÉ IVO CEZARIO DOS SANTOS, RF 810.503.1, a partir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07.02.2017, do cargo de Administrador de Mercado II, Ref.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DAI-08, do Mercado Municipal Leonor Quadros,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Segurança Alimentar e Nutricional, da Secretaria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Trabalho e Empreendedorismo, constante do Decreto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lastRenderedPageBreak/>
        <w:t>5 – ROGERIO GOMES, RF 687.122.4, a partir de 07.02.2017,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cargo de Administrador de Mercado II, Ref. DAI-08,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Mercado Municipal Antonio </w:t>
      </w:r>
      <w:proofErr w:type="spellStart"/>
      <w:r w:rsidRPr="004B6903">
        <w:rPr>
          <w:rFonts w:ascii="Verdana" w:hAnsi="Verdana" w:cs="Frutiger-Cn"/>
        </w:rPr>
        <w:t>Meneghini</w:t>
      </w:r>
      <w:proofErr w:type="spellEnd"/>
      <w:r w:rsidRPr="004B6903">
        <w:rPr>
          <w:rFonts w:ascii="Verdana" w:hAnsi="Verdana" w:cs="Frutiger-Cn"/>
        </w:rPr>
        <w:t xml:space="preserve"> – Vila Formosa, 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Coordenadoria de Segurança Alimentar e Nutricional, da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 de Trabalho e Empreendedorismo, constante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 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6 – FERNANDA CASTRO BONES, RF 809.899.9, a partir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07.02.2017, do cargo de Administrador de Mercado II, Ref.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DAI-08, do Mercado Municipal Dr. Américo </w:t>
      </w:r>
      <w:proofErr w:type="spellStart"/>
      <w:r w:rsidRPr="004B6903">
        <w:rPr>
          <w:rFonts w:ascii="Verdana" w:hAnsi="Verdana" w:cs="Frutiger-Cn"/>
        </w:rPr>
        <w:t>Sugai-São</w:t>
      </w:r>
      <w:proofErr w:type="spellEnd"/>
      <w:r w:rsidRPr="004B6903">
        <w:rPr>
          <w:rFonts w:ascii="Verdana" w:hAnsi="Verdana" w:cs="Frutiger-Cn"/>
        </w:rPr>
        <w:t xml:space="preserve"> Miguel,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Coordenadoria de Segurança Alimentar e Nutricional, da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 de Trabalho e Empreendedorismo, constante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Decreto 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7 – JOEL CANDIDO, RF 699.960.3, a partir de 07.02.2017,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cargo de Administrador de Mercado II, Ref. DAI-08,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Mercado Municipal Sen. Antonio </w:t>
      </w:r>
      <w:proofErr w:type="spellStart"/>
      <w:r w:rsidRPr="004B6903">
        <w:rPr>
          <w:rFonts w:ascii="Verdana" w:hAnsi="Verdana" w:cs="Frutiger-Cn"/>
        </w:rPr>
        <w:t>Emydio</w:t>
      </w:r>
      <w:proofErr w:type="spellEnd"/>
      <w:r w:rsidRPr="004B6903">
        <w:rPr>
          <w:rFonts w:ascii="Verdana" w:hAnsi="Verdana" w:cs="Frutiger-Cn"/>
        </w:rPr>
        <w:t xml:space="preserve"> de Barros,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Segurança Alimentar e Nutricional, da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 de Trabalho e Empreendedorismo, constante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 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8 – CRISTINA ELIS GIACOMO, RF 818.148.9, a partir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07.02.2017, do cargo de Administrador de Mercado II, Ref. DAI-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08, do Mercado Municipal de Pirituba, da Coordenadoria de Segurança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Alimentar e Nutricional, da Secretaria Municipal de Trabalho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Empreendedorismo, constante do Decreto 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9 – JOÃO ISAIAS, RF 809.855.7, a partir de 07.02.2017,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cargo de Administrador de Mercado II, Ref. DAI-08,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Mercado Municipal José Gomes de Moraes Neto,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Segurança Alimentar e Nutricional, da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 de Trabalho e Empreendedorismo, constante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 56.794/2016.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10 – MARCOS CESAR POLITI, RF 316.998.7, a partir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07.02.2017, do cargo de Diretor de Divisão Técnica, Ref. DAS-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12, da Divisão Técnica de Apoio da Frota de Veículos,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Segurança Alimentar e Nutricional, da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 de Trabalho e Empreendedorismo, constante 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Decretos 54.888/2014 e 54.990/2014.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SECRETARIA DO GOVERNO MUNICIPAL, aos 6 de fevereiro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2017.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JULIO FRANCISCO SEMEGHINI NETO, Secretário do Governo</w:t>
      </w:r>
    </w:p>
    <w:p w:rsidR="00825727" w:rsidRDefault="004B6903" w:rsidP="004B6903">
      <w:pPr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</w:t>
      </w:r>
      <w:r w:rsidRPr="004B6903">
        <w:rPr>
          <w:rFonts w:ascii="Verdana" w:hAnsi="Verdana" w:cs="Frutiger-Cn"/>
        </w:rPr>
        <w:t>.</w:t>
      </w:r>
    </w:p>
    <w:p w:rsidR="004B6903" w:rsidRPr="004B6903" w:rsidRDefault="004B6903" w:rsidP="004B6903">
      <w:pPr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PORTARIA 268, DE 6 DE FEVEREIRO DE 2017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JULIO FRANCISCO SEMEGHINI NETO, Secretário do Governo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Municipal, no uso da competência que lhe foi conferida pelo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Decreto 53.692, de 08.01.2013,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RESOLVE: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lastRenderedPageBreak/>
        <w:t>EXONERAR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SECRETARIA MUNICIPAL DE TRABALHO E EMPREENDEDORISMO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1- AGUINALDO DA SILVA FRANÇA, RF 836.347.1, a pedido,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a partir de 01.02.2017, do cargo de Administrador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Mercado II, Ref. DAI-08, do Mercado Municipal Antônio Gomes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– Sapopemba, da Coordenadoria de Segurança Alimentar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Nutricional, da Secretaria Municipal de Trabalho e Empreendedorismo,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constante dos Decretos 56.794//16.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2- RUBENS POSSATI, RF 598.577.3, a pedido, e a partir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01.02.2017, do cargo de Supervisor Técnico II, Ref. DAS-12, 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Supervisão de Desenvolvimento Econômico Local da Região Sul,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Supervisão Geral de Desenvolvimento Local, da Coordenadoria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Desenvolvimento Econômico, da Secretaria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Trabalho e Empreendedorismo, constante do Anexo II, Tabela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“A” do Decreto 50.995/09.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3- RAQUEL SOBRAL NONATO, RF 824.838.9, a pedido,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 partir de 03.02.2017, do cargo de Supervisor Técnico II, Ref.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DAS-12, da Supervisão de Apoio e Gestão à Atividade Empreendedora,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Coordenadoria de Desenvolvimento Econômico, 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Secretaria Municipal de Trabalho e Empreendedorismo, constante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Anexo II, Tabela “B” do Decreto 50.995/09.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SECRETARIA DO GOVERNO MUNICIPAL, aos 6 de fevereiro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2017.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JULIO FRANCISCO SEMEGHINI NETO, Secretário do Governo</w:t>
      </w:r>
    </w:p>
    <w:p w:rsidR="004B6903" w:rsidRDefault="004B6903" w:rsidP="004B6903">
      <w:pPr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Municipal</w:t>
      </w:r>
      <w:r w:rsidRPr="004B6903">
        <w:rPr>
          <w:rFonts w:ascii="Verdana" w:hAnsi="Verdana" w:cs="Frutiger-Cn"/>
        </w:rPr>
        <w:t>.</w:t>
      </w:r>
    </w:p>
    <w:p w:rsidR="004B6903" w:rsidRDefault="004B6903" w:rsidP="00BE2BC3">
      <w:pPr>
        <w:jc w:val="center"/>
        <w:rPr>
          <w:rFonts w:ascii="Verdana" w:hAnsi="Verdana" w:cs="Frutiger-Cn"/>
          <w:b/>
          <w:sz w:val="24"/>
          <w:szCs w:val="24"/>
        </w:rPr>
      </w:pPr>
      <w:r w:rsidRPr="004B6903">
        <w:rPr>
          <w:rFonts w:ascii="Verdana" w:hAnsi="Verdana" w:cs="Frutiger-Cn"/>
          <w:b/>
          <w:sz w:val="24"/>
          <w:szCs w:val="24"/>
        </w:rPr>
        <w:t>Secretarias, Pág.04</w:t>
      </w:r>
    </w:p>
    <w:p w:rsidR="004B6903" w:rsidRPr="004B6903" w:rsidRDefault="004B6903" w:rsidP="004B6903">
      <w:pPr>
        <w:jc w:val="center"/>
        <w:rPr>
          <w:rFonts w:ascii="Verdana" w:hAnsi="Verdana" w:cs="Frutiger-Cn"/>
          <w:b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TRABALHO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EMPREENDEDORISMO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B6903">
        <w:rPr>
          <w:rFonts w:ascii="Verdana" w:hAnsi="Verdana" w:cs="Frutiger-BoldCn"/>
          <w:b/>
          <w:bCs/>
        </w:rPr>
        <w:t>GABINETE DO SECRETÁRIO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03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03">
        <w:rPr>
          <w:rFonts w:ascii="Verdana" w:hAnsi="Verdana" w:cs="Frutiger-BlackCn"/>
          <w:b/>
          <w:bCs/>
          <w:color w:val="000000"/>
        </w:rPr>
        <w:t>DESPACHOS: LISTA 2017-2-024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ENDERECO: 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PROCESSOS DA UNIDADE SDTE/COSAN/FEIRA/SUP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2015-0.242.880-2 ERZA MUSSI FERREIRA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INDEFERIDO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 VISTA DOS ELEMENTOS, NAO AUTORIZADA A SOLICITACAO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INICIAL, TENDO EM VISTA, O ASSUNTO ESTAR SENDO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TRATADO ATRAVES DO P.A. 2017-0.019.163-9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2015-0.244.827-7 TEREZINHA DOS SANTOS MATOS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INDEFERIDO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 VISTA DOS ELEMENTOS, NAO AUTORIZADA A SOLICITACAO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lastRenderedPageBreak/>
        <w:t>INICIAL, TENDO EM VISTA, O ASSUNTO ESTAR SENDO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TRATADO ATRAVES DO P.A. 2017-0.019.123-0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2016-0.055.732-1 JORGE NAOKATSU HIGA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COM FUNDAMENTO NO ART. 18 E 24 INC. VI, DO DEC.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48.172/07, SATISFEITAS AS DEMAIS EXIGENCIAS LEGAIS, AUTORIZADA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 TRANSFERENCIA DA MATRICULA 004.952-02-2,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JORGE NAOKATSU HIGA - ME, PARA COMERCIO DE BANANAS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LETICIA LTDA - ME, BEM COMO A INCLUSAO DO PREPOSTO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LETICIA CIRILLO.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2016-0.246.392-8 COM.DE VERDURAS E LEGUMES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OLIVEIRA E COSTALTDA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2. DESPACHO: CANCELO EM TODOS OS SEUS TERMOS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O DESPACHO EXARADO AS FLS.17, PUBLICADO NO DOC.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19.11.2016. A VISTA DOS ELEMENTOS, AUTORIZADA A INCLUSAO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DA(S) FEIRA(S) 1024-3-MG, METRAGEM 10X02, GRUPO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 COMERCIO 01.00, NA MATRICULA 006.200-04-4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2016-0.255.865-1 JORGE DA SILVA PEREIRA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AUTORIZADA A INCLUSAO DA(S) FEIRA(S) 1033-2-PE, METRAGEM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10X02, GRUPO DE COMERCIO 04.00, NA MATRICULA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025.829-01-7.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2016-0.257.848-2 CARMEM LUCIA AMADOR DA SILVA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AUTORIZADA A INCLUSAO DA(S) FEIRA(S) 6044-5-IP, METRAGEM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10X02, GRUPO DE COMERCIO 04.00, NA MATRICULA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016.455-01-0.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2016-0.266.093-6 LIMA &amp; GILENO COMERCIO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BANANAS LTDA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COM FUNDAMENTO NO ART. 18 E 24 INC. VI, DO DEC.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48.172/07, SATISFEITAS AS DEMAIS EXIGENCIAS LEGAIS, AUTORIZADA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 TRANSFERENCIA DA MATRICULA 025.125-01-0,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 LIMA &amp; GILENO COMERCIO DE BANANAS LTDA., PARA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BANANAS CLIMATIZADAS SOARES &amp; VIEIRA LTDA - ME, BEM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COMO A INCLUSAO DO PREPOSTO JESSICA FRANCISCA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JESUS REIS NETO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2017-0.006.176-0 ANDRESSA DOS SANTOS SILVA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DEFERIDO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AUTORIZADA A INCLUSAO DA(S) FEIRA(S) 4044-4, METRAGEM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10X02, GRUPO DE COMERCIO 01.00, NA MATRICULA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024.958-01-8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B6903">
        <w:rPr>
          <w:rFonts w:ascii="Verdana" w:hAnsi="Verdana" w:cs="Frutiger-Cn"/>
          <w:b/>
          <w:color w:val="000000"/>
        </w:rPr>
        <w:t>COORDENADORIA DE SEGURANÇA ALIMENTAR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B6903">
        <w:rPr>
          <w:rFonts w:ascii="Verdana" w:hAnsi="Verdana" w:cs="Frutiger-Cn"/>
          <w:b/>
          <w:color w:val="000000"/>
        </w:rPr>
        <w:lastRenderedPageBreak/>
        <w:t>E NUTRICIONAL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03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6903">
        <w:rPr>
          <w:rFonts w:ascii="Verdana" w:hAnsi="Verdana" w:cs="Frutiger-BoldCn"/>
          <w:b/>
          <w:bCs/>
          <w:color w:val="000000"/>
        </w:rPr>
        <w:t>2013-0.374.152-7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B6903">
        <w:rPr>
          <w:rFonts w:ascii="Verdana" w:hAnsi="Verdana" w:cs="Frutiger-Cn"/>
          <w:color w:val="000000"/>
        </w:rPr>
        <w:t>Permitente</w:t>
      </w:r>
      <w:proofErr w:type="spellEnd"/>
      <w:r w:rsidRPr="004B6903">
        <w:rPr>
          <w:rFonts w:ascii="Verdana" w:hAnsi="Verdana" w:cs="Frutiger-Cn"/>
          <w:color w:val="000000"/>
        </w:rPr>
        <w:t>: PMSP/SMTE/COSAN - Permissionária: ALEXANDRE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FORTALEZA CARVALHO - ME - CNPJ nº 15.413.307/0001-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91 - Objeto: Área de 10,00 m² existentes na Central de Abastecimento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Pátio do Pari, ramo: Comércio Atacadista de Frutas,</w:t>
      </w:r>
    </w:p>
    <w:p w:rsidR="004B6903" w:rsidRDefault="004B6903" w:rsidP="004B6903">
      <w:pPr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Verduras, Legumes e Similares - Boxe n° 26 – Rua I.</w:t>
      </w:r>
    </w:p>
    <w:p w:rsidR="00BE2BC3" w:rsidRDefault="00BE2BC3" w:rsidP="004B6903">
      <w:pPr>
        <w:rPr>
          <w:rFonts w:ascii="Verdana" w:hAnsi="Verdana" w:cs="Frutiger-Cn"/>
          <w:color w:val="000000"/>
        </w:rPr>
      </w:pPr>
    </w:p>
    <w:p w:rsidR="004B6903" w:rsidRPr="00BE2BC3" w:rsidRDefault="004B6903" w:rsidP="00BE2BC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4B6903">
        <w:rPr>
          <w:rFonts w:ascii="Verdana" w:hAnsi="Verdana" w:cs="Frutiger-Cn"/>
          <w:b/>
          <w:color w:val="000000"/>
          <w:sz w:val="24"/>
          <w:szCs w:val="24"/>
        </w:rPr>
        <w:t>Servidor, Pág.29</w:t>
      </w:r>
      <w:bookmarkStart w:id="0" w:name="_GoBack"/>
      <w:bookmarkEnd w:id="0"/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TRABALHO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EMPREENDEDORISMO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B6903">
        <w:rPr>
          <w:rFonts w:ascii="Verdana" w:hAnsi="Verdana" w:cs="Frutiger-BoldCn"/>
          <w:b/>
          <w:bCs/>
        </w:rPr>
        <w:t>GABINETE DO SECRETÁRIO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B6903">
        <w:rPr>
          <w:rFonts w:ascii="Verdana" w:hAnsi="Verdana" w:cs="Frutiger-Cn"/>
          <w:b/>
          <w:color w:val="000000"/>
        </w:rPr>
        <w:t>FUNDAÇÃO PAULISTANA DE EDUCAÇÃO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B6903">
        <w:rPr>
          <w:rFonts w:ascii="Verdana" w:hAnsi="Verdana" w:cs="Frutiger-Cn"/>
          <w:b/>
          <w:color w:val="000000"/>
        </w:rPr>
        <w:t>TECNOLOGIA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03">
        <w:rPr>
          <w:rFonts w:ascii="Verdana" w:hAnsi="Verdana" w:cs="Frutiger-BlackCn"/>
          <w:b/>
          <w:bCs/>
          <w:color w:val="000000"/>
        </w:rPr>
        <w:t>CONTRATAÇÃO POR TEMPO DETERMINADO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Termo de Contrato de Prestação de Serviços por Tempo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Determinado firmado nos termos da Lei municipal n° 10.793/89,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regulamentada pelo Decreto 32.908/92, do artigo 3° da Lei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15.362/2011, da lei 16.155/2015, pelo art. 12 inciso IV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Estatuto Social da Fundação Paulistana de Educação, Tecnologia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 Cultura e pelo Decreto 56.507/2015, Processo SEI nº</w:t>
      </w:r>
    </w:p>
    <w:p w:rsidR="004B6903" w:rsidRDefault="004B6903" w:rsidP="004B6903">
      <w:pPr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8118.2016/0000090-8, pelo prazo de 12 meses, conforme segue:</w:t>
      </w:r>
    </w:p>
    <w:p w:rsidR="004B6903" w:rsidRDefault="004B6903" w:rsidP="004B690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905375" cy="1123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03" w:rsidRDefault="004B6903" w:rsidP="004B6903">
      <w:pPr>
        <w:jc w:val="center"/>
        <w:rPr>
          <w:rFonts w:ascii="Verdana" w:hAnsi="Verdana"/>
          <w:b/>
          <w:sz w:val="24"/>
          <w:szCs w:val="24"/>
        </w:rPr>
      </w:pPr>
    </w:p>
    <w:p w:rsidR="004B6903" w:rsidRPr="004B6903" w:rsidRDefault="004B6903" w:rsidP="004B6903">
      <w:pPr>
        <w:jc w:val="center"/>
        <w:rPr>
          <w:rFonts w:ascii="Verdana" w:hAnsi="Verdana"/>
          <w:b/>
          <w:sz w:val="24"/>
          <w:szCs w:val="24"/>
        </w:rPr>
      </w:pPr>
      <w:r w:rsidRPr="004B6903">
        <w:rPr>
          <w:rFonts w:ascii="Verdana" w:hAnsi="Verdana"/>
          <w:b/>
          <w:sz w:val="24"/>
          <w:szCs w:val="24"/>
        </w:rPr>
        <w:t>Edita, Pág.44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>GOVERNO MUNICIPAL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 xml:space="preserve">CONSELHO MUNICIPAL DE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>ADMINISTRAÇÃO PÚBLICA - COMAP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 xml:space="preserve">ATA DA 6ª REUNIÃO EXTRAORDINÁRIA DO </w:t>
      </w:r>
    </w:p>
    <w:p w:rsid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 xml:space="preserve">CONSELHO MUNICIPAL DE ADMINISTRAÇÃO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>PÚBLICA – COMAP REALIZADA EM 06 DE FEVE-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b/>
          <w:lang w:eastAsia="pt-BR"/>
        </w:rPr>
        <w:t>REIRO DE 2017</w:t>
      </w:r>
      <w:r w:rsidRPr="004B6903">
        <w:rPr>
          <w:rFonts w:ascii="Verdana" w:eastAsia="Times New Roman" w:hAnsi="Verdana" w:cs="Arial"/>
          <w:lang w:eastAsia="pt-BR"/>
        </w:rPr>
        <w:t>.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Aos 06 dias de fevereiro de 2017, às 14h30 horas, sob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a presidência da Senhora </w:t>
      </w:r>
      <w:proofErr w:type="spellStart"/>
      <w:r w:rsidRPr="004B6903">
        <w:rPr>
          <w:rFonts w:ascii="Verdana" w:eastAsia="Times New Roman" w:hAnsi="Verdana" w:cs="Arial"/>
          <w:lang w:eastAsia="pt-BR"/>
        </w:rPr>
        <w:t>Tarcila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Peres Santos, realizou-se a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lastRenderedPageBreak/>
        <w:t xml:space="preserve">6ª reunião Plenária Extraordinária do Conselho Municipal de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Administração Pública – COMAP, na sala de reuniões II - décimo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andar, da Secretaria do Governo Municipal, estando presentes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os seguintes membros: </w:t>
      </w:r>
      <w:proofErr w:type="spellStart"/>
      <w:r w:rsidRPr="004B6903">
        <w:rPr>
          <w:rFonts w:ascii="Verdana" w:eastAsia="Times New Roman" w:hAnsi="Verdana" w:cs="Arial"/>
          <w:lang w:eastAsia="pt-BR"/>
        </w:rPr>
        <w:t>Tarcila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Peres Santos, SMG, </w:t>
      </w:r>
      <w:proofErr w:type="spellStart"/>
      <w:r w:rsidRPr="004B6903">
        <w:rPr>
          <w:rFonts w:ascii="Verdana" w:eastAsia="Times New Roman" w:hAnsi="Verdana" w:cs="Arial"/>
          <w:lang w:eastAsia="pt-BR"/>
        </w:rPr>
        <w:t>Julio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4B6903">
        <w:rPr>
          <w:rFonts w:ascii="Verdana" w:eastAsia="Times New Roman" w:hAnsi="Verdana" w:cs="Arial"/>
          <w:lang w:eastAsia="pt-BR"/>
        </w:rPr>
        <w:t>Serson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,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de SMRI, Vladimir de Souza Alves, SMJ, Giulia da Cunha </w:t>
      </w:r>
      <w:proofErr w:type="spellStart"/>
      <w:r w:rsidRPr="004B6903">
        <w:rPr>
          <w:rFonts w:ascii="Verdana" w:eastAsia="Times New Roman" w:hAnsi="Verdana" w:cs="Arial"/>
          <w:lang w:eastAsia="pt-BR"/>
        </w:rPr>
        <w:t>Fer</w:t>
      </w:r>
      <w:proofErr w:type="spellEnd"/>
      <w:r w:rsidRPr="004B6903">
        <w:rPr>
          <w:rFonts w:ascii="Verdana" w:eastAsia="Times New Roman" w:hAnsi="Verdana" w:cs="Arial"/>
          <w:lang w:eastAsia="pt-BR"/>
        </w:rPr>
        <w:t>-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4B6903">
        <w:rPr>
          <w:rFonts w:ascii="Verdana" w:eastAsia="Times New Roman" w:hAnsi="Verdana" w:cs="Arial"/>
          <w:lang w:eastAsia="pt-BR"/>
        </w:rPr>
        <w:t>nandes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4B6903">
        <w:rPr>
          <w:rFonts w:ascii="Verdana" w:eastAsia="Times New Roman" w:hAnsi="Verdana" w:cs="Arial"/>
          <w:lang w:eastAsia="pt-BR"/>
        </w:rPr>
        <w:t>Puttomatti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, SMF, Fábio </w:t>
      </w:r>
      <w:proofErr w:type="spellStart"/>
      <w:r w:rsidRPr="004B6903">
        <w:rPr>
          <w:rFonts w:ascii="Verdana" w:eastAsia="Times New Roman" w:hAnsi="Verdana" w:cs="Arial"/>
          <w:lang w:eastAsia="pt-BR"/>
        </w:rPr>
        <w:t>Teizo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Belo da Silva, SMG, Milton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Flávio Marques </w:t>
      </w:r>
      <w:proofErr w:type="spellStart"/>
      <w:r w:rsidRPr="004B6903">
        <w:rPr>
          <w:rFonts w:ascii="Verdana" w:eastAsia="Times New Roman" w:hAnsi="Verdana" w:cs="Arial"/>
          <w:lang w:eastAsia="pt-BR"/>
        </w:rPr>
        <w:t>Lautenshlager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, SMRG e Wilson </w:t>
      </w:r>
      <w:proofErr w:type="spellStart"/>
      <w:r w:rsidRPr="004B6903">
        <w:rPr>
          <w:rFonts w:ascii="Verdana" w:eastAsia="Times New Roman" w:hAnsi="Verdana" w:cs="Arial"/>
          <w:lang w:eastAsia="pt-BR"/>
        </w:rPr>
        <w:t>Poit</w:t>
      </w:r>
      <w:proofErr w:type="spellEnd"/>
      <w:r w:rsidRPr="004B6903">
        <w:rPr>
          <w:rFonts w:ascii="Verdana" w:eastAsia="Times New Roman" w:hAnsi="Verdana" w:cs="Arial"/>
          <w:lang w:eastAsia="pt-BR"/>
        </w:rPr>
        <w:t>, SMDP.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O Conselho foi instituído pelo Decreto nº. 50.514/2009 e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posteriores alterações e os membros nomeados por meio da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>seguinte portaria: Portaria 18, de 06 de janeiro de 2017.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Dado início a primeira reunião extraordinária, segue abaixo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>resumo das deliberações: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>1. Foram apreciadas as propostas de nomeações/designa-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4B6903">
        <w:rPr>
          <w:rFonts w:ascii="Verdana" w:eastAsia="Times New Roman" w:hAnsi="Verdana" w:cs="Arial"/>
          <w:lang w:eastAsia="pt-BR"/>
        </w:rPr>
        <w:t>ções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formalizadas pelas diversas Secretarias e obtiveram </w:t>
      </w:r>
      <w:proofErr w:type="spellStart"/>
      <w:r w:rsidRPr="004B6903">
        <w:rPr>
          <w:rFonts w:ascii="Verdana" w:eastAsia="Times New Roman" w:hAnsi="Verdana" w:cs="Arial"/>
          <w:lang w:eastAsia="pt-BR"/>
        </w:rPr>
        <w:t>ma</w:t>
      </w:r>
      <w:proofErr w:type="spellEnd"/>
      <w:r w:rsidRPr="004B6903">
        <w:rPr>
          <w:rFonts w:ascii="Verdana" w:eastAsia="Times New Roman" w:hAnsi="Verdana" w:cs="Arial"/>
          <w:lang w:eastAsia="pt-BR"/>
        </w:rPr>
        <w:t>-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4B6903">
        <w:rPr>
          <w:rFonts w:ascii="Verdana" w:eastAsia="Times New Roman" w:hAnsi="Verdana" w:cs="Arial"/>
          <w:lang w:eastAsia="pt-BR"/>
        </w:rPr>
        <w:t>nifestação</w:t>
      </w:r>
      <w:proofErr w:type="spellEnd"/>
      <w:r w:rsidRPr="004B6903">
        <w:rPr>
          <w:rFonts w:ascii="Verdana" w:eastAsia="Times New Roman" w:hAnsi="Verdana" w:cs="Arial"/>
          <w:lang w:eastAsia="pt-BR"/>
        </w:rPr>
        <w:t xml:space="preserve"> favorável ao prosseguimento, uma vez examinadas </w:t>
      </w:r>
    </w:p>
    <w:p w:rsidR="004B6903" w:rsidRPr="004B6903" w:rsidRDefault="004B6903" w:rsidP="004B690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 xml:space="preserve">as declarações apresentadas em atendimento ao Decreto n° </w:t>
      </w:r>
    </w:p>
    <w:p w:rsidR="00BE2BC3" w:rsidRPr="00BE2BC3" w:rsidRDefault="004B6903" w:rsidP="00BE2BC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B6903">
        <w:rPr>
          <w:rFonts w:ascii="Verdana" w:eastAsia="Times New Roman" w:hAnsi="Verdana" w:cs="Arial"/>
          <w:lang w:eastAsia="pt-BR"/>
        </w:rPr>
        <w:t>50.898/2009, com vistas a evitar situações que possam contra-</w:t>
      </w:r>
    </w:p>
    <w:p w:rsidR="00BE2BC3" w:rsidRPr="00BE2BC3" w:rsidRDefault="00BE2BC3" w:rsidP="00BE2BC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BE2BC3">
        <w:rPr>
          <w:rFonts w:ascii="Verdana" w:eastAsia="Times New Roman" w:hAnsi="Verdana" w:cs="Arial"/>
          <w:lang w:eastAsia="pt-BR"/>
        </w:rPr>
        <w:t>riar</w:t>
      </w:r>
      <w:proofErr w:type="spellEnd"/>
      <w:r w:rsidRPr="00BE2BC3">
        <w:rPr>
          <w:rFonts w:ascii="Verdana" w:eastAsia="Times New Roman" w:hAnsi="Verdana" w:cs="Arial"/>
          <w:lang w:eastAsia="pt-BR"/>
        </w:rPr>
        <w:t xml:space="preserve"> o disposto da Súmula 13 do Supremo Tribunal Federal, bem </w:t>
      </w:r>
    </w:p>
    <w:p w:rsidR="00BE2BC3" w:rsidRPr="00BE2BC3" w:rsidRDefault="00BE2BC3" w:rsidP="00BE2BC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E2BC3">
        <w:rPr>
          <w:rFonts w:ascii="Verdana" w:eastAsia="Times New Roman" w:hAnsi="Verdana" w:cs="Arial"/>
          <w:lang w:eastAsia="pt-BR"/>
        </w:rPr>
        <w:t>como, ao Decreto nº 53.177/2012:</w:t>
      </w:r>
    </w:p>
    <w:p w:rsidR="00BE2BC3" w:rsidRDefault="00BE2BC3" w:rsidP="00BE2BC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E2BC3" w:rsidRPr="00BE2BC3" w:rsidRDefault="00BE2BC3" w:rsidP="00BE2BC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B6903" w:rsidRDefault="00BE2BC3" w:rsidP="00BE2BC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086225" cy="1285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03" w:rsidRDefault="004B6903" w:rsidP="004B6903">
      <w:pPr>
        <w:jc w:val="center"/>
        <w:rPr>
          <w:rFonts w:ascii="Verdana" w:hAnsi="Verdana"/>
          <w:b/>
          <w:sz w:val="24"/>
          <w:szCs w:val="24"/>
        </w:rPr>
      </w:pPr>
    </w:p>
    <w:p w:rsidR="004B6903" w:rsidRDefault="004B6903" w:rsidP="004B6903">
      <w:pPr>
        <w:jc w:val="center"/>
        <w:rPr>
          <w:rFonts w:ascii="Verdana" w:hAnsi="Verdana"/>
          <w:b/>
          <w:sz w:val="24"/>
          <w:szCs w:val="24"/>
        </w:rPr>
      </w:pPr>
      <w:r w:rsidRPr="004B6903">
        <w:rPr>
          <w:rFonts w:ascii="Verdana" w:hAnsi="Verdana"/>
          <w:b/>
          <w:sz w:val="24"/>
          <w:szCs w:val="24"/>
        </w:rPr>
        <w:t>Edital, Pág.45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TRABALHO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6903">
        <w:rPr>
          <w:rFonts w:ascii="Verdana" w:hAnsi="Verdana" w:cs="Frutiger-BlackCn"/>
          <w:b/>
          <w:bCs/>
        </w:rPr>
        <w:t>EMPREENDEDORISMO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B6903">
        <w:rPr>
          <w:rFonts w:ascii="Verdana" w:hAnsi="Verdana" w:cs="Frutiger-BoldCn"/>
          <w:b/>
          <w:bCs/>
        </w:rPr>
        <w:t>GABINETE DO SECRETÁRIO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B6903">
        <w:rPr>
          <w:rFonts w:ascii="Verdana" w:hAnsi="Verdana" w:cs="Frutiger-Cn"/>
          <w:b/>
          <w:color w:val="000000"/>
        </w:rPr>
        <w:t>COORDENADORIA DE SEGURANÇA ALIMENTAR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B6903">
        <w:rPr>
          <w:rFonts w:ascii="Verdana" w:hAnsi="Verdana" w:cs="Frutiger-Cn"/>
          <w:b/>
          <w:color w:val="000000"/>
        </w:rPr>
        <w:t>E NUTRICIONAL</w:t>
      </w:r>
    </w:p>
    <w:p w:rsid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03">
        <w:rPr>
          <w:rFonts w:ascii="Verdana" w:hAnsi="Verdana" w:cs="Frutiger-BlackCn"/>
          <w:b/>
          <w:bCs/>
          <w:color w:val="000000"/>
        </w:rPr>
        <w:t>CONSELHO MUNICIPAL DE SEGURANÇA ALIMENTAR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03">
        <w:rPr>
          <w:rFonts w:ascii="Verdana" w:hAnsi="Verdana" w:cs="Frutiger-BlackCn"/>
          <w:b/>
          <w:bCs/>
          <w:color w:val="000000"/>
        </w:rPr>
        <w:t>E NUTRICIONAL DE SÃO PAULO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Ata da 1ª Reunião Ordinária de 2017 do Pleno da VI Gestão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do Conselho Municipal de Segurança Alimentar e Nutricional –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COMUSAN-SP. Aos dezenove (19) dias do mês de janeiro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2017, no Mercado Gourmet, espaço interno ao Mercado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Paulistano, na Rua da Cantareira, 306, Centro, São Paulo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– SP, realizou-se a 1ª Reunião Ordinária de 2017 do Pleno da VI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Gestão do Conselho Municipal de Segurança Alimentar e Nutricional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– COMUSAN-SP. PAUTA: 1.Abertura e expediente; 2.Comunicações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da Presidente; 3.Informes da Secretaria Executiva;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lastRenderedPageBreak/>
        <w:t>4. Avaliação das ações e atividades realizadas em 2016; 5. Estratégias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Plano de Metas da Prefeitura (2017-2020); 6. Nova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Gestão do COMUSAN-SP; 7. Prêmio </w:t>
      </w:r>
      <w:proofErr w:type="spellStart"/>
      <w:r w:rsidRPr="004B6903">
        <w:rPr>
          <w:rFonts w:ascii="Verdana" w:hAnsi="Verdana" w:cs="Frutiger-Cn"/>
          <w:color w:val="000000"/>
        </w:rPr>
        <w:t>Bloomberg</w:t>
      </w:r>
      <w:proofErr w:type="spellEnd"/>
      <w:r w:rsidRPr="004B6903">
        <w:rPr>
          <w:rFonts w:ascii="Verdana" w:hAnsi="Verdana" w:cs="Frutiger-Cn"/>
          <w:color w:val="000000"/>
        </w:rPr>
        <w:t xml:space="preserve">; 8. Reunião </w:t>
      </w:r>
      <w:proofErr w:type="spellStart"/>
      <w:r w:rsidRPr="004B6903">
        <w:rPr>
          <w:rFonts w:ascii="Verdana" w:hAnsi="Verdana" w:cs="Frutiger-Cn"/>
          <w:color w:val="000000"/>
        </w:rPr>
        <w:t>Interconselhos</w:t>
      </w:r>
      <w:proofErr w:type="spellEnd"/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para discutir o Programa Leve Leite; 9. Aprovação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 Recomendações; e 10. Informes Conselheiras(os) e encerramento.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Estiveram presentes, conforme assinatura em lista: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Christiane </w:t>
      </w:r>
      <w:proofErr w:type="spellStart"/>
      <w:r w:rsidRPr="004B6903">
        <w:rPr>
          <w:rFonts w:ascii="Verdana" w:hAnsi="Verdana" w:cs="Frutiger-Cn"/>
          <w:color w:val="000000"/>
        </w:rPr>
        <w:t>Gasparine</w:t>
      </w:r>
      <w:proofErr w:type="spellEnd"/>
      <w:r w:rsidRPr="004B6903">
        <w:rPr>
          <w:rFonts w:ascii="Verdana" w:hAnsi="Verdana" w:cs="Frutiger-Cn"/>
          <w:color w:val="000000"/>
        </w:rPr>
        <w:t xml:space="preserve"> </w:t>
      </w:r>
      <w:proofErr w:type="spellStart"/>
      <w:r w:rsidRPr="004B6903">
        <w:rPr>
          <w:rFonts w:ascii="Verdana" w:hAnsi="Verdana" w:cs="Frutiger-Cn"/>
          <w:color w:val="000000"/>
        </w:rPr>
        <w:t>Araujo</w:t>
      </w:r>
      <w:proofErr w:type="spellEnd"/>
      <w:r w:rsidRPr="004B6903">
        <w:rPr>
          <w:rFonts w:ascii="Verdana" w:hAnsi="Verdana" w:cs="Frutiger-Cn"/>
          <w:color w:val="000000"/>
        </w:rPr>
        <w:t xml:space="preserve"> Costa – Instituto Polis; Leandro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B6903">
        <w:rPr>
          <w:rFonts w:ascii="Verdana" w:hAnsi="Verdana" w:cs="Frutiger-Cn"/>
          <w:color w:val="000000"/>
        </w:rPr>
        <w:t>Cuerbas</w:t>
      </w:r>
      <w:proofErr w:type="spellEnd"/>
      <w:r w:rsidRPr="004B6903">
        <w:rPr>
          <w:rFonts w:ascii="Verdana" w:hAnsi="Verdana" w:cs="Frutiger-Cn"/>
          <w:color w:val="000000"/>
        </w:rPr>
        <w:t xml:space="preserve">, </w:t>
      </w:r>
      <w:proofErr w:type="spellStart"/>
      <w:r w:rsidRPr="004B6903">
        <w:rPr>
          <w:rFonts w:ascii="Verdana" w:hAnsi="Verdana" w:cs="Frutiger-Cn"/>
          <w:color w:val="000000"/>
        </w:rPr>
        <w:t>Luis</w:t>
      </w:r>
      <w:proofErr w:type="spellEnd"/>
      <w:r w:rsidRPr="004B6903">
        <w:rPr>
          <w:rFonts w:ascii="Verdana" w:hAnsi="Verdana" w:cs="Frutiger-Cn"/>
          <w:color w:val="000000"/>
        </w:rPr>
        <w:t xml:space="preserve"> Henrique Marinho Meira e </w:t>
      </w:r>
      <w:proofErr w:type="spellStart"/>
      <w:r w:rsidRPr="004B6903">
        <w:rPr>
          <w:rFonts w:ascii="Verdana" w:hAnsi="Verdana" w:cs="Frutiger-Cn"/>
          <w:color w:val="000000"/>
        </w:rPr>
        <w:t>Rosalina</w:t>
      </w:r>
      <w:proofErr w:type="spellEnd"/>
      <w:r w:rsidRPr="004B6903">
        <w:rPr>
          <w:rFonts w:ascii="Verdana" w:hAnsi="Verdana" w:cs="Frutiger-Cn"/>
          <w:color w:val="000000"/>
        </w:rPr>
        <w:t xml:space="preserve"> da Conceição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Gomes Alves – Coordenadoria de Segurança Alimentar/SMTE;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Fabíola </w:t>
      </w:r>
      <w:proofErr w:type="spellStart"/>
      <w:r w:rsidRPr="004B6903">
        <w:rPr>
          <w:rFonts w:ascii="Verdana" w:hAnsi="Verdana" w:cs="Frutiger-Cn"/>
          <w:color w:val="000000"/>
        </w:rPr>
        <w:t>Cassab</w:t>
      </w:r>
      <w:proofErr w:type="spellEnd"/>
      <w:r w:rsidRPr="004B6903">
        <w:rPr>
          <w:rFonts w:ascii="Verdana" w:hAnsi="Verdana" w:cs="Frutiger-Cn"/>
          <w:color w:val="000000"/>
        </w:rPr>
        <w:t xml:space="preserve"> – IBFAN – Rede Internacional em Defesa do Direito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 Amamentar; Jânio R. Coutinho – Instituto Portal da Cidadania;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Bruno </w:t>
      </w:r>
      <w:proofErr w:type="spellStart"/>
      <w:r w:rsidRPr="004B6903">
        <w:rPr>
          <w:rFonts w:ascii="Verdana" w:hAnsi="Verdana" w:cs="Frutiger-Cn"/>
          <w:color w:val="000000"/>
        </w:rPr>
        <w:t>Angelo</w:t>
      </w:r>
      <w:proofErr w:type="spellEnd"/>
      <w:r w:rsidRPr="004B6903">
        <w:rPr>
          <w:rFonts w:ascii="Verdana" w:hAnsi="Verdana" w:cs="Frutiger-Cn"/>
          <w:color w:val="000000"/>
        </w:rPr>
        <w:t xml:space="preserve"> Nepomuceno e Diego Rizzo Vieira –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Municipal de Inovação e Tecnologia; Vera Helena Lessa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Vilela – SMS; Agnes Hanashiro – SME; José Cano </w:t>
      </w:r>
      <w:proofErr w:type="spellStart"/>
      <w:r w:rsidRPr="004B6903">
        <w:rPr>
          <w:rFonts w:ascii="Verdana" w:hAnsi="Verdana" w:cs="Frutiger-Cn"/>
          <w:color w:val="000000"/>
        </w:rPr>
        <w:t>Herédia</w:t>
      </w:r>
      <w:proofErr w:type="spellEnd"/>
      <w:r w:rsidRPr="004B6903">
        <w:rPr>
          <w:rFonts w:ascii="Verdana" w:hAnsi="Verdana" w:cs="Frutiger-Cn"/>
          <w:color w:val="000000"/>
        </w:rPr>
        <w:t xml:space="preserve"> Neto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– SMDHC; Solange Cavalcante da Silva </w:t>
      </w:r>
      <w:proofErr w:type="spellStart"/>
      <w:r w:rsidRPr="004B6903">
        <w:rPr>
          <w:rFonts w:ascii="Verdana" w:hAnsi="Verdana" w:cs="Frutiger-Cn"/>
          <w:color w:val="000000"/>
        </w:rPr>
        <w:t>Redolfi</w:t>
      </w:r>
      <w:proofErr w:type="spellEnd"/>
      <w:r w:rsidRPr="004B6903">
        <w:rPr>
          <w:rFonts w:ascii="Verdana" w:hAnsi="Verdana" w:cs="Frutiger-Cn"/>
          <w:color w:val="000000"/>
        </w:rPr>
        <w:t xml:space="preserve"> – SVMA; Natalício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T. de Albuquerque – Associação Beneficente Cristo </w:t>
      </w:r>
      <w:proofErr w:type="spellStart"/>
      <w:r w:rsidRPr="004B6903">
        <w:rPr>
          <w:rFonts w:ascii="Verdana" w:hAnsi="Verdana" w:cs="Frutiger-Cn"/>
          <w:color w:val="000000"/>
        </w:rPr>
        <w:t>Sapobemba</w:t>
      </w:r>
      <w:proofErr w:type="spellEnd"/>
      <w:r w:rsidRPr="004B6903">
        <w:rPr>
          <w:rFonts w:ascii="Verdana" w:hAnsi="Verdana" w:cs="Frutiger-Cn"/>
          <w:color w:val="000000"/>
        </w:rPr>
        <w:t>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Maria do Socorro – Associação Beneficente Esporte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Cultura e Lazer Nosso Sonho; Maria Helena Flaviano – ACOFRAPI;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André </w:t>
      </w:r>
      <w:proofErr w:type="spellStart"/>
      <w:r w:rsidRPr="004B6903">
        <w:rPr>
          <w:rFonts w:ascii="Verdana" w:hAnsi="Verdana" w:cs="Frutiger-Cn"/>
          <w:color w:val="000000"/>
        </w:rPr>
        <w:t>Ruoppolo</w:t>
      </w:r>
      <w:proofErr w:type="spellEnd"/>
      <w:r w:rsidRPr="004B6903">
        <w:rPr>
          <w:rFonts w:ascii="Verdana" w:hAnsi="Verdana" w:cs="Frutiger-Cn"/>
          <w:color w:val="000000"/>
        </w:rPr>
        <w:t xml:space="preserve"> </w:t>
      </w:r>
      <w:proofErr w:type="spellStart"/>
      <w:r w:rsidRPr="004B6903">
        <w:rPr>
          <w:rFonts w:ascii="Verdana" w:hAnsi="Verdana" w:cs="Frutiger-Cn"/>
          <w:color w:val="000000"/>
        </w:rPr>
        <w:t>Biazoti</w:t>
      </w:r>
      <w:proofErr w:type="spellEnd"/>
      <w:r w:rsidRPr="004B6903">
        <w:rPr>
          <w:rFonts w:ascii="Verdana" w:hAnsi="Verdana" w:cs="Frutiger-Cn"/>
          <w:color w:val="000000"/>
        </w:rPr>
        <w:t xml:space="preserve"> – Instituto 5 Elementos; </w:t>
      </w:r>
      <w:proofErr w:type="spellStart"/>
      <w:r w:rsidRPr="004B6903">
        <w:rPr>
          <w:rFonts w:ascii="Verdana" w:hAnsi="Verdana" w:cs="Frutiger-Cn"/>
          <w:color w:val="000000"/>
        </w:rPr>
        <w:t>Bettina</w:t>
      </w:r>
      <w:proofErr w:type="spellEnd"/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B6903">
        <w:rPr>
          <w:rFonts w:ascii="Verdana" w:hAnsi="Verdana" w:cs="Frutiger-Cn"/>
          <w:color w:val="000000"/>
        </w:rPr>
        <w:t>Gerken</w:t>
      </w:r>
      <w:proofErr w:type="spellEnd"/>
      <w:r w:rsidRPr="004B6903">
        <w:rPr>
          <w:rFonts w:ascii="Verdana" w:hAnsi="Verdana" w:cs="Frutiger-Cn"/>
          <w:color w:val="000000"/>
        </w:rPr>
        <w:t xml:space="preserve"> Brasil – Universidade Paulista UNIP; Dalva Maria de Oliveira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– Movimento pelo Direito a Moradia; Márcia C. Cristina P.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S. </w:t>
      </w:r>
      <w:proofErr w:type="spellStart"/>
      <w:r w:rsidRPr="004B6903">
        <w:rPr>
          <w:rFonts w:ascii="Verdana" w:hAnsi="Verdana" w:cs="Frutiger-Cn"/>
          <w:color w:val="000000"/>
        </w:rPr>
        <w:t>Thomazinho</w:t>
      </w:r>
      <w:proofErr w:type="spellEnd"/>
      <w:r w:rsidRPr="004B6903">
        <w:rPr>
          <w:rFonts w:ascii="Verdana" w:hAnsi="Verdana" w:cs="Frutiger-Cn"/>
          <w:color w:val="000000"/>
        </w:rPr>
        <w:t xml:space="preserve"> – Fundação ABRINQ; Vânia Luzia Cabreira – Conselho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Regional de Nutricionistas 3º Região; </w:t>
      </w:r>
      <w:proofErr w:type="spellStart"/>
      <w:r w:rsidRPr="004B6903">
        <w:rPr>
          <w:rFonts w:ascii="Verdana" w:hAnsi="Verdana" w:cs="Frutiger-Cn"/>
          <w:color w:val="000000"/>
        </w:rPr>
        <w:t>Elcio</w:t>
      </w:r>
      <w:proofErr w:type="spellEnd"/>
      <w:r w:rsidRPr="004B6903">
        <w:rPr>
          <w:rFonts w:ascii="Verdana" w:hAnsi="Verdana" w:cs="Frutiger-Cn"/>
          <w:color w:val="000000"/>
        </w:rPr>
        <w:t xml:space="preserve"> Pires – Sindicato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dos Técnicos de Segurança do Trabalho do Estado de São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Paulo; </w:t>
      </w:r>
      <w:proofErr w:type="spellStart"/>
      <w:r w:rsidRPr="004B6903">
        <w:rPr>
          <w:rFonts w:ascii="Verdana" w:hAnsi="Verdana" w:cs="Frutiger-Cn"/>
          <w:color w:val="000000"/>
        </w:rPr>
        <w:t>Milcira</w:t>
      </w:r>
      <w:proofErr w:type="spellEnd"/>
      <w:r w:rsidRPr="004B6903">
        <w:rPr>
          <w:rFonts w:ascii="Verdana" w:hAnsi="Verdana" w:cs="Frutiger-Cn"/>
          <w:color w:val="000000"/>
        </w:rPr>
        <w:t xml:space="preserve"> Teixeira Filho – Sindicato dos Nutricionistas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Estado de São Paulo; Jair Cardoso Netto – </w:t>
      </w:r>
      <w:proofErr w:type="spellStart"/>
      <w:r w:rsidRPr="004B6903">
        <w:rPr>
          <w:rFonts w:ascii="Verdana" w:hAnsi="Verdana" w:cs="Frutiger-Cn"/>
          <w:color w:val="000000"/>
        </w:rPr>
        <w:t>Ilâ</w:t>
      </w:r>
      <w:proofErr w:type="spellEnd"/>
      <w:r w:rsidRPr="004B6903">
        <w:rPr>
          <w:rFonts w:ascii="Verdana" w:hAnsi="Verdana" w:cs="Frutiger-Cn"/>
          <w:color w:val="000000"/>
        </w:rPr>
        <w:t xml:space="preserve"> Aché Omo Ode;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Ieda F. de Donato – Instituto </w:t>
      </w:r>
      <w:proofErr w:type="spellStart"/>
      <w:r w:rsidRPr="004B6903">
        <w:rPr>
          <w:rFonts w:ascii="Verdana" w:hAnsi="Verdana" w:cs="Frutiger-Cn"/>
          <w:color w:val="000000"/>
        </w:rPr>
        <w:t>Kilowa</w:t>
      </w:r>
      <w:proofErr w:type="spellEnd"/>
      <w:r w:rsidRPr="004B6903">
        <w:rPr>
          <w:rFonts w:ascii="Verdana" w:hAnsi="Verdana" w:cs="Frutiger-Cn"/>
          <w:color w:val="000000"/>
        </w:rPr>
        <w:t xml:space="preserve"> de Estudos e Pesquisas 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Políticas Públicas; Iraci Roberto do Nascimento – Clube de Mães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do Jardim Nove de Julho; André </w:t>
      </w:r>
      <w:proofErr w:type="spellStart"/>
      <w:r w:rsidRPr="004B6903">
        <w:rPr>
          <w:rFonts w:ascii="Verdana" w:hAnsi="Verdana" w:cs="Frutiger-Cn"/>
          <w:color w:val="000000"/>
        </w:rPr>
        <w:t>Biazoti</w:t>
      </w:r>
      <w:proofErr w:type="spellEnd"/>
      <w:r w:rsidRPr="004B6903">
        <w:rPr>
          <w:rFonts w:ascii="Verdana" w:hAnsi="Verdana" w:cs="Frutiger-Cn"/>
          <w:color w:val="000000"/>
        </w:rPr>
        <w:t xml:space="preserve"> – Instituto 5 Elementos;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Márcia Cristina P. S. </w:t>
      </w:r>
      <w:proofErr w:type="spellStart"/>
      <w:r w:rsidRPr="004B6903">
        <w:rPr>
          <w:rFonts w:ascii="Verdana" w:hAnsi="Verdana" w:cs="Frutiger-Cn"/>
          <w:color w:val="000000"/>
        </w:rPr>
        <w:t>Thomazinho</w:t>
      </w:r>
      <w:proofErr w:type="spellEnd"/>
      <w:r w:rsidRPr="004B6903">
        <w:rPr>
          <w:rFonts w:ascii="Verdana" w:hAnsi="Verdana" w:cs="Frutiger-Cn"/>
          <w:color w:val="000000"/>
        </w:rPr>
        <w:t xml:space="preserve"> – Fundação Abrinq; Eliana Maria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Ribeiro Garrafa – Secretaria Municipal de Desenvolvimento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e Assistência Social; </w:t>
      </w:r>
      <w:proofErr w:type="spellStart"/>
      <w:r w:rsidRPr="004B6903">
        <w:rPr>
          <w:rFonts w:ascii="Verdana" w:hAnsi="Verdana" w:cs="Frutiger-Cn"/>
          <w:color w:val="000000"/>
        </w:rPr>
        <w:t>Marcionilia</w:t>
      </w:r>
      <w:proofErr w:type="spellEnd"/>
      <w:r w:rsidRPr="004B6903">
        <w:rPr>
          <w:rFonts w:ascii="Verdana" w:hAnsi="Verdana" w:cs="Frutiger-Cn"/>
          <w:color w:val="000000"/>
        </w:rPr>
        <w:t xml:space="preserve"> Nunes de Lima – cidadã; </w:t>
      </w:r>
      <w:proofErr w:type="spellStart"/>
      <w:r w:rsidRPr="004B6903">
        <w:rPr>
          <w:rFonts w:ascii="Verdana" w:hAnsi="Verdana" w:cs="Frutiger-Cn"/>
          <w:color w:val="000000"/>
        </w:rPr>
        <w:t>Avani</w:t>
      </w:r>
      <w:proofErr w:type="spellEnd"/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Florentino de Oliveira – Movimento Social Indígena; e Antônia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Eleni </w:t>
      </w:r>
      <w:proofErr w:type="spellStart"/>
      <w:r w:rsidRPr="004B6903">
        <w:rPr>
          <w:rFonts w:ascii="Verdana" w:hAnsi="Verdana" w:cs="Frutiger-Cn"/>
          <w:color w:val="000000"/>
        </w:rPr>
        <w:t>Atsalakis</w:t>
      </w:r>
      <w:proofErr w:type="spellEnd"/>
      <w:r w:rsidRPr="004B6903">
        <w:rPr>
          <w:rFonts w:ascii="Verdana" w:hAnsi="Verdana" w:cs="Frutiger-Cn"/>
          <w:color w:val="000000"/>
        </w:rPr>
        <w:t xml:space="preserve"> – Secretaria Municipal da Pessoa com Deficiência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 Mobilidade Reduzida. Dando início à reunião Christiane,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presidente do COMUSAN, falou da necessidade de dar continuidade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ao trabalho do Conselho, sentindo o percurso e as possíveis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dificuldades. Relatou a realização da reunião da Comissão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Executiva, que tem como um dos objetivos elaborar a pauta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as discussões que se estabelecerão na reunião Plenária. Reportou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 participação do Chefe de Gabinete da Secretaria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do Trabalho e Empreendedorismo, Sr. </w:t>
      </w:r>
      <w:proofErr w:type="spellStart"/>
      <w:r w:rsidRPr="004B6903">
        <w:rPr>
          <w:rFonts w:ascii="Verdana" w:hAnsi="Verdana" w:cs="Frutiger-Cn"/>
          <w:color w:val="000000"/>
        </w:rPr>
        <w:t>Hélvio</w:t>
      </w:r>
      <w:proofErr w:type="spellEnd"/>
      <w:r w:rsidRPr="004B6903">
        <w:rPr>
          <w:rFonts w:ascii="Verdana" w:hAnsi="Verdana" w:cs="Frutiger-Cn"/>
          <w:color w:val="000000"/>
        </w:rPr>
        <w:t xml:space="preserve"> Nicolau Moisés,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o qual informou que a equipe do novo secretário está se apropriando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das características do processo de trabalho e que estavam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com dificuldades de encontrar um nome, uma pessoa para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ocupar a COSAN, tendo em vista a manifestação do Marcelo 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não continuar. Em seguida, Leandro falou da construção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Plano de Metas, que está acontecendo em todas as Secretarias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 explicou como tem sido conduzido o processo e suas colocações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com relação à SAN. André L. falou da situação do país –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dos riscos eminentes à SAN. Diante do exposto sobre o Plano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 xml:space="preserve">de Metas, informou que a Consultora internacional </w:t>
      </w:r>
      <w:proofErr w:type="spellStart"/>
      <w:r w:rsidRPr="004B6903">
        <w:rPr>
          <w:rFonts w:ascii="Verdana" w:hAnsi="Verdana" w:cs="Frutiger-Cn"/>
          <w:color w:val="000000"/>
        </w:rPr>
        <w:t>Mckinsey</w:t>
      </w:r>
      <w:proofErr w:type="spellEnd"/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lastRenderedPageBreak/>
        <w:t>está conduzindo o processo de forma voluntária. Reforçou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existência de Planos Setoriais, que foram elaborados na Gestão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anterior e, dessa forma, a grande consultoria não está fazendo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nada de novo, nosso Plano já prevê uma metodologia, diretrizes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 metas bastante claras. Precisamos fazer uma carta com um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apelo para que o COMUSAN-SP participe da construção do Plano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 Metas, levando o PLAMSAN em consideração em sua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construção. Disse que a lógica dessa Gestão é diferente com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relação aos Conselhos Municipais, não ouvem a população, pois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estão articulando Conselhos de notáveis nas diferentes pastas,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o que diminui a nossa atuação. Disse ainda que a CAISAN é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quem dá as prioridades da SAN no Município. E, dessa forma,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se o SCHNEIDER (Secretário de Educação) cortar o Leve Leite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simplesmente por questões orçamentárias, ele está cometendo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improbidade administrativa e o Prefeito pode sofrer alguma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sanção por isso. Avaliou que o esvaziamento do COMUSAN 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deu por conta da demanda de estudos técnicos, a necessidade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de levantar informações, que demandam tempo e as pessoas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esperam coisas imediatas e não é dessa forma que funciona um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Conselho. Reforçou que é preciso estruturar o Conselho, por</w:t>
      </w:r>
    </w:p>
    <w:p w:rsidR="004B6903" w:rsidRPr="004B6903" w:rsidRDefault="004B6903" w:rsidP="004B6903">
      <w:pPr>
        <w:spacing w:after="0"/>
        <w:rPr>
          <w:rFonts w:ascii="Verdana" w:hAnsi="Verdana" w:cs="Frutiger-Cn"/>
          <w:color w:val="000000"/>
        </w:rPr>
      </w:pPr>
      <w:r w:rsidRPr="004B6903">
        <w:rPr>
          <w:rFonts w:ascii="Verdana" w:hAnsi="Verdana" w:cs="Frutiger-Cn"/>
          <w:color w:val="000000"/>
        </w:rPr>
        <w:t>exemplo, utilizar a sala que há na Rua da Cantareira e montar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ali uma biblioteca. Disse, por fim, que apesar de alguns revezes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dificuldades encontradas, na Gestão passada foi feita uma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cogestão, um governo popular, no qual o Conselho era convidado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 participar da elaboração das ações. Christiane falou 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reunião com </w:t>
      </w:r>
      <w:proofErr w:type="spellStart"/>
      <w:r w:rsidRPr="004B6903">
        <w:rPr>
          <w:rFonts w:ascii="Verdana" w:hAnsi="Verdana" w:cs="Frutiger-Cn"/>
        </w:rPr>
        <w:t>Hélvio</w:t>
      </w:r>
      <w:proofErr w:type="spellEnd"/>
      <w:r w:rsidRPr="004B6903">
        <w:rPr>
          <w:rFonts w:ascii="Verdana" w:hAnsi="Verdana" w:cs="Frutiger-Cn"/>
        </w:rPr>
        <w:t>, na qual foram apresentadas as demandas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Conselho com relação à SAN e a nova Gestão. Agnes falou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Alimentação Escolar, que no ano passado tiveram algumas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dificuldades com relação à compra da Agricultura Familiar, por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conta do entendimento dos órgãos de controle, em especial 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Tribunal de Contas do Município. Falou também do trabalho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tem sido realizado para a implementação das Hortas Escolares,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tem sido impulsionadas no Município. Solange falou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trabalho na Secretaria do Verde e Meio Ambiente, que já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conta com uma nova Coordenadora de Educação Ambiental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diretor do DGD- Centro Oeste 1, e que está atualizando as informações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junto a essas pessoas, sobre a participação da SVMA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no </w:t>
      </w:r>
      <w:proofErr w:type="spellStart"/>
      <w:r w:rsidRPr="004B6903">
        <w:rPr>
          <w:rFonts w:ascii="Verdana" w:hAnsi="Verdana" w:cs="Frutiger-Cn"/>
        </w:rPr>
        <w:t>Comusan</w:t>
      </w:r>
      <w:proofErr w:type="spellEnd"/>
      <w:r w:rsidRPr="004B6903">
        <w:rPr>
          <w:rFonts w:ascii="Verdana" w:hAnsi="Verdana" w:cs="Frutiger-Cn"/>
        </w:rPr>
        <w:t xml:space="preserve"> e nas ações da Politica de San no município. Disse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também que deseja abordar o PROAURP para saber como está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ou como tem sido pensado o orçamento para esse Programa.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Eliana G. falou da realidade atual de SMADS, que provavelmente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novos projetos surgirão, mas que ainda não foram anunciados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pode ser que alguns projetos antigos sejam extintos. Informou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também que já tem novas pessoas chegando, mas 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ainda não foram nomeadas e, de forma geral, estão no aguardo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novas diretrizes. Diego disse que no ano passado foram galgados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muitos êxitos com relação à compostagem. Houve uma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mudança de cultura com relação ao lixo ao realizar a construção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dos pátios de compostagem, que se conectam à pauta 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SAN; da agricultura orgânica; agricultura urbana e </w:t>
      </w:r>
      <w:proofErr w:type="spellStart"/>
      <w:r w:rsidRPr="004B6903">
        <w:rPr>
          <w:rFonts w:ascii="Verdana" w:hAnsi="Verdana" w:cs="Frutiger-Cn"/>
        </w:rPr>
        <w:t>periurbana</w:t>
      </w:r>
      <w:proofErr w:type="spellEnd"/>
      <w:r w:rsidRPr="004B6903">
        <w:rPr>
          <w:rFonts w:ascii="Verdana" w:hAnsi="Verdana" w:cs="Frutiger-Cn"/>
        </w:rPr>
        <w:t>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 pátio da Lapa foi um piloto para validar a tecnologia e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construção dos demais. O novo passo a ser dado é conectar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lastRenderedPageBreak/>
        <w:t>produção do composto com produção de alimentos na cidade,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implementando uma política bastante clara nesse sentido. Bruno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Nepomuceno disse que a visão que se tem é de que a compostagem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não é necessária. Novos pátios serão lançados, mas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não sabemos quando e nem qual será o andamento. Tem 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ligar isso ao elo da produção alimentar nas cidades, às hortas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nas escolas. É preciso que o Conselho demande que os Pátios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sejam levados adiante nessa Gestão, bem como, toda essa interligação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já mencionada. Solange comenta que existe proposta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compostagem nos Parques, que considera muito importante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 compostagem para o acesso aos alimentos saudáveis. E 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teve um momento de conversa com a Subprefeitura BT,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AMLURB, Rede de </w:t>
      </w:r>
      <w:proofErr w:type="spellStart"/>
      <w:r w:rsidRPr="004B6903">
        <w:rPr>
          <w:rFonts w:ascii="Verdana" w:hAnsi="Verdana" w:cs="Frutiger-Cn"/>
        </w:rPr>
        <w:t>SANs</w:t>
      </w:r>
      <w:proofErr w:type="spellEnd"/>
      <w:r w:rsidRPr="004B6903">
        <w:rPr>
          <w:rFonts w:ascii="Verdana" w:hAnsi="Verdana" w:cs="Frutiger-Cn"/>
        </w:rPr>
        <w:t>, CRESAN-BT, Administração do Parque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Raposo, para discussão e planejamento da proposta de ampliação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da </w:t>
      </w:r>
      <w:proofErr w:type="spellStart"/>
      <w:r w:rsidRPr="004B6903">
        <w:rPr>
          <w:rFonts w:ascii="Verdana" w:hAnsi="Verdana" w:cs="Frutiger-Cn"/>
        </w:rPr>
        <w:t>composteira</w:t>
      </w:r>
      <w:proofErr w:type="spellEnd"/>
      <w:r w:rsidRPr="004B6903">
        <w:rPr>
          <w:rFonts w:ascii="Verdana" w:hAnsi="Verdana" w:cs="Frutiger-Cn"/>
        </w:rPr>
        <w:t xml:space="preserve"> do Parque, com sobras dos resíduos das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feiras. O intuito é de melhorar o composto produzido para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atender a demanda das solicitações das escolas para subsídios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das hortas escolares, o próprio parque e demais solicitações ligação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 as ações de SAN. Considera interessante fazer uma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recomendação nesse sentido para todas as subprefeituras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Parques. Christiane propôs-se a mapear os movimentos que podem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auxiliar nessas demandas. No </w:t>
      </w:r>
      <w:proofErr w:type="spellStart"/>
      <w:r w:rsidRPr="004B6903">
        <w:rPr>
          <w:rFonts w:ascii="Verdana" w:hAnsi="Verdana" w:cs="Frutiger-Cn"/>
        </w:rPr>
        <w:t>Pólis</w:t>
      </w:r>
      <w:proofErr w:type="spellEnd"/>
      <w:r w:rsidRPr="004B6903">
        <w:rPr>
          <w:rFonts w:ascii="Verdana" w:hAnsi="Verdana" w:cs="Frutiger-Cn"/>
        </w:rPr>
        <w:t>, por exemplo, tem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Aliança Resíduo Zero, que pode ser chamada para participar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COMUSAN-Convida e debater o assunto. Além disso, a Morada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da Floresta pode agitar o pessoal da </w:t>
      </w:r>
      <w:proofErr w:type="spellStart"/>
      <w:r w:rsidRPr="004B6903">
        <w:rPr>
          <w:rFonts w:ascii="Verdana" w:hAnsi="Verdana" w:cs="Frutiger-Cn"/>
        </w:rPr>
        <w:t>Ecovida</w:t>
      </w:r>
      <w:proofErr w:type="spellEnd"/>
      <w:r w:rsidRPr="004B6903">
        <w:rPr>
          <w:rFonts w:ascii="Verdana" w:hAnsi="Verdana" w:cs="Frutiger-Cn"/>
        </w:rPr>
        <w:t xml:space="preserve"> e vamos criando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um caldo de discussão e mobilização. André L. sugere que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Aliança seja uma parceira na redação da nota. Vânia insiste 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 nota tem que aparecer a ligação da cadeia de produção 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alimentos e pegar como mote a questão da economia de dinheiro.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Encaminhamentos nº1: pautar a pasta de SVMA e Subprefeituras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 relação à Compostagem e Agricultura Urbana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B6903">
        <w:rPr>
          <w:rFonts w:ascii="Verdana" w:hAnsi="Verdana" w:cs="Frutiger-Cn"/>
        </w:rPr>
        <w:t>Periurbana</w:t>
      </w:r>
      <w:proofErr w:type="spellEnd"/>
      <w:r w:rsidRPr="004B6903">
        <w:rPr>
          <w:rFonts w:ascii="Verdana" w:hAnsi="Verdana" w:cs="Frutiger-Cn"/>
        </w:rPr>
        <w:t>; nota à imprensa sobre o Programa de Compostagem,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sua importância e a necessidade de sua ampliação; e realizar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uma edição do COMUSAN-Convida sobre Compostagem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(convidando a Aliança Resíduo Zero, Morada da Floresta e Eco-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Vida). André L. questionou se havia alguém pra falar sobre a situação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Banco de Alimentos da cidade. Maria Helena disse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está tudo bem, mas tem um problema, pois não tem tido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divisão de diferentes tipos de alimentos para as diferentes entidades.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Dalva disse que uma coisa que é muito ruim é o imediatismo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das doações, pois as entidades, muitas vezes, não tem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transporte disponível e nem dinheiro. Jânio lembrou que 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uma das reuniões foi colocada a pergunta de qual seria a porta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entrada da Segurança Alimentar e Nutricional e reforçou 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 Banco seria uma dessas portas. Jair comenta que é necessário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descongelar os cargos de Segurança Alimentar e Nutricional nas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subprefeituras para viabilizar as ações locais, inclusive essa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aperfeiçoar a distribuição local desses alimentos. André L. disse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é necessário retomar a discussão sobre a tipificação 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equipamentos de EAN e que esse trabalho seja realizado até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fevereiro. Chris disse que seria interessante as entidades mandarem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depoimentos (por e-mail e </w:t>
      </w:r>
      <w:proofErr w:type="spellStart"/>
      <w:r w:rsidRPr="004B6903">
        <w:rPr>
          <w:rFonts w:ascii="Verdana" w:hAnsi="Verdana" w:cs="Frutiger-Cn"/>
        </w:rPr>
        <w:t>whatsapp</w:t>
      </w:r>
      <w:proofErr w:type="spellEnd"/>
      <w:r w:rsidRPr="004B6903">
        <w:rPr>
          <w:rFonts w:ascii="Verdana" w:hAnsi="Verdana" w:cs="Frutiger-Cn"/>
        </w:rPr>
        <w:t>) sobre as doações,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lastRenderedPageBreak/>
        <w:t>sobre a atuação do Banco de Alimentos. Vânia falou que seria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interessante ligar as ações do Banco de Alimentos ao Projeto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“Ligue os Pontos” que foi premiado pela </w:t>
      </w:r>
      <w:proofErr w:type="spellStart"/>
      <w:r w:rsidRPr="004B6903">
        <w:rPr>
          <w:rFonts w:ascii="Verdana" w:hAnsi="Verdana" w:cs="Frutiger-Cn"/>
        </w:rPr>
        <w:t>Bloomberg</w:t>
      </w:r>
      <w:proofErr w:type="spellEnd"/>
      <w:r w:rsidRPr="004B6903">
        <w:rPr>
          <w:rFonts w:ascii="Verdana" w:hAnsi="Verdana" w:cs="Frutiger-Cn"/>
        </w:rPr>
        <w:t>, principalmente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 a questão da tecnologia que está prevista no escopo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ideia. Chris falou que todos esses pontos abordados são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totalmente ligados à questão da Segurança Alimentar e Nutricional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em meio urbano, que é uma discussão que tem ganhado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contornos bastante interessantes para pensar num circuito,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numa interligação entre as ações setoriais. Disse que seria interessante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fazer um diagnóstico/mapeamento dos equipamentos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traçar as possíveis conexões. Mariana informou que o PAA foi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cortado pelo Governo Federal e dos 10 projetos encaminhados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à CONAB (modalidade doação simultânea) somente 01 foi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aprovado. O banco de Alimentos está ligando para todas 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Cooperativas que tiveram projetos aprovados e oferecendo-se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como unidade recebedora. Nesse mesmo sentido, Eliana G. falou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questão das Compras Institucionais, que seria interessante,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por exemplo, que SMADS pudesse efetivar essas compras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para a oferta de alimentos em seus serviços. Christiane aproveitou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para relatar que a compra da Agricultura Familiar pela Educação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apresentou alguns entraves no ano passado e que a participação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sociedade civil nesse processo foi fundamental, ao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realizar a conversa com o Tribunal de Contas. Reforçou que isso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faz parte da construção de um novo paradigma. Encaminhamentos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nº2: discutir e redigir a tipificação dos equipamentos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SAN; Redigir Recomendação sobre Compras Institucionais. André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L. informou que em abril vence o mandato da VI Gestão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COMUSAN e explicou que nesse caso acontece a eleição sociedade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civil e indicação do Poder Público pelas respectivas pastas.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Solange apresentou as sugestões que foram pensadas na Comissão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Executiva, que são a recondução do Conselho ou novas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eleições. André L. disse que é necessário fazer consulta ao jurídico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sobre a legalidade de fazer a recondução e também é necessário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verificar se os atuais Conselheiros(as) tem interesse 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serem reconduzidos. </w:t>
      </w:r>
      <w:proofErr w:type="spellStart"/>
      <w:r w:rsidRPr="004B6903">
        <w:rPr>
          <w:rFonts w:ascii="Verdana" w:hAnsi="Verdana" w:cs="Frutiger-Cn"/>
        </w:rPr>
        <w:t>Angela</w:t>
      </w:r>
      <w:proofErr w:type="spellEnd"/>
      <w:r w:rsidRPr="004B6903">
        <w:rPr>
          <w:rFonts w:ascii="Verdana" w:hAnsi="Verdana" w:cs="Frutiger-Cn"/>
        </w:rPr>
        <w:t xml:space="preserve"> sugeriu que as instituições se manifestem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sobre a vontade de permanecer. Fabíola sugeriu que 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eleições sejam prorrogadas para o meio do ano, para ter tempo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para fazer de forma mais organizada. André B. disse que seria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interessante ter um processo de reconduzir por mais um ano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apenas. Eliana G. disse que ficou bastante claro que todos querem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 recondução bastando apenas a consulta ao jurídico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como proceder. Encaminhamentos nº3: verificar com o jurídico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 é possível fazer a recondução por 01 ano e passar os suplentes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para os titulares que tenham desistido do mandato; realizar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 planejamento anual do COMUSAN-SP no mês de fevereiro.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André B. fez uma breve fala explicando o Projeto “Ligue 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Pontos”, que foi vencedor do </w:t>
      </w:r>
      <w:proofErr w:type="spellStart"/>
      <w:r w:rsidRPr="004B6903">
        <w:rPr>
          <w:rFonts w:ascii="Verdana" w:hAnsi="Verdana" w:cs="Frutiger-Cn"/>
        </w:rPr>
        <w:t>Mayor’s</w:t>
      </w:r>
      <w:proofErr w:type="spellEnd"/>
      <w:r w:rsidRPr="004B6903">
        <w:rPr>
          <w:rFonts w:ascii="Verdana" w:hAnsi="Verdana" w:cs="Frutiger-Cn"/>
        </w:rPr>
        <w:t xml:space="preserve"> </w:t>
      </w:r>
      <w:proofErr w:type="spellStart"/>
      <w:r w:rsidRPr="004B6903">
        <w:rPr>
          <w:rFonts w:ascii="Verdana" w:hAnsi="Verdana" w:cs="Frutiger-Cn"/>
        </w:rPr>
        <w:t>Challenge</w:t>
      </w:r>
      <w:proofErr w:type="spellEnd"/>
      <w:r w:rsidRPr="004B6903">
        <w:rPr>
          <w:rFonts w:ascii="Verdana" w:hAnsi="Verdana" w:cs="Frutiger-Cn"/>
        </w:rPr>
        <w:t>. Disse que é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necessário saber qual Secretaria que irá gerir a execução 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Projeto. André L. disse que uma das propostas é criar um Comitê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Gestor do Projeto. Encaminhamentos nº4: escrever Carta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para a Fundação </w:t>
      </w:r>
      <w:proofErr w:type="spellStart"/>
      <w:r w:rsidRPr="004B6903">
        <w:rPr>
          <w:rFonts w:ascii="Verdana" w:hAnsi="Verdana" w:cs="Frutiger-Cn"/>
        </w:rPr>
        <w:t>Bloomberg</w:t>
      </w:r>
      <w:proofErr w:type="spellEnd"/>
      <w:r w:rsidRPr="004B6903">
        <w:rPr>
          <w:rFonts w:ascii="Verdana" w:hAnsi="Verdana" w:cs="Frutiger-Cn"/>
        </w:rPr>
        <w:t>; e escrever Carta para Secretária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Urbanismo e Licenciamento pedindo audiência para tratar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lastRenderedPageBreak/>
        <w:t>do Projeto, assinada pelos 03 Conselhos (COMUSAN, CMDRSS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CAE). Sobre o Programa “Leve Leite”, Agnes disse que o Programa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está em avaliação pela Secretaria da Educação, que ainda</w:t>
      </w:r>
    </w:p>
    <w:p w:rsidR="004B6903" w:rsidRPr="004B6903" w:rsidRDefault="004B6903" w:rsidP="004B6903">
      <w:pPr>
        <w:spacing w:after="0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está sendo pensado se será por faixa etária ou </w:t>
      </w:r>
      <w:proofErr w:type="spellStart"/>
      <w:r w:rsidRPr="004B6903">
        <w:rPr>
          <w:rFonts w:ascii="Verdana" w:hAnsi="Verdana" w:cs="Frutiger-Cn"/>
        </w:rPr>
        <w:t>vulnerabilida</w:t>
      </w:r>
      <w:proofErr w:type="spellEnd"/>
      <w:r w:rsidRPr="004B6903">
        <w:rPr>
          <w:rFonts w:ascii="Verdana" w:hAnsi="Verdana" w:cs="Frutiger-Cn"/>
        </w:rPr>
        <w:t>-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social. Informou que está sendo discutido a questão de não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existir indicadores que possibilitam avaliar os resultados com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relação a nutrição das crianças, por exemplo. André L. relembrou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no ano passado foi cogitado em se fazer Seminário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sobre o Programa e construir um posicionamento sobre o mesmo,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mas a ideia não evoluiu, e isso poderia ser feito nesse ano.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Eliana G. questionou qual seria a posição do Conselho sobre 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Programa e sugeriu que isso fosse problematizado nessa reunião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perguntou a todos quais indicadores poderiam ser sugeridos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para acompanhamento e avaliação do Programa. André L.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questionou a todos se o COMUSAN quer o fim do Programa, 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deseja direcionar a verba para outros programas ou se querem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 fim progressivo do mesmo. Vera apontou que não foi tirado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nenhum posicionamento do COMUSAN com relação a isso. Várias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famílias e entidades se posicionam contra o fim do Programa.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 mesmo tem um caráter bastante populista. Vera citou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a Saúde trabalhou por muitos anos nessa lógica, de suprir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as famílias de crianças desnutridas com leite e cestas básicas.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Mas o entendimento de que o problema da desnutrição é multifatorial,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não se combate vulnerabilidade social apenas no setor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saúde, levou ao fortalecimento dos programas de redistribuição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renda como Bolsa Família e outros, construindo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corresponsabilidade com outros setores, como saúde e educação.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Fabíola disse que a filha dela recebeu esse leite e disse que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 produto não é de boa qualidade, sensorialmente falando.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Nesse momento, o Chefe de Gabinete da Secretaria Municipal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do Trabalho e Empreendedorismo, Sr. </w:t>
      </w:r>
      <w:proofErr w:type="spellStart"/>
      <w:r w:rsidRPr="004B6903">
        <w:rPr>
          <w:rFonts w:ascii="Verdana" w:hAnsi="Verdana" w:cs="Frutiger-Cn"/>
        </w:rPr>
        <w:t>Hélvio</w:t>
      </w:r>
      <w:proofErr w:type="spellEnd"/>
      <w:r w:rsidRPr="004B6903">
        <w:rPr>
          <w:rFonts w:ascii="Verdana" w:hAnsi="Verdana" w:cs="Frutiger-Cn"/>
        </w:rPr>
        <w:t xml:space="preserve"> se apresentou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cumprimentou a todas e todos em nome da Secretaria e disse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tem tido contato com toda a produção e o trabalho realizado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pelo Conselho, e que tem servido para traçar as ações e atividades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Secretaria na temática de SAN. Dando continuidade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à discussão sobre o Leve Leite, Jânio disse que há muitas controvérsias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 relação ao Programa e dessa forma é preciso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novos aportes de verba para outro tipo de alimentação nas escolas.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Vânia disse que não é interessante realizar o corte pura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simplesmente, mas sim aplicar o dinheiro de outra maneira, por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exemplo criando indicadores e estudos para seu monitoramento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 ir verificando sua viabilidade. André L. disse que a Secretaria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Educação tem vários Programas ligados à alimentação, por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exemplo, o Escola Mais Orgânica e que seria interessante se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verba desse programa (Leve Leite) fosse para esses programas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mais consistentes no nível nutricional e aperfeiçoá-los ainda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mais. Eliana G. disse que, pelas discussões apontadas, a proposta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Conselho é de terminar o Programa, o que não acontecerá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segundo sua avaliação e também não será possível que o recurso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economizado seja encaminhado a outras ações. Disse que é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importante ouvir a administração e abrir uma mesa de negociações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no sentido de incrementar o programa, viabilizar os indicadores,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lastRenderedPageBreak/>
        <w:t>levar em consideração a vulnerabilidade social, Insegurança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Alimentar e Nutricional. Vânia apontou que há crianças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não acessam as escolas e dessa forma ficam sem receber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esse tipo de alimento. Jânio disse que uma boa proposição seria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que o que vai restar do Programa após os cortes seja mensurado/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avaliado de forma sistemática e que o COMUSAN pode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auxiliar nesse sentido. Netto disse que se preocupa com o corte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na Educação, pois essa pasta é estruturante para a cidade, mas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como isso está dado, deve-se abrir uma mesa de negociação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proposição de ideias e saídas. </w:t>
      </w:r>
      <w:proofErr w:type="spellStart"/>
      <w:r w:rsidRPr="004B6903">
        <w:rPr>
          <w:rFonts w:ascii="Verdana" w:hAnsi="Verdana" w:cs="Frutiger-Cn"/>
        </w:rPr>
        <w:t>Bettina</w:t>
      </w:r>
      <w:proofErr w:type="spellEnd"/>
      <w:r w:rsidRPr="004B6903">
        <w:rPr>
          <w:rFonts w:ascii="Verdana" w:hAnsi="Verdana" w:cs="Frutiger-Cn"/>
        </w:rPr>
        <w:t xml:space="preserve"> disse que tem que 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pensar a favor do aleitamento materno. Disse ainda que só 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população em vulnerabilidade social deve receber o leite e com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reforço vitamínico. Questionou a todos se ao tirar o Programa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não piora a situação. André B. reforçou que há uma importante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premissa que é a alimentação adequada e saudável, mas não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temos informações suficientes para versar sobre o fim ou não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do Programa, pois não temos instrumentos de medição. Disse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o COMUSAN deve ter o posicionamento de que a alimentação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orgânica garante a SAN de forma mais concreta que a distribuição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leite. André L. disse que o COMUSAN tem 100 dias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para resolver essa situação. Disse que as seguintes questões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tem que ser feitas: O que compõe a alimentação escolar? Quem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identifica quem receberá não é uma política da Saúde? Disse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se é para incidir na desnutrição, então não é da alçada somente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 escola e que o foco do debate deve ser “o que compõe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 xml:space="preserve">a alimentação </w:t>
      </w:r>
      <w:proofErr w:type="spellStart"/>
      <w:r w:rsidRPr="004B6903">
        <w:rPr>
          <w:rFonts w:ascii="Verdana" w:hAnsi="Verdana" w:cs="Frutiger-Cn"/>
        </w:rPr>
        <w:t>escolar?”.Antônia</w:t>
      </w:r>
      <w:proofErr w:type="spellEnd"/>
      <w:r w:rsidRPr="004B6903">
        <w:rPr>
          <w:rFonts w:ascii="Verdana" w:hAnsi="Verdana" w:cs="Frutiger-Cn"/>
        </w:rPr>
        <w:t xml:space="preserve"> disse que a discussão tem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que ser técnica e não somente financeira. Não temos instrumental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técnico, temos que ampliar a discussão e chamar as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universidades para essa discussão. Encaminhamentos nº5: participação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de conselheiros(as) na reunião com a Secretaria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Educação; e realizar Seminário sobre a temática no mês de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março. Após essa discussão, foi realizada a leitura e aprovação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das duas recomendações: uma que versa sobre a Alimentação e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Transporte dos Conselheiros, como forma de garantir a participação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social e a outra sobre as Prioridades Orçamentárias para</w:t>
      </w:r>
    </w:p>
    <w:p w:rsidR="004B6903" w:rsidRPr="004B6903" w:rsidRDefault="004B6903" w:rsidP="004B69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6903">
        <w:rPr>
          <w:rFonts w:ascii="Verdana" w:hAnsi="Verdana" w:cs="Frutiger-Cn"/>
        </w:rPr>
        <w:t>2017 no que diz respeito à Segurança Alimentar e Nutricional.</w:t>
      </w:r>
    </w:p>
    <w:p w:rsidR="004B6903" w:rsidRPr="004B6903" w:rsidRDefault="004B6903" w:rsidP="004B6903">
      <w:pPr>
        <w:rPr>
          <w:rFonts w:ascii="Verdana" w:hAnsi="Verdana"/>
          <w:b/>
        </w:rPr>
      </w:pPr>
      <w:r w:rsidRPr="004B6903">
        <w:rPr>
          <w:rFonts w:ascii="Verdana" w:hAnsi="Verdana" w:cs="Frutiger-Cn"/>
        </w:rPr>
        <w:t xml:space="preserve">Eu, Leandro Costa </w:t>
      </w:r>
      <w:proofErr w:type="spellStart"/>
      <w:r w:rsidRPr="004B6903">
        <w:rPr>
          <w:rFonts w:ascii="Verdana" w:hAnsi="Verdana" w:cs="Frutiger-Cn"/>
        </w:rPr>
        <w:t>Cuerbas</w:t>
      </w:r>
      <w:proofErr w:type="spellEnd"/>
      <w:r w:rsidRPr="004B6903">
        <w:rPr>
          <w:rFonts w:ascii="Verdana" w:hAnsi="Verdana" w:cs="Frutiger-Cn"/>
        </w:rPr>
        <w:t>, redigi e lavro a presente ata.</w:t>
      </w:r>
    </w:p>
    <w:sectPr w:rsidR="004B6903" w:rsidRPr="004B6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03"/>
    <w:rsid w:val="004B6903"/>
    <w:rsid w:val="00825727"/>
    <w:rsid w:val="00B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4409</Words>
  <Characters>23811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2017-02-07T10:11:00Z</dcterms:created>
  <dcterms:modified xsi:type="dcterms:W3CDTF">2017-02-07T10:34:00Z</dcterms:modified>
</cp:coreProperties>
</file>