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0" w:rsidRDefault="00ED7F80" w:rsidP="00ED7F8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B618CEA" wp14:editId="5867AC65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80" w:rsidRDefault="00ED7F80" w:rsidP="00ED7F8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D7F80" w:rsidRDefault="00ED7F80" w:rsidP="00ED7F8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7F80" w:rsidRDefault="00ED7F80" w:rsidP="00ED7F8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144, Ano 69, Quarta</w:t>
      </w:r>
      <w:r>
        <w:rPr>
          <w:rFonts w:ascii="Verdana" w:hAnsi="Verdana"/>
          <w:b/>
          <w:sz w:val="24"/>
          <w:szCs w:val="24"/>
        </w:rPr>
        <w:t>-feira.</w:t>
      </w:r>
    </w:p>
    <w:p w:rsidR="00ED7F80" w:rsidRDefault="00ED7F80" w:rsidP="00ED7F8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ED7F80">
        <w:rPr>
          <w:rFonts w:ascii="Verdana" w:hAnsi="Verdana" w:cs="Frutiger-BlackCn"/>
          <w:b/>
          <w:bCs/>
          <w:sz w:val="24"/>
          <w:szCs w:val="24"/>
        </w:rPr>
        <w:t>Gabinete do Prefeito, Pág.01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PORTARIA 284, DE 2 DE AGOSTO DE 2016.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 do Município de São Paulo,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usando das atribuições 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Exonerar, a pedido, e a partir de 01/07/2016, o senhor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CICERO FARIAS SILVA, RF 807.419.4, do cargo de Chefe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Gabinete, Símbolo CHG, da Chefia de Gabinete, do Gabinete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Subprefeito, da Subprefeitura Cidade Ademar, constante 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Leis 13.399/02 e 13.682/03.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PREFEITURA DO MUNICÍPIO DE SÃO PAULO, aos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2016, 463° da fundação de São Paulo.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PORTARIA 285, DE 2 DE AGOSTO DE 2016.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 do Município de São Paulo,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usando das atribuições 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Exonerar a senhora ELIZABETH TAVARES, RF 826.763.4,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cargo de Chefe de Gabinete, símbolo CHG, da Chefia de Gabinete,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Gabinete do Subprefeito, da Subprefeitura Vila Maria/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Vila Guilherme, constante das Leis 13.399/02 e 15.509/11.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PREFEITURA DO MUNICÍPIO DE SÃO PAULO, aos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2016, 463° da fundação de São Paulo.</w:t>
      </w:r>
    </w:p>
    <w:p w:rsidR="00ED7F80" w:rsidRPr="00ED7F80" w:rsidRDefault="00ED7F80" w:rsidP="00ED7F80">
      <w:pPr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TÍTULO DE NOMEAÇÃO 47, DE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DE 2016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 do Município de São Paulo,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usando das atribuições 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Nomear o senhor GERALDO HENRIQUE, RF 810.504.9, para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exercer o cargo de Chefe de Gabinete, Símbolo CHG, da Chefia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Gabinete, do Gabinete do Subprefeito, da Subprefeitura Cidade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Ademar, constante das Leis 13.399/02 e 13.682/03.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PREFEITURA DO MUNICÍPIO DE SÃO PAULO, aos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de 2016, 463° da fundação de São Paulo.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TÍTULO DE NOMEAÇÃO 48, DE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DE 2016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 do Município de São Paulo,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usando das atribuições 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Nomear o senhor PAULO ROBERTO GONÇALVES, RF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776.434.1, para exercer o cargo de Chefe de Gabinete, símbolo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CHG, da Chefia de Gabinete, do Gabinete do Subprefeito, 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Subprefeitura Vila Maria/Vila Guilherme, constante das Leis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13.399/02 e 15.509/11.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PREFEITURA DO MUNICÍPIO DE SÃO PAULO, aos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2016, 463° da fundação de São Paulo.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TÍTULO DE NOMEAÇÃO 49, DE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DE 2016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 do Município de São Paulo,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usando das atribuições 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Nomear o senhor ANDRE KUCHAR, RF 708.061.1, para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exercer o cargo de Chefe de Gabinete, símbolo CHG, da Chefia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Gabinete, do Gabinete do Subprefeito, da Subprefeitura Vila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Prudente, constante das Leis 13.399/02 e 15.509/11.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PREFEITURA DO MUNICÍPIO DE SÃO PAULO, aos 2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2016, 463° da fundação de São Paulo.</w:t>
      </w:r>
    </w:p>
    <w:p w:rsidR="00ED7F80" w:rsidRDefault="00ED7F80" w:rsidP="00ED7F80">
      <w:pPr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FERNANDO HADDAD, Prefeito</w:t>
      </w:r>
    </w:p>
    <w:p w:rsidR="00ED7F80" w:rsidRPr="00ED7F80" w:rsidRDefault="00ED7F80" w:rsidP="00ED7F80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ED7F80" w:rsidRDefault="00ED7F80" w:rsidP="00ED7F80">
      <w:pPr>
        <w:jc w:val="center"/>
        <w:rPr>
          <w:rFonts w:ascii="Verdana" w:hAnsi="Verdana" w:cs="Frutiger-Cn"/>
          <w:b/>
          <w:sz w:val="24"/>
          <w:szCs w:val="24"/>
        </w:rPr>
      </w:pPr>
      <w:r w:rsidRPr="00ED7F80">
        <w:rPr>
          <w:rFonts w:ascii="Verdana" w:hAnsi="Verdana" w:cs="Frutiger-Cn"/>
          <w:b/>
          <w:sz w:val="24"/>
          <w:szCs w:val="24"/>
        </w:rPr>
        <w:t>Secretarias, Pág.04</w:t>
      </w:r>
    </w:p>
    <w:p w:rsidR="00ED7F80" w:rsidRPr="00ED7F80" w:rsidRDefault="00ED7F80" w:rsidP="00ED7F80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DESENVOLVIMENTO,TRABALHO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E EMPREENDEDORISMO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GABINETE DO SECRETÁRIO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PORTARIA N° 066/2016 – SDTE/GAB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 CHEFA DE GABINETE da Secretaria Municipal do Desenvolvimento,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Trabalho e Empreendedorismo, no uso das atribuições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CONSIDERANDO os termos do Decreto n° 54.873, de 25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 serem observados pelos gestores e pelos fiscais firmados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pelos órgãos da administração municipal direta, autarquias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 fundações de direito público.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CONSIDERANDO o Termo de Cooperação nº 005/2015/SDTE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firmado entre SDTE a Subprefeitura de Butantã – CATE Butantã,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vinculada ao Processo Administrativo n° 2015-0.071.986-9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lastRenderedPageBreak/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Art. 1° - Designar a servidora Maria de Fátima Pereira Costa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– RF: 815.839.8 como gestora e o servidor Eder Evandro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Moura Lima – RF: 817.209.9 como gestor substituto.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Art. 2° - Designar os servidores Francisco Laurindo de Oliveira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 xml:space="preserve">– RF: 723.669.7 e Ivan </w:t>
      </w:r>
      <w:proofErr w:type="spellStart"/>
      <w:r w:rsidRPr="00ED7F80">
        <w:rPr>
          <w:rFonts w:ascii="Verdana" w:hAnsi="Verdana" w:cs="Frutiger-Cn"/>
          <w:color w:val="000000"/>
        </w:rPr>
        <w:t>Luis</w:t>
      </w:r>
      <w:proofErr w:type="spellEnd"/>
      <w:r w:rsidRPr="00ED7F80">
        <w:rPr>
          <w:rFonts w:ascii="Verdana" w:hAnsi="Verdana" w:cs="Frutiger-Cn"/>
          <w:color w:val="000000"/>
        </w:rPr>
        <w:t xml:space="preserve"> Gomes - RF: 808.784.9 como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fiscais e a servidora Luana Borba Alvares de Albuquerque – RF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823.517.1 como fiscal substituta.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Art. 3° - Esta Portaria entrará em vigor na data de sua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publicação, revogadas as disposições da Portaria nº 110/2015-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SDTE/GAB.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PORTARIA N° 067/2016 – SDTE/GAB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 CHEFA DE GABINETE da Secretaria Municipal do Desenvolvimento,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Trabalho e Empreendedorismo, no uso das atribuições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que lhe são conferidas por lei,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CONSIDERANDO os termos do Decreto n° 54.873, de 25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 serem observados pelos gestores e pelos fiscais firmados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pelos órgãos da administração municipal direta, autarquias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 fundações de direito público.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CONSIDERANDO o Termo de Cooperação nº 015/2014/SDTE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firmado entre a SDTE e a Subprefeitura de São Miguel vinculado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ao Processo Administrativo n° 2014-0.108.673-6.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RESOLVE: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Art. 1° - Designar a servidora Maria de Fátima Pereira Costa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– RF: 815.839.8 como gestora e o servidor Eder Evandro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Moura Lima – RF: 817.209.9 como gestor substituto.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Art. 2° - Designar os servidores Francisco Laurindo de Oliveira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 xml:space="preserve">– RF: 723.669.7 e Ivan </w:t>
      </w:r>
      <w:proofErr w:type="spellStart"/>
      <w:r w:rsidRPr="00ED7F80">
        <w:rPr>
          <w:rFonts w:ascii="Verdana" w:hAnsi="Verdana" w:cs="Frutiger-Cn"/>
          <w:color w:val="000000"/>
        </w:rPr>
        <w:t>Luis</w:t>
      </w:r>
      <w:proofErr w:type="spellEnd"/>
      <w:r w:rsidRPr="00ED7F80">
        <w:rPr>
          <w:rFonts w:ascii="Verdana" w:hAnsi="Verdana" w:cs="Frutiger-Cn"/>
          <w:color w:val="000000"/>
        </w:rPr>
        <w:t xml:space="preserve"> Gomes - RF: 808.784.9 como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fiscais e a servidora Luana Borba Alvares de Albuquerque – RF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823.517.1 como fiscal substituta.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Art. 3° - Esta Portaria entrará em vigor na data de sua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publicação, revogadas as disposições da Portaria nº 111/2015-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SDTE/GAB.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DESPACHO DO SECRETÁRIO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7F80">
        <w:rPr>
          <w:rFonts w:ascii="Verdana" w:hAnsi="Verdana" w:cs="Frutiger-BoldCn"/>
          <w:b/>
          <w:bCs/>
          <w:color w:val="000000"/>
        </w:rPr>
        <w:t>2012-0.324.820-9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SDTE - Ressarcimento ao MTE, convênio nº 003/2013. I –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No exercício da competência me foi atribuída por Lei, à vista</w:t>
      </w:r>
    </w:p>
    <w:p w:rsidR="00ED7F80" w:rsidRPr="00ED7F80" w:rsidRDefault="00ED7F80" w:rsidP="00ED7F80">
      <w:pPr>
        <w:spacing w:after="0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dos elementos de convicção contidos no presente, especial-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mente a manifestação da Coordenadoria do Trabalho, a manifestação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Supervisão de Execução Orçamentária e Financeira,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bem como o parecer da Assessoria Jurídica desta Pasta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ora acolho, com fundamento nas cláusulas do convênio abaixo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mencionado, AUTORIZO o ressarcimento ao Ministério do Trabalho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 Emprego, por meio da Secretaria de Políticas Públicas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Emprego – SPPE, inscrita no CNPJ nº 07.526.983/0022-78,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montante de R$ 260.915,99 (duzentos e sessenta mil, novecentos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 quinze reais e noventa e nove centavos), devidamente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atualizados, referente a glosa constatada na Nota Informativa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nº 525/2016/CGCC/SPPE/MTE, do convênio MTE/SPPE/CODEFAT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Nº 003/2013 – PM SÃO PAULO/SP – SDTE, com cadastro no SICONV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sob o nº 782635/2013, relativa ao período de 27/12/2013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à 13/06/2016 das etapas 01 e 02, que deverá ser depositada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diretamente na conta bancária administrada pelo Banco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Brasil, Agência nº 1897-X, Conta Corrente nº 9442-0. II – Desta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forma, face as determinações constantes no Decreto Municipal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nº 56.779/2016, AUTORIZO a emissão da Nota de Empenho 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Nota de Liquidação, que onerará a dotação orçamentária 30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.10.11.334.3019.8.090.3.3.90.93.00.00, do presente exercício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financeiro.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2016-0.157.097-6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SDTE/Coordenadoria de Desenvolvimento Econômico –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Protocolo de Intenções. UFABC. I - À vista das informações 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documentos contidos no presente, especialmente das manifestações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Coordenadoria de Desenvolvimento Econômico 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Assessoria Jurídica desta pasta, AUTORIZO a formalização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Protocolo de Intenções com a Universidade Federal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ABC, inscrita no Cadastro Nacional de Pessoas Jurídicas sob nº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07.722.779/0001-06, nos termos postos.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SISTEMA MUNICIPAL DE PROCESSOS - SIMPROC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DESPACHOS: LISTA 2016-2-137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COORDENADORIA DE SEGURANCA ALIMENTAR E NUTRICIONAL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ENDERECO: 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PROCESSOS DA UNIDADE SDTE/COSAN/FEIRA/SUP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2015-0.137.490-3 SUBPREFEITURA VILA MARIA/VILA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GUILHERME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DEFERIDO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2015-0.137.490-3 SUPERVISAO GERAL DE ABASTECIMENTO: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FICAM OS TITU LARES DAS MATRICULAS ABAIXO RELACIONADAS,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NOTIFICADOS NOS TERMOS DO ARTIGO 31, INCISO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III E ARTIGO 32 DO DECRETO 48.172/07, DA PEN ALIDADE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SUSPENSAO DAS ATIVIDADES NA REFERIDA FEIRA, PELO PERIO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DE 01 (UMA) SEMANA CONSECUTIVA, CONTADA A PARTIR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16 (DECIMO SEXTO) DIA DA PUBLICACAO DO PRESENTE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DIARIO OFICIAL DA CIDADE DE SAO PAULO, TENDO EM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VISTA, O DESCUMPRIMENTO DAS DISPOSICOES C ONTIDAS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ARTIGO 5, INCISO I, DO DECRETO SUPRA MENCIONADO,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CONSO ANTE ESPECIFICADO NA NOTIFICACAO.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DIANTE DO EXPOSTO, FICA TAMBEM INTIMADO A APRESENTAR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RECURSO, QUERENDO, NO PRAZO DE 15 (QUINZE)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DIAS NOS TERMOS DO DISPOSTO NO ARTIGO 36 DA LEI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14.141/06, MEDIAN TE AUTUACAO REGULAR DE PROCESSO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ADMINISTRATIVO.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FALTA DE RECURS O E O NAO CUMPRIMENTO DA SUSPENSAO,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PODERA ACARRETAR NOVA SANCAO, PREVISTA NO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ARTIGO 31, DO DECRETO 48172/07.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SUBPREFEITURA DA VL. MARIA/VILA GUILHERME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FEIRA: 3029-5 VILA BOSCHETTI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MATRICULA/TITU LAR: 004.057-03-1 / JOSE ANTONIO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MOREIRA MACIEL; 006.083.02.1 / I RACEMA ROMILDA DE OLIVEIRA;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007.192.03.7 / MARCELINO MACHADO - ME ; 011.090-</w:t>
      </w:r>
    </w:p>
    <w:p w:rsidR="00ED7F80" w:rsidRDefault="00ED7F80" w:rsidP="00ED7F80">
      <w:pPr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04-9 / ROBERTA DE LIMA ALVES;</w:t>
      </w:r>
    </w:p>
    <w:p w:rsidR="00ED7F80" w:rsidRDefault="00ED7F80" w:rsidP="00ED7F80">
      <w:pPr>
        <w:rPr>
          <w:rFonts w:ascii="Verdana" w:hAnsi="Verdana" w:cs="Frutiger-Cn"/>
        </w:rPr>
      </w:pPr>
    </w:p>
    <w:p w:rsidR="00ED7F80" w:rsidRDefault="00ED7F80" w:rsidP="00ED7F80">
      <w:pPr>
        <w:rPr>
          <w:rFonts w:ascii="Verdana" w:hAnsi="Verdana" w:cs="Frutiger-Cn"/>
        </w:rPr>
        <w:sectPr w:rsidR="00ED7F8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ED7F80">
        <w:rPr>
          <w:rFonts w:ascii="Frutiger-BlackCn" w:hAnsi="Frutiger-BlackCn" w:cs="Frutiger-BlackCn"/>
          <w:b/>
          <w:bCs/>
          <w:sz w:val="24"/>
          <w:szCs w:val="24"/>
        </w:rPr>
        <w:lastRenderedPageBreak/>
        <w:t>DESENVOLVIMENTO,TRABALHO E EMPREENDEDORISMO</w:t>
      </w:r>
    </w:p>
    <w:p w:rsidR="00ED7F80" w:rsidRPr="00ED7F80" w:rsidRDefault="00ED7F80" w:rsidP="00ED7F80">
      <w:pPr>
        <w:rPr>
          <w:rFonts w:ascii="Frutiger-BoldCn" w:hAnsi="Frutiger-BoldCn" w:cs="Frutiger-BoldCn"/>
          <w:b/>
          <w:bCs/>
          <w:sz w:val="20"/>
          <w:szCs w:val="20"/>
        </w:rPr>
      </w:pPr>
      <w:r w:rsidRPr="00ED7F80">
        <w:rPr>
          <w:rFonts w:ascii="Frutiger-BoldCn" w:hAnsi="Frutiger-BoldCn" w:cs="Frutiger-BoldCn"/>
          <w:b/>
          <w:bCs/>
          <w:sz w:val="20"/>
          <w:szCs w:val="20"/>
        </w:rPr>
        <w:t>FUNDAÇÃO PAU</w:t>
      </w:r>
      <w:r>
        <w:rPr>
          <w:rFonts w:ascii="Frutiger-BoldCn" w:hAnsi="Frutiger-BoldCn" w:cs="Frutiger-BoldCn"/>
          <w:b/>
          <w:bCs/>
          <w:sz w:val="20"/>
          <w:szCs w:val="20"/>
        </w:rPr>
        <w:t>LISTANA DE EDUCAÇÃO E TECNOLOGI</w:t>
      </w:r>
    </w:p>
    <w:p w:rsidR="00ED7F80" w:rsidRDefault="00ED7F80" w:rsidP="00ED7F80">
      <w:pPr>
        <w:rPr>
          <w:rFonts w:ascii="Verdana" w:hAnsi="Verdana"/>
          <w:b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 wp14:anchorId="7411936B" wp14:editId="61515326">
            <wp:extent cx="9515475" cy="4533804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677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80" w:rsidRDefault="00ED7F80" w:rsidP="00ED7F80">
      <w:pPr>
        <w:rPr>
          <w:rFonts w:ascii="Verdana" w:hAnsi="Verdana"/>
          <w:b/>
        </w:rPr>
        <w:sectPr w:rsidR="00ED7F80" w:rsidSect="00ED7F8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D7F80" w:rsidRDefault="00ED7F80" w:rsidP="00ED7F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Licitações, Pág.57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DESENVOLVIMENTO,TRABALHO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D7F80">
        <w:rPr>
          <w:rFonts w:ascii="Verdana" w:hAnsi="Verdana" w:cs="Frutiger-BlackCn"/>
          <w:b/>
          <w:bCs/>
        </w:rPr>
        <w:t>E EMPREENDEDORISMO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GABINETE DO SECRETÁRIO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DESPACHO DO SECRETÁRIO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7F80">
        <w:rPr>
          <w:rFonts w:ascii="Verdana" w:hAnsi="Verdana" w:cs="Frutiger-BoldCn"/>
          <w:b/>
          <w:bCs/>
          <w:color w:val="000000"/>
        </w:rPr>
        <w:t>6064.2016/0000042-3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SDTE - Contratação de seguros de obras de arte. I - No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exercício da competência que me foi atribuída por Lei, à vista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dos elementos de convicção contidos no presente, especialmente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 manifestação da Supervisão de Administração, 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Supervisão de Execução de Orçamentária e Financeira e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parecer da Assessoria Jurídica desta Pasta, cujos fundamentos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ora acolho, com fulcro no artigo 24, inciso II da Lei Federal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8.666/93, AUTORIZO a contratação de seguros de obras de arte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por meio da empresa Almeida Gomes Assessoria Limitada, CNPJ</w:t>
      </w:r>
    </w:p>
    <w:p w:rsidR="00ED7F80" w:rsidRPr="00ED7F80" w:rsidRDefault="00ED7F80" w:rsidP="00ED7F80">
      <w:pPr>
        <w:spacing w:after="0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05.568.017/0001-63, pelo período de 12 (doze) meses, conta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dos a partir do dia 17 de agosto de 2016, no valor global de R$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1.784,00 (um mil, setecentos e oitenta e quatro reais), respeitadas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as demais disposições legais e regulamentares exigidas no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ato da contratação. II – AUTORIZO, assim, face as disposições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do Decreto Municipal nº 56.779/2016, a emissão da Nota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Empenho, que onerará a dotação orçamentária 30.10.11.122.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3024.2.100.3.3.90.39.00.00, do presente exercício financeiro.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III - Em atendimento ao Decreto Municipal de nº 54.873/2014,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 xml:space="preserve">designo como gestor o servidor </w:t>
      </w:r>
      <w:proofErr w:type="spellStart"/>
      <w:r w:rsidRPr="00ED7F80">
        <w:rPr>
          <w:rFonts w:ascii="Verdana" w:hAnsi="Verdana" w:cs="Frutiger-Cn"/>
          <w:color w:val="000000"/>
        </w:rPr>
        <w:t>Antonio</w:t>
      </w:r>
      <w:proofErr w:type="spellEnd"/>
      <w:r w:rsidRPr="00ED7F80">
        <w:rPr>
          <w:rFonts w:ascii="Verdana" w:hAnsi="Verdana" w:cs="Frutiger-Cn"/>
          <w:color w:val="000000"/>
        </w:rPr>
        <w:t xml:space="preserve"> Afonso de Miranda, RF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 xml:space="preserve">515.500-2 e como sua substituta a servidora Antonieta </w:t>
      </w:r>
      <w:proofErr w:type="spellStart"/>
      <w:r w:rsidRPr="00ED7F80">
        <w:rPr>
          <w:rFonts w:ascii="Verdana" w:hAnsi="Verdana" w:cs="Frutiger-Cn"/>
          <w:color w:val="000000"/>
        </w:rPr>
        <w:t>Laudonio</w:t>
      </w:r>
      <w:proofErr w:type="spellEnd"/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M. Pedroso, RF 780.085-1. Como fiscal do contrato designo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 xml:space="preserve">a servidora Fabiana Borges </w:t>
      </w:r>
      <w:proofErr w:type="spellStart"/>
      <w:r w:rsidRPr="00ED7F80">
        <w:rPr>
          <w:rFonts w:ascii="Verdana" w:hAnsi="Verdana" w:cs="Frutiger-Cn"/>
          <w:color w:val="000000"/>
        </w:rPr>
        <w:t>Leocádio</w:t>
      </w:r>
      <w:proofErr w:type="spellEnd"/>
      <w:r w:rsidRPr="00ED7F80">
        <w:rPr>
          <w:rFonts w:ascii="Verdana" w:hAnsi="Verdana" w:cs="Frutiger-Cn"/>
          <w:color w:val="000000"/>
        </w:rPr>
        <w:t>, RF 707.248-1 e como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substituto Valdemar de Morais Silva, RF 793.234-1.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FUNDAÇÃO PAULISTANA DE EDUCAÇÃO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E TECNOLOGIA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AVISO DE LICITAÇÃO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PREGÃO ELETRÔNICO Nº 03/FUNDAÇÃO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D7F80">
        <w:rPr>
          <w:rFonts w:ascii="Verdana" w:hAnsi="Verdana" w:cs="Frutiger-BlackCn"/>
          <w:b/>
          <w:bCs/>
          <w:color w:val="000000"/>
        </w:rPr>
        <w:t>PAULISTANA/2016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D7F80">
        <w:rPr>
          <w:rFonts w:ascii="Verdana" w:hAnsi="Verdana" w:cs="Frutiger-Cn"/>
          <w:color w:val="000000"/>
        </w:rPr>
        <w:t xml:space="preserve">Processo nº 8110.2016/0000039-8. </w:t>
      </w:r>
      <w:r w:rsidRPr="00ED7F80">
        <w:rPr>
          <w:rFonts w:ascii="Verdana" w:hAnsi="Verdana" w:cs="Frutiger-BoldCn"/>
          <w:b/>
          <w:bCs/>
          <w:color w:val="000000"/>
        </w:rPr>
        <w:t>A FUNDAÇÃO PAULISTANA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BoldCn"/>
          <w:b/>
          <w:bCs/>
          <w:color w:val="000000"/>
        </w:rPr>
        <w:t>DE EDUCAÇÃO TECNOLOGIA E CULTURA</w:t>
      </w:r>
      <w:r w:rsidRPr="00ED7F80">
        <w:rPr>
          <w:rFonts w:ascii="Verdana" w:hAnsi="Verdana" w:cs="Frutiger-Cn"/>
          <w:color w:val="000000"/>
        </w:rPr>
        <w:t>, torna público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para conhecimento de quantos possam se interessar,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fará realizar a licitação na modalidade PREGÃO, a ser realizada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por intermédio do sistema eletrônico de contratações denominado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“Bolsa Eletrônica de Compras do Governo do Estado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São Paulo – Sistema BEC/SP”, com utilização de recursos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tecnologia da informação, denominada PREGÃO ELETRÔNICO,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do tipo MENOR PREÇO GLOBAL ANUAL, objetivando a contratação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de empresa para prestação de serviços de impressão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de 150 apostilas do programa "Juventude Viva"; conforme 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especificações constantes no Termo de Referência como Anexo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I, com as especificações constantes do memorial descritivo,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integra o presente Edital de Licitação, como Anexo I.O início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lastRenderedPageBreak/>
        <w:t>prazo de envio de propostas eletrônicas será dia 05 de agosto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de 2016 e a abertura da sessão pública de processamento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certame ocorrerá no dia 22 de agosto de 2016 às 14:00 horas.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O Caderno de Licitação composto de Edital e Anexos poderá ser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retirado, mediante a entrega de um CD-R na seção de Compras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 Licitações à Avenida São João, 473 – 10º andar, sala 07 Centro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- São Paulo - SP, CEP 01035-000, de segunda à sexta-feira,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no horário das 10:00 às 16:00 horas, até o último dia útil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anteceder a data designada para a abertura do certame ou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poderá ser obtido via internet, gratuitamente, nos endereços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eletrônicos da Prefeitura do Município de São Paulo: http://enegocioscidadesp.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prefeitura.sp.gov.br ou www.bec.sp.gov.br.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D7F80">
        <w:rPr>
          <w:rFonts w:ascii="Verdana" w:hAnsi="Verdana" w:cs="Frutiger-Cn"/>
          <w:color w:val="000000"/>
        </w:rPr>
        <w:t>Maiores esclarecimentos poderão ser obtidos pelos interessados</w:t>
      </w:r>
    </w:p>
    <w:p w:rsidR="00ED7F80" w:rsidRPr="00ED7F80" w:rsidRDefault="00ED7F80" w:rsidP="00ED7F80">
      <w:pPr>
        <w:rPr>
          <w:rFonts w:ascii="Verdana" w:hAnsi="Verdana"/>
          <w:b/>
        </w:rPr>
      </w:pPr>
      <w:r w:rsidRPr="00ED7F80">
        <w:rPr>
          <w:rFonts w:ascii="Verdana" w:hAnsi="Verdana" w:cs="Frutiger-Cn"/>
          <w:color w:val="000000"/>
        </w:rPr>
        <w:t>através dos telefones 310</w:t>
      </w:r>
    </w:p>
    <w:p w:rsidR="00ED7F80" w:rsidRDefault="00ED7F80" w:rsidP="00ED7F80">
      <w:pPr>
        <w:rPr>
          <w:rFonts w:ascii="Verdana" w:hAnsi="Verdana"/>
          <w:b/>
        </w:rPr>
      </w:pPr>
    </w:p>
    <w:p w:rsidR="00ED7F80" w:rsidRDefault="00ED7F80" w:rsidP="00ED7F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Câmara Municipal, Pág.81</w:t>
      </w:r>
    </w:p>
    <w:p w:rsidR="00ED7F80" w:rsidRDefault="00ED7F80" w:rsidP="00ED7F80">
      <w:pPr>
        <w:jc w:val="center"/>
        <w:rPr>
          <w:rFonts w:ascii="Verdana" w:hAnsi="Verdana"/>
          <w:b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PROJETO </w:t>
      </w:r>
      <w:r w:rsidRPr="00ED7F80">
        <w:rPr>
          <w:rFonts w:ascii="Verdana" w:hAnsi="Verdana" w:cs="Frutiger-BoldCn"/>
          <w:b/>
          <w:bCs/>
        </w:rPr>
        <w:t>DE LEI 01-00350/2016 do Vereador Ota (PSB)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“Cria o Banco de Oportunidades "Jovem Aprendiz", no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âmbito do Centro de Apoio ao Trabalho e Empreendedorismo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-</w:t>
      </w:r>
      <w:proofErr w:type="spellStart"/>
      <w:r w:rsidRPr="00ED7F80">
        <w:rPr>
          <w:rFonts w:ascii="Verdana" w:hAnsi="Verdana" w:cs="Frutiger-Cn"/>
        </w:rPr>
        <w:t>CATe</w:t>
      </w:r>
      <w:proofErr w:type="spellEnd"/>
      <w:r w:rsidRPr="00ED7F80">
        <w:rPr>
          <w:rFonts w:ascii="Verdana" w:hAnsi="Verdana" w:cs="Frutiger-Cn"/>
        </w:rPr>
        <w:t xml:space="preserve"> da Secretaria Municipal do Trabalho e Empreendedorismo,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disciplina sua formação e consulta a banco de dados com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informações de empresas cadastradas que oferecem oportunidades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contratação ao menor aprendiz.</w:t>
      </w:r>
      <w:bookmarkStart w:id="0" w:name="_GoBack"/>
      <w:bookmarkEnd w:id="0"/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1º - Fica criado o Banco de Oportunidades "Jovem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Aprendiz", no âmbito do Centro de Apoio ao Trabalho e Empreendedorismo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 xml:space="preserve">- </w:t>
      </w:r>
      <w:proofErr w:type="spellStart"/>
      <w:r w:rsidRPr="00ED7F80">
        <w:rPr>
          <w:rFonts w:ascii="Verdana" w:hAnsi="Verdana" w:cs="Frutiger-Cn"/>
        </w:rPr>
        <w:t>CATe</w:t>
      </w:r>
      <w:proofErr w:type="spellEnd"/>
      <w:r w:rsidRPr="00ED7F80">
        <w:rPr>
          <w:rFonts w:ascii="Verdana" w:hAnsi="Verdana" w:cs="Frutiger-Cn"/>
        </w:rPr>
        <w:t xml:space="preserve"> da Secretaria Municipal do Trabalho 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Empreendedorismo, disciplina sua formação e consulta ao banco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dados com informações de oportunidades de emprego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ao jovem aprendiz, emitidas por pessoas jurídicas cadastradas,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para formação de bancos de dados instituídos ou mantidos por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pessoas jurídicas de direito público interno no município.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2º - Para os efeitos desta Lei, considera-se: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 - banco de dados: conjunto de dados relativo a vagas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existentes e armazenados com a finalidade de subsidiar 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concessão de oportunidades de emprego que impliquem em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medidas protetivas ao menor;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 - gestor: pessoa jurídica responsável pela administração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bancos de dados, bem como pela coleta, armazenamento,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análise e acesso de terceiros aos dados armazenados;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III - cadastrado: pessoa jurídica que tenha autorizado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inclusão de oportunidades de contratação no banco de dados;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cujas ofertas lhe impliquem fiel cumprimento às disposições 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Decreto Federal nº 5.598/2005 que regulamenta a contratação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aprendizes;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IV - consulente: pessoa natural que acesse informações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em bancos de dados para qualquer finalidade permitida por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esta Lei;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3º - Os bancos de dados poderão conter informações,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nas condições estabelecidas nesta Lei.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§ 1º Para a formação do banco de dados, somente poderão</w:t>
      </w:r>
    </w:p>
    <w:p w:rsidR="00ED7F80" w:rsidRPr="00ED7F80" w:rsidRDefault="00ED7F80" w:rsidP="00ED7F80">
      <w:pPr>
        <w:spacing w:after="0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ser armazenadas informações objetivas, claras, verdadeiras e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fácil compreensão, que sejam necessárias para avaliar a vaga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oferecida ao jovem aprendiz pela pessoa jurídica cadastrada.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§ 2º Para os fins do disposto no § 1º , consideram-se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informações: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I- Objetivas: aquelas descritivas dos fatos e que não envolvam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juízo de valor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II- Claras: aquelas que possibilitem o imediato entendimento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jovem aprendiz independentemente de remissão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anexos, fórmulas, siglas, termos técnicos ou nomenclatura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específica;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III- Verdadeiras: aquelas exatas, completas e sujeitas à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comprovação nos termos desta Lei, 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IV- De fácil compreensão: aquelas em sentido comum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assegurem ao consulente o pleno conhecimento do conteúdo,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sentido e do alcance dos dados armazenados.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§ 3º Ficam proibidas as anotações de 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I. informações excessivas, assim consideradas aquelas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não estiverem vinculadas à oportunidade de emprego;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II. informações sensíveis, assim consideradas aquelas pertinentes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à origem social e étnica, à saúde, à informação genética,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à orientação sexual e às convicções religiosas e filosóficas.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4º - A abertura de cadastro requer autorização prévia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responsável da empresa a ser cadastrada mediante consentimento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informado por meio de assinatura em instrumento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específico.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Parágrafo único - Atendido o disposto no caput, as fontes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ficam autorizadas nas condições estabelecidas nesta Lei, 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fornecer aos bancos de dados as informações necessárias à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formação do histórico das pessoas jurídicas cadastradas.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5º - São direitos do cadastrado: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I. obter o cancelamento do cadastro quando solicitado;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II. acessar gratuitamente as informações sobre ele existentes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banco de oportunidades, inclusive o seu histórico, cabendo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ao gestor manter sistemas seguros por meio eletrônico;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III. solicitar impugnação de qualquer informação sobre ele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erroneamente anotada em banco de dados e ter em até 7 (sete)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dias, sua correção ou cancelamento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IV. ter os dados utilizados somente de acordo com a finalidade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prevista na presente lei.;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6º - São obrigações das fontes: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I. manter os registros adequados para demonstrar que 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responsável da pessoa jurídica autorizou o envio e verificar 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informações enviadas aos gestores do banco de dados e anotadas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Banco de Oportunidades;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II. comunicar os gestores do Banco de Oportunidades acerca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eventual exclusão ou revogação do cadastrado;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III. atualizar e corrigir informações enviadas aos gestores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banco de dados/oportunidades.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7º - As informações disponibilizadas nos bancos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dados somente poderão ser utilizadas para: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I. realização de divulgação das vagas disponíveis enviadas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pelas empresas cadastradas; ou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II. subsidiar a concessão de oportunidade de emprego ao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menor aprendiz;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Parágrafo único. Cabe ao gestor manter sistemas seguros,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por meio eletrônico de consulta para informar aos consulentes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as informações enviadas pelo cadastrado.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8º - As despesas decorrentes da execução desta lei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correrão por conta de dotações orçamentárias próprias, suplementadas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se necessário.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9º - Esta lei entrará em vigor na data de sua publicação,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revogadas as disposições em contrário.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Sala das Sessões, 27 de junho de 2016.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Às Comissões competentes.”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“JUSTIFICATIVA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Todos os estabelecimentos de qualquer natureza, são, pela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lei, obrigados a contratar aprendizes, entretanto a falta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desses jovens é bastante elevada no município, o que demanda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politicas públicas que criem, divulguem estas oportunidades,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 a presente propositura tem como finalidade contribuir para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 xml:space="preserve">a empregabilidade e inclusão social. Os </w:t>
      </w:r>
      <w:proofErr w:type="spellStart"/>
      <w:r w:rsidRPr="00ED7F80">
        <w:rPr>
          <w:rFonts w:ascii="Verdana" w:hAnsi="Verdana" w:cs="Frutiger-Cn"/>
        </w:rPr>
        <w:t>arts</w:t>
      </w:r>
      <w:proofErr w:type="spellEnd"/>
      <w:r w:rsidRPr="00ED7F80">
        <w:rPr>
          <w:rFonts w:ascii="Verdana" w:hAnsi="Verdana" w:cs="Frutiger-Cn"/>
        </w:rPr>
        <w:t>. 428 e 429 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Consolidação das Leis do Trabalho - CLT , dispõem sobre a contratação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menores aprendizes, assim considerados o maior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14 e menor de 24 anos. Prevê o citado dispositivo legal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que os estabelecimentos de qualquer natureza são obrigados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empregar e matricular nos cursos dos Serviços Nacionais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Aprendizagem (Industrial, Comercial, Rural, do Transporte ou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Cooperativismo) número variável entre 5% e 15% dos trabalhadores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cada um de seus estabelecimentos, cujas funções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demandem formação profissional. Tais dispositivos visam propiciar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formação técnico-profissional metódica, compatível com 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desenvolvimento físico, moral e psicológico ao menor-aprendiz,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que por sua vez, se obriga a executar, com zelo e diligência, 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tarefas necessárias a essa formação. Excetuam-se desta regra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apenas as microempresas, as empresas de pequeno porte 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as entidades sem fins lucrativos que tenham por objetivo 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educação profissional.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município de São Paulo, o número de contratação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aprendizes é inferior ao número da potencialidade da cidade.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Para que tenhamos condições de realizar um trabalho com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maior eficiência no município, temos que investir em planejamento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 em informação são os grandes desafios.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Pesquisa "Perfil Social, Racial e de Gênero das 500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Maiores Empresas do Brasil e Suas Ações Afirmativas" realizada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por meio de um questionário enviado a 500 maiores empresas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 Brasil , na cidade de São Paulo , identificou problemas em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2011, no cumprimento da Lei de Aprendizagem (10.097/2000).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O estudo foi realizado pelo Instituto Ethos e pelo Ibope após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consulta a 109 companhias, 7% não tinham aprendizes. Das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93% que contratavam, 43% estavam abaixo do exigido pela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lei. Entre as que cumpriam a cota, 83% não excediam o mínimo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5%, e as principais áreas de formação dos aprendizes são: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administrativa, operações, recursos humanos e comercial.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Segundo informações enviadas pelos presidentes das empresas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responsáveis pelas respostas, a principal justificativa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para a não contratação de aprendizes é a falta de conhecimento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ou experiência da companhia para lidar com o assunto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(41%). Outros 36% dizem que o motivo é a falta qualificação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dos aprendizes e 23% a falta de interesse dos aprendizes pela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empresa.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Assim visa a presente propositura ampliar os espaços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divulgação das oportunidades de emprego e formação para a</w:t>
      </w:r>
    </w:p>
    <w:p w:rsidR="00ED7F80" w:rsidRPr="00ED7F80" w:rsidRDefault="00ED7F80" w:rsidP="00ED7F80">
      <w:pPr>
        <w:rPr>
          <w:rFonts w:ascii="Verdana" w:hAnsi="Verdana"/>
          <w:b/>
        </w:rPr>
      </w:pPr>
      <w:r w:rsidRPr="00ED7F80">
        <w:rPr>
          <w:rFonts w:ascii="Verdana" w:hAnsi="Verdana" w:cs="Frutiger-Cn"/>
        </w:rPr>
        <w:t>inserção do jovem com qualificação ao mercado de trabalho.”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D7F80">
        <w:rPr>
          <w:rFonts w:ascii="Verdana" w:hAnsi="Verdana" w:cs="Frutiger-BoldCn"/>
          <w:b/>
          <w:bCs/>
        </w:rPr>
        <w:t>PROJETO DE LEI 01-00353/2016 do Vereador Reis (PT)</w:t>
      </w:r>
    </w:p>
    <w:p w:rsid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“Altera a Lei nº 16.340 de 2015, instituindo os critérios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para a concessão do Selo da Igualdade Racial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CÂMARA MUNICIPAL DE SÃO PAULO DECRETA: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1º - O artigo 1º da Lei nº 16.340 de 30 dezembro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2015, que institui o Selo da Igualdade Racial, passa a vigorar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com a seguinte redação: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"Art. 1º - Fica instituído o Programa Selo da Igualdade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Racial, para promover as ações afirmativas específicas da iniciativa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privada, inclusive da rede conveniada, concessionária ou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contratada do Poder Público municipal." (NR)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2º - Ficam revogados o §1º e o §2º do artigo 1º da Lei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nº 16.340 de 30 de dezembro de 2015.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3º - A Lei nº 16.340 de 30 de dezembro de 2015,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institui o Selo da Igualdade Racial, passa a vigorar acrescida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dos seguintes artigos, renumerando-se os demais: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“........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4º - São critérios para a condecoração com o Selo 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Igualdade Racial: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 - A criatividade e efetividade do programa de ação afirmativa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desempenhado pela empresa;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 - O investimento destinado a aplicação do referido programa;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III - A quantidade de beneficiários do programa;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IV - Os resultados práticos alcançados pelo programa.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5º - Compõem a Comissão Julgadora responsável pela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avaliação dos programas das empresas e deliberação a respeito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concessão do Selo da Igualdade Racial: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 - 3 (três) representantes da Secretaria Municipal de Promoção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Igualdade Racial;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D7F80">
        <w:rPr>
          <w:rFonts w:ascii="Verdana" w:hAnsi="Verdana" w:cs="Frutiger-Cn"/>
          <w:b/>
        </w:rPr>
        <w:t>II - 2 (dois) representantes da Secretaria Municipal de Desenvolvimento,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  <w:b/>
        </w:rPr>
        <w:t>Trabalho e Empreendedorismo</w:t>
      </w:r>
      <w:r w:rsidRPr="00ED7F80">
        <w:rPr>
          <w:rFonts w:ascii="Verdana" w:hAnsi="Verdana" w:cs="Frutiger-Cn"/>
        </w:rPr>
        <w:t>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III - 2 (dois) representantes de movimentos sociais que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lutam pela promoção da igualdade racial;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IV - 1 (um) representante da academia ligado a área;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V - 1 (um) representante de organizações sindicais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trabalhadores e 1(um) representante de sindicatos patronais.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Parágrafo Único. A Comissão julgadora deve ser composta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em paridade de gênero." (NR)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4º - O §1º do artigo 3º da Lei nº 16.430 de 30 de dezembro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2015 passa a vigorar com a seguinte redação: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“Art. 3º - .........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§1º - O Selo da Igualdade Racial será concedido anualmente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10 (dez) empresas em cerimônia convocada para este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fim." (NR)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5º - O §2º do artigo 3º da Lei nº 16.430 de 30 de dezembro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2015 passa a vigorar com a seguinte redação: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“Art. 3º - ............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§2º - O programa de ação afirmativa pelo qual a empresa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foi condecorada com o Selo da Igualdade Racial deve seguir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apresentando os seus efeitos pelo prazo mínimo de 1 (um) ano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após a concessão do título, sob a possibilidade revogação da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concessão do Selo da Igualdade Racial." (NR)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6º - A regulamentação desta Lei fica a cargo do Executivo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prazo de 30 (trinta) dias a contar da sua publicação.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7º - As despesas decorrentes desta Lei correrão por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conta das dotações orçamentárias próprias, suplementadas, se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necessário.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Art. 8º - Esta Lei entra em vigor no dia da sua publicação,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revogadas as disposições em contrário.</w:t>
      </w:r>
    </w:p>
    <w:p w:rsidR="00ED7F80" w:rsidRPr="00ED7F80" w:rsidRDefault="00ED7F80" w:rsidP="00ED7F80">
      <w:pPr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Sala das sessões, às Comissões competentes.”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“JUSTIFICATIVA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O presente Projeto de Lei tem por objetivo aperfeiçoar a Lei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16.340 de 30 de dezembro de 2015, advinda do PL 218/2014,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minha autoria. A intenção é promover a premiação de empresas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privadas que se destaquem na promoção da igualdade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racial no âmbito do município. Intenta-se que o prêmio sirva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estímulo ao combate ao racismo no ambiente de trabalho e incentive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empresas a contratarem e valorizarem negros e negras.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medida tem clara conexão com a recente aprovação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das cotas raciais na Administração Pública do município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São Paulo, pela Lei nº 15.939 de 2013. A proposta concreta é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instituir o Selo da Igualdade Racial, que formará um rol de empresas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que executam relevantes ações afirmativas. As empresas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que for concedido o Selo da Igualdade Racial terão sua razão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social e nome fantasia divulgados pelo Poder Público municipal,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o que se espera, venha a contribuir de forma substancial à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imagem da empresa, ao passo que atualmente, ao que parece,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população tem caminhado no sentido de um consumo mais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consciente dos produtos e serviços oferecidos no mercado.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A intenção é que se dê um importante passo na promoção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da igualdade racial na cidade de São Paulo. Conhecemos a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história do nosso país, infelizmente, repleta de exemplos de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lastRenderedPageBreak/>
        <w:t>opressão e preconceito contra os negros e negras, que sofrem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 longa data as mazelas da escravidão, que por aqui vigorou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em toda sua força, o que se reflete até hoje em nítida discriminação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no mundo do trabalho.</w:t>
      </w:r>
    </w:p>
    <w:p w:rsidR="00ED7F80" w:rsidRPr="00ED7F80" w:rsidRDefault="00ED7F80" w:rsidP="00ED7F8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D7F80">
        <w:rPr>
          <w:rFonts w:ascii="Verdana" w:hAnsi="Verdana" w:cs="Frutiger-Cn"/>
        </w:rPr>
        <w:t>Destarte, peço a atenção dos Nobres Pares, para a aprovação</w:t>
      </w:r>
    </w:p>
    <w:p w:rsidR="00ED7F80" w:rsidRPr="00ED7F80" w:rsidRDefault="00ED7F80" w:rsidP="00ED7F80">
      <w:pPr>
        <w:rPr>
          <w:rFonts w:ascii="Verdana" w:hAnsi="Verdana"/>
          <w:b/>
        </w:rPr>
      </w:pPr>
      <w:r w:rsidRPr="00ED7F80">
        <w:rPr>
          <w:rFonts w:ascii="Verdana" w:hAnsi="Verdana" w:cs="Frutiger-Cn"/>
        </w:rPr>
        <w:t>deste projeto.”</w:t>
      </w:r>
    </w:p>
    <w:sectPr w:rsidR="00ED7F80" w:rsidRPr="00ED7F80" w:rsidSect="00ED7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80"/>
    <w:rsid w:val="00E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06AA-3116-4A83-A701-B6C3D4E9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3749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2016-08-03T11:24:00Z</dcterms:created>
  <dcterms:modified xsi:type="dcterms:W3CDTF">2016-08-03T11:41:00Z</dcterms:modified>
</cp:coreProperties>
</file>