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290C10">
        <w:rPr>
          <w:rFonts w:ascii="Verdana" w:hAnsi="Verdana"/>
          <w:b/>
          <w:sz w:val="24"/>
          <w:szCs w:val="24"/>
        </w:rPr>
        <w:t>29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290C10">
        <w:rPr>
          <w:rFonts w:ascii="Verdana" w:hAnsi="Verdana"/>
          <w:b/>
          <w:sz w:val="24"/>
          <w:szCs w:val="24"/>
        </w:rPr>
        <w:t>Quarta</w:t>
      </w:r>
      <w:r w:rsidR="009823B1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290C10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2E0B65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03</w:t>
      </w:r>
    </w:p>
    <w:p w:rsidR="002E0B65" w:rsidRDefault="002E0B65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PORTARIA 243, DE 16 DE FEVEREIRO DE 2016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FRANCISCO MACENA DA SILVA, Secretário do Governo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Municipal, no uso da competência que lhe foi conferida pelo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Decreto 53.692, de 8.1.2013,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RESOLVE: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Designar a senhora ESTELA MARIA BARBIERI, RG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20.455.350, para, até ulterior deliberação, exercer o cargo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 Coordenador I, Ref. DAS-15, da Coordenadoria de Ensino,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Pesquisa e Cultura, da Fundação Paulistana de Educação, Tecnologia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e Cultura, da Secretaria Municipal do Desenvolvimento,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Trabalho e Empreendedorismo, constante da Lei 16.115/15 e do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Decreto 56.071/15.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SECRETARIA DO GOVERNO MUNICIPAL, aos 16 de fevereiro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 2016.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FRANCISCO MACENA DA SILVA, Secretário do Governo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Cn"/>
        </w:rPr>
        <w:t>Municipal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TÍTULO DE NOMEAÇÃO 121, DE 16 DE FEVEREIRO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DE 2016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FRANCISCO MACENA DA SILVA, Secretário do Governo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Municipal, no uso da competência que lhe foi conferida pelo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Decreto 53.692, de 8.1.2013,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RESOLVE: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Nomear o senhor ALFREDO ERMIRIO DE ARAUJO ANDRADE,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RG 59.939.114-5-SSP/SP, para exercer o cargo de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Encarregado de Setor II, Ref. DAI-05, do Setor de Expediente,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da Supervisão das Divisões de Controle de Abastecimento, da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Coordenadoria de Segurança Alimentar e Nutricional, da Secretaria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Municipal do Desenvolvimento, Trabalho e Empreendedorismo,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constante do Decreto 54.888/14.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SECRETARIA DO GOVERNO MUNICIPAL, aos 16 de fevereiro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de 2016.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FRANCISCO MACENA DA SILVA, Secretário do Governo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Cn"/>
        </w:rPr>
        <w:t>Municipal</w:t>
      </w:r>
    </w:p>
    <w:p w:rsidR="002E0B65" w:rsidRDefault="002E0B65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DB37D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</w:t>
      </w:r>
      <w:r w:rsidR="00290C10">
        <w:rPr>
          <w:rFonts w:ascii="Verdana" w:hAnsi="Verdana" w:cs="Frutiger-BlackCn"/>
          <w:b/>
          <w:bCs/>
          <w:sz w:val="24"/>
          <w:szCs w:val="24"/>
        </w:rPr>
        <w:t>ecretarias, Pág. 06</w:t>
      </w:r>
    </w:p>
    <w:p w:rsidR="009823B1" w:rsidRPr="00290C10" w:rsidRDefault="009823B1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90C10">
        <w:rPr>
          <w:rFonts w:ascii="Verdana" w:hAnsi="Verdana" w:cs="Frutiger-BlackCn"/>
          <w:b/>
          <w:bCs/>
        </w:rPr>
        <w:t>DESENVOLVIMENTO,TRABALHO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90C10">
        <w:rPr>
          <w:rFonts w:ascii="Verdana" w:hAnsi="Verdana" w:cs="Frutiger-BlackCn"/>
          <w:b/>
          <w:bCs/>
        </w:rPr>
        <w:t>E EMPREENDEDORISMO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90C10">
        <w:rPr>
          <w:rFonts w:ascii="Verdana" w:hAnsi="Verdana" w:cs="Frutiger-BoldCn"/>
          <w:b/>
          <w:bCs/>
        </w:rPr>
        <w:t>GABINETE DO SECRETÁRIO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0C1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0C10">
        <w:rPr>
          <w:rFonts w:ascii="Verdana" w:hAnsi="Verdana" w:cs="Frutiger-BlackCn"/>
          <w:b/>
          <w:bCs/>
          <w:color w:val="000000"/>
        </w:rPr>
        <w:t>DESPACHOS: LISTA 2016-2-027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ENDERECO: 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PROCESSOS DA UNIDADE SDTE/COSAN/FEIRA/SUP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2015-0.238.941-6 SACOLAO VILA LUZITA LTDA -ME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EXPEDICAO DE MATRICULA INICIAL, GRUPO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COMERCIO 04.00, METRAGEM 10X02, N(S) FEIRA(S)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1370-3-IQ, 3047-3-PE, 4480-8-VP, 5105-5-MP, 6056-9-EM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7098-0-MP,COM INCLUSAO DO PREPOSTO MARIA VIRGINIA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MONTEIRO MACHADO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2015-0.238.944-0 SACOLAO VILA LUZITA LTDA -ME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EXPEDICAO DE MATRICULA INICIAL, GRUPO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COMERCIO 04.00, METRAGEM 10X02, N(S) FEIRA(S)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1370-3-IQ, 3084-8-MP, 4067-3-MG, 5043-1-EM, 6069-0-PE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7068-8-MP,COM INCLUSAO DO PREPOSTO SUELLEN MARTINS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BARRIOS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2015-0.238.946-7 SACOLAO VILA LUZITA LTDA -ME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EXPEDICAO DE MATRICULA INICIAL, GRUPO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COMERCIO 04.00, METRAGEM 10X02, N(S) FEIRA(S)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1062-6-EM, 6084-8-MP, 4037-1-PE, 5043-1-EM, 6036-4-PE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7098-0-MP,COM INCLUSAO DO PREPOSTO MARIA LUIZA DE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ALMEIDA PENNA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2015-0.323.106-9 SEVERINA FERREIRA DOS SANTOS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AUTORIZADO O AUMENTO DE METRAGEM DE 02X2 PARA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06X02, N(S) FEIRA(S) 1028-6-VM E 5079-2-VP NA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FEIRANTE 031.760-01-5, GRUPO DE COMERCIO 02.00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2015-0.326.527-3 JOAO PORTEIRO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ADEQUACAO DO GRUPO DE COMERCIO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19-00 PARA 21-02, BEM COMO REDUCAO DE METRAGEM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BASE NO ART. 7 DO DEC. 48.172/07, DE 04X04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PARA 02X02, NA MATRICULA 006.994-01-6, NA(S) FEIRA(S)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lastRenderedPageBreak/>
        <w:t>1085-5-MB,4051-7-CL,5081-4-MB, 6073-9-CL E 7076-9-MB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2015-0.331.045-7 JOSE DE MACEDO SOARES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EXPEDICAO DE MATRICULA, GRUPO DE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COMERCIO 16-00, METRAGEM 02X02, NAS FEIRAS LIVRES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1175-4-SE, 3007-4-MO, 4004-5-MO,5003-2-SE, 6003-8-SE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7004-1-SE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2015-0.333.541-7 MARCO ANTONIO TAVARES DA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EXCLUSAO DO PREPOSTO MARIA ARAUJO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LIMA, NA MATRICULA 022.028-01-3, FACE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DO TITULAR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2015-0.336.288-0 ANA PAULA PAIVA GOZZI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AUTORIZO A INCLUSAO DO PREPOSTO EDVALDO DOS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SANTOS RIBEIRO NA MATRICULA 015.923-02-9, NOS TERMOS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DO ART. 24 INCISO VI DO DEC. 48.172/07, SATISFEITAS AS DEMAIS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EXIGENCIAS LEGAIS.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2015-0.336.331-3 HORTIFRUTIGRANJEIRO FREITAS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GOZZI LTDA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AUTORIZO A INCLUSAO DO PREPOSTO YARA SAYURI SHIMABUKURO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NA MATRICULA 015.180-03-4, NOS TERMOS 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ART. 24 INCISO VI DO DEC. 48.172/07, SATISFEITAS AS DEMAIS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EXIGENCIAS LEGAIS.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2015-0.338.692-5 LUCY LAURITO CHAVES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ADEQUAÇÃO DO GRUPO DE COMERCIO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DE 17-00 PARA 21-02 N(S) FEIRA(S) 1024-3-MG, 3025-2-MG,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5048-2-JT, 6021-6-ST E 7019-0-LA METRAGEM 02X02, NA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MATRICULA 014.483-01-7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2015-0.340.215-7 ADRIANO AUGUSTO GONÇALVES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VAZ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AUTORIZADA,NOS TERMOS DO ARTIGO 18,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 E SATISFEITAS AS DEMAIS EXIGENCIAS LEGAIS, 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TRANSFERENCIA DA MATRICULA 000.718-01-7, DE ADRIANO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AUGUSTO GONCALVES VAZ PARA CARLOS ALBERTO DOS SANTOS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VAZ - ME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2016-0.007.658-7 MARCIO FERNANDES MEDEIROS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LTDA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12,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lastRenderedPageBreak/>
        <w:t>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2016-0.007.660-9 ABRAAO MEDEIROS LTDA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12,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2016-0.007.662-5 ABRAAO MEDEIROS LTDA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N(S) FEIRA(S) 1022-7-FO,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NA MATRICULA 005.641-03-9.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2016-0.007.665-0 FABIANO FREIRES SANTANA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7 , DO DECRETO 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2016-0.017.608-5 SAMUEL JOSE BARBINO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INCLUSAO DAS FEIRAS LIVRES 5105-5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7052-1, METRAGEM 04X04, GRUPO DE COMERCIO 13-00, NA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MATRICULA 020.097-01-8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2016-0.018.523-8 DIRCE RIGOBELO CARRARO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N(S) FEIRA(S) 4098-3-SM 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6089-5-CT, NA MATRICULA 009.543-02-3.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2016-0.020.247-7 LEONCIO TEODORO GRACA</w:t>
      </w:r>
    </w:p>
    <w:p w:rsidR="007B7046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016.692-01-2, A PARTIR DE 28.01.2016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2016-0.020.904-8 DIOMAR MIGUEL DO NASCIMENTO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N(S) FEIRA(S) 3401-0-SM,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NA MATRICULA 026.595-01-0.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2016-0.022.883-2 CRISTINA MARIA DA CONCEICAO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AUTORIZADA A SOLICITACAO INICIAL PARA REATIVACAO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DA MATRICULA 023.039-01-9, COM PERDA A ANTIGUIDADE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lastRenderedPageBreak/>
        <w:t>2016-0.023.867-6 REGINALDO RUFINO DA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AUTORIZADO O AUMENTO DE METRAGEM DE 02X2 PARA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04X02, N(S) FEIRA(S) 1067-7-JA, 4155-6-JA, 5062-8-JA E 6033-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0-JA NA MATRICULA DE FEIRANTE 026.370-01-8, GRUPO DE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COMERCIO 02.00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2016-0.024.416-1 JOSE SOARES DA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013.113-01-1, A PARTIR DE 02.02.2016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2016-0.024.623-7 GERALDO MENDES DA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020.447-01-9, A PARTIR DE 02.02.2016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2016-0.024.701-2 CALDO DE CANA CAVALCANTI LTDA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12,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2016-0.024.728-4 APARECIDA RODRIGUES TEIXEIRA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 SOUZA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12,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2016-0.024.733-0 PRISCILA RODRIGUES TEIXEIRA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A VISTA DOS ELEMENTOS, NÃO AUTORIZADA A SOLICITACAO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INICIAL COM BASE NO ARTIGO 12, DO DECRETO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2016-0.025.597-0 ADELINA PIRES DE OLIVEIRA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044.260-01-6, A PARTIR DE 03.02.2016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2016-0.025.847-2 NEUZA MARIA DOS SANTOS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lastRenderedPageBreak/>
        <w:t>013.393-01-4, A PARTIR DE 03.02.2016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2016-0.029.675-7 MARIA ANTONIA NAPOLITANO DE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MORAES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201.788-01-2, A PARTIR DE 05.02.2016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2016-0.032.459-9 MARIA ROSALIA DA SILVA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DEFERIDO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COM FUNDAMENTO NO ART. 25, INC. II DO DEC.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48.172/07, RESSALVADA A COBRANCA DE EVENTUAIS DEBITOS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EXISTENTES, AUTORIZADA A BAIXA TOTAL DA MATRICULA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027.255-01-8, A PARTIR DE 11.02.2016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90C10">
        <w:rPr>
          <w:rFonts w:ascii="Verdana" w:hAnsi="Verdana" w:cs="Frutiger-BoldCn"/>
          <w:b/>
          <w:bCs/>
        </w:rPr>
        <w:t>FUNDAÇÃO PAULISTANA DE EDUCAÇÃO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90C10">
        <w:rPr>
          <w:rFonts w:ascii="Verdana" w:hAnsi="Verdana" w:cs="Frutiger-BoldCn"/>
          <w:b/>
          <w:bCs/>
        </w:rPr>
        <w:t>E TECNOLOGIA</w:t>
      </w:r>
    </w:p>
    <w:p w:rsid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Do Processo Administrativo 2015-0.296.039-3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INTERESSADO: ABRAHÃO BALDINO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ASSUNTO: Penalidade de suspensão no trabalho.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Recurso interposto contra ato que manteve decisão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anterior. Empregado público contratado sob a égide da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>Consolidação das Leis do Trabalho. Legalidade da pena.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 xml:space="preserve">I – </w:t>
      </w:r>
      <w:r w:rsidRPr="00290C10">
        <w:rPr>
          <w:rFonts w:ascii="Verdana" w:hAnsi="Verdana" w:cs="Frutiger-Cn"/>
          <w:color w:val="000000"/>
        </w:rPr>
        <w:t>No uso das atribuições que me foram conferidas por lei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e demais elementos do presente, em especial a manifestação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>da Assessoria Técnico-Jurídica desta Fundação às fls. 55 e 56,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BoldCn"/>
          <w:b/>
          <w:bCs/>
          <w:color w:val="000000"/>
        </w:rPr>
        <w:t xml:space="preserve">RECEBO </w:t>
      </w:r>
      <w:r w:rsidRPr="00290C10">
        <w:rPr>
          <w:rFonts w:ascii="Verdana" w:hAnsi="Verdana" w:cs="Frutiger-Cn"/>
          <w:color w:val="000000"/>
        </w:rPr>
        <w:t>o recurso apresentado pelo interessado, posto que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0C10">
        <w:rPr>
          <w:rFonts w:ascii="Verdana" w:hAnsi="Verdana" w:cs="Frutiger-Cn"/>
          <w:color w:val="000000"/>
        </w:rPr>
        <w:t xml:space="preserve">tempestivo e no mérito </w:t>
      </w:r>
      <w:r w:rsidRPr="00290C10">
        <w:rPr>
          <w:rFonts w:ascii="Verdana" w:hAnsi="Verdana" w:cs="Frutiger-BoldCn"/>
          <w:b/>
          <w:bCs/>
          <w:color w:val="000000"/>
        </w:rPr>
        <w:t xml:space="preserve">NEGO-LHE </w:t>
      </w:r>
      <w:r w:rsidRPr="00290C10">
        <w:rPr>
          <w:rFonts w:ascii="Verdana" w:hAnsi="Verdana" w:cs="Frutiger-Cn"/>
          <w:color w:val="000000"/>
        </w:rPr>
        <w:t>provimento, tendo em vista</w:t>
      </w:r>
    </w:p>
    <w:p w:rsidR="00290C10" w:rsidRPr="00290C10" w:rsidRDefault="00290C10" w:rsidP="00290C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90C10">
        <w:rPr>
          <w:rFonts w:ascii="Verdana" w:hAnsi="Verdana" w:cs="Frutiger-Cn"/>
          <w:color w:val="000000"/>
        </w:rPr>
        <w:t>que não trouxe novos elementos aos autos.</w:t>
      </w:r>
    </w:p>
    <w:p w:rsidR="00290C10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90C10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B7046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Servidores,</w:t>
      </w:r>
      <w:r w:rsidR="002E0B65">
        <w:rPr>
          <w:rFonts w:ascii="Verdana" w:hAnsi="Verdana" w:cs="Frutiger-BlackCn"/>
          <w:b/>
          <w:bCs/>
          <w:sz w:val="24"/>
          <w:szCs w:val="24"/>
        </w:rPr>
        <w:t xml:space="preserve"> </w:t>
      </w:r>
      <w:r>
        <w:rPr>
          <w:rFonts w:ascii="Verdana" w:hAnsi="Verdana" w:cs="Frutiger-BlackCn"/>
          <w:b/>
          <w:bCs/>
          <w:sz w:val="24"/>
          <w:szCs w:val="24"/>
        </w:rPr>
        <w:t>Pág.34</w:t>
      </w:r>
    </w:p>
    <w:p w:rsidR="00290C10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90C10" w:rsidRPr="002E0B65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DESENVOLVIMENTO,TRABALHO</w:t>
      </w:r>
    </w:p>
    <w:p w:rsidR="00290C10" w:rsidRPr="002E0B65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E EMPREENDEDORISMO</w:t>
      </w:r>
    </w:p>
    <w:p w:rsidR="00290C10" w:rsidRPr="002E0B65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0B65">
        <w:rPr>
          <w:rFonts w:ascii="Verdana" w:hAnsi="Verdana" w:cs="Frutiger-BoldCn"/>
          <w:b/>
          <w:bCs/>
        </w:rPr>
        <w:t>GABINETE DO SECRETÁRIO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90C10" w:rsidRPr="002E0B65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E0B65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290C10" w:rsidRPr="002E0B65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RELAÇÃO DE ADICIONAIS POR TEMPO DE SERVIÇO NOS</w:t>
      </w:r>
    </w:p>
    <w:p w:rsidR="00290C10" w:rsidRDefault="00290C10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TERMOS DO ARTIGO 112, DA LEI 8989/79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4476307" cy="786809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62" cy="78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46" w:rsidRDefault="007B7046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B7046" w:rsidRDefault="007B7046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27A35">
        <w:rPr>
          <w:rFonts w:ascii="Verdana" w:hAnsi="Verdana" w:cs="Frutiger-BlackCn"/>
          <w:b/>
          <w:bCs/>
          <w:color w:val="000000"/>
          <w:sz w:val="24"/>
          <w:szCs w:val="24"/>
        </w:rPr>
        <w:lastRenderedPageBreak/>
        <w:t>Servidor, Pág. 34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27A35">
        <w:rPr>
          <w:rFonts w:ascii="Verdana" w:hAnsi="Verdana" w:cs="Frutiger-BlackCn"/>
          <w:b/>
          <w:bCs/>
        </w:rPr>
        <w:t>DIREITOS HUMANOS E CIDADANIA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27A35">
        <w:rPr>
          <w:rFonts w:ascii="Verdana" w:hAnsi="Verdana" w:cs="Frutiger-BoldCn"/>
          <w:b/>
          <w:bCs/>
        </w:rPr>
        <w:t>GABINETE DO SECRETÁRIO</w:t>
      </w:r>
    </w:p>
    <w:p w:rsid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27A35">
        <w:rPr>
          <w:rFonts w:ascii="Verdana" w:hAnsi="Verdana" w:cs="Frutiger-BlackCn"/>
          <w:b/>
          <w:bCs/>
          <w:color w:val="000000"/>
        </w:rPr>
        <w:t>PORTARIA N° 026/SMDHC/2016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EDUARDO MATARAZZO SUPLICY, Secretário Municipal de Direitos Humanos e Cidadania de São Paulo, no uso das atribuições que lhe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são conferidas por lei,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CONSIDERANDO o contido no Decreto Municipal nº 56.780 de 27 de janeiro de 2016, que dispôs sobre a convocação de servidores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públicos municipais para trabalhar no processo de escolha dos Conselheiros Tutelares do Município de São Paulo.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CONSIDERANDO a necessidade de alocar servidores municipais em territórios mais distantes da região central de modo a retificar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algumas convocações contidas nas Portarias nº 023/SMDHC/2016 e nº 025/SMDHC/2016 e incluir novas convocações.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RESOLVE: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Art. 1º Convocar os servidores municipais de acordo com listagem em anexo (ANEXO I) para trabalhar no processo de escolha dos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Conselhos Tutelares no dia 21 de fevereiro de 2016.</w:t>
      </w:r>
    </w:p>
    <w:p w:rsidR="00A27A3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7A35">
        <w:rPr>
          <w:rFonts w:ascii="Verdana" w:hAnsi="Verdana" w:cs="Frutiger-Cn"/>
          <w:color w:val="000000"/>
        </w:rPr>
        <w:t>§1º – Os servidores municipais convocados deverão comparecer ao seu respectivo local indicado no Anexo I até as 7h30 do dia 21</w:t>
      </w:r>
    </w:p>
    <w:p w:rsidR="002E0B65" w:rsidRPr="00A27A35" w:rsidRDefault="00A27A35" w:rsidP="00A27A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27A35">
        <w:rPr>
          <w:rFonts w:ascii="Verdana" w:hAnsi="Verdana" w:cs="Frutiger-Cn"/>
          <w:color w:val="000000"/>
        </w:rPr>
        <w:t>de fevereiro de 2016.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352191" cy="287079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394714" cy="30834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        </w:t>
      </w: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 wp14:anchorId="0A976CB7" wp14:editId="6E324DF1">
            <wp:extent cx="5358809" cy="361507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325168" cy="350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t xml:space="preserve">  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01340" cy="372140"/>
            <wp:effectExtent l="0" t="0" r="889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356907" cy="3508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27A35" w:rsidRDefault="00A27A3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Servidor, Pág. 48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RELAÇÃO DE LICENÇA MÉDICA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DIVISÃO DE PERÍCIA MÉDICA - DESS - 1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0B65">
        <w:rPr>
          <w:rFonts w:ascii="Verdana" w:hAnsi="Verdana" w:cs="Frutiger-BoldCn"/>
          <w:b/>
          <w:bCs/>
        </w:rPr>
        <w:t>SEÇÃO DE LICENÇAS MÉDICAS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0B65">
        <w:rPr>
          <w:rFonts w:ascii="Verdana" w:hAnsi="Verdana" w:cs="Frutiger-Cn"/>
        </w:rPr>
        <w:t>Relação de Licenças Médicas nos Termos da Lei 8989/79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Cn"/>
        </w:rPr>
        <w:t>NEG = LM Negada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933507" cy="99946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2" cy="9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Pág.59</w:t>
      </w:r>
    </w:p>
    <w:p w:rsidR="00290C10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DESENVOLVIMENTO,TRABALHO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E EMPREENDEDORISMO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0B65">
        <w:rPr>
          <w:rFonts w:ascii="Verdana" w:hAnsi="Verdana" w:cs="Frutiger-BoldCn"/>
          <w:b/>
          <w:bCs/>
        </w:rPr>
        <w:t>GABINETE DO SECRETÁRIO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2E0B65">
        <w:rPr>
          <w:rFonts w:ascii="Verdana" w:hAnsi="Verdana" w:cs="Frutiger-Cn"/>
          <w:b/>
          <w:color w:val="000000"/>
        </w:rPr>
        <w:t>COORDENADORIA DE SEGURANÇA ALIMENTAR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2E0B65">
        <w:rPr>
          <w:rFonts w:ascii="Verdana" w:hAnsi="Verdana" w:cs="Frutiger-Cn"/>
          <w:b/>
          <w:color w:val="000000"/>
        </w:rPr>
        <w:t>E NUTRICIONAL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NOTIFICAÇÃO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Ficam as empresas permissionárias a seguir relacionadas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 xml:space="preserve">e identificadas, </w:t>
      </w:r>
      <w:r w:rsidRPr="002E0B65">
        <w:rPr>
          <w:rFonts w:ascii="Verdana" w:hAnsi="Verdana" w:cs="Frutiger-BoldCn"/>
          <w:b/>
          <w:bCs/>
          <w:color w:val="000000"/>
        </w:rPr>
        <w:t xml:space="preserve">NOTIFICADAS </w:t>
      </w:r>
      <w:r w:rsidRPr="002E0B65">
        <w:rPr>
          <w:rFonts w:ascii="Verdana" w:hAnsi="Verdana" w:cs="Frutiger-Cn"/>
          <w:color w:val="000000"/>
        </w:rPr>
        <w:t>de que se encontram sujeitas à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aplicação da penalidade de revogação de permissão de uso,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nos termos do estabelecido no art. 25,inciso II, do Decreto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2E0B65">
        <w:rPr>
          <w:rFonts w:ascii="Verdana" w:hAnsi="Verdana" w:cs="Frutiger-Cn"/>
          <w:color w:val="000000"/>
        </w:rPr>
        <w:t>n.°</w:t>
      </w:r>
      <w:proofErr w:type="spellEnd"/>
      <w:r w:rsidRPr="002E0B65">
        <w:rPr>
          <w:rFonts w:ascii="Verdana" w:hAnsi="Verdana" w:cs="Frutiger-Cn"/>
          <w:color w:val="000000"/>
        </w:rPr>
        <w:t xml:space="preserve"> 41.425 , de 27 de Novembro de 2001 </w:t>
      </w:r>
      <w:r w:rsidRPr="002E0B65">
        <w:rPr>
          <w:rFonts w:ascii="Verdana" w:hAnsi="Verdana" w:cs="Frutiger-BoldCn"/>
          <w:b/>
          <w:bCs/>
          <w:color w:val="000000"/>
        </w:rPr>
        <w:t>tendo em vista 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inadimplência relativa aos encargos apontados no art.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24, no diploma legal em questão</w:t>
      </w:r>
      <w:r w:rsidRPr="002E0B65">
        <w:rPr>
          <w:rFonts w:ascii="Verdana" w:hAnsi="Verdana" w:cs="Frutiger-Cn"/>
          <w:color w:val="000000"/>
        </w:rPr>
        <w:t>. Assim, ficam referidas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Cn"/>
          <w:color w:val="000000"/>
        </w:rPr>
        <w:t xml:space="preserve">empresas </w:t>
      </w:r>
      <w:r w:rsidRPr="002E0B65">
        <w:rPr>
          <w:rFonts w:ascii="Verdana" w:hAnsi="Verdana" w:cs="Frutiger-BoldCn"/>
          <w:b/>
          <w:bCs/>
          <w:color w:val="000000"/>
        </w:rPr>
        <w:t>INTIMADAS a liquidar o débito em aberto, 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prazo de 03 (três) dias corridos, a contar da data de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publicação da presente no D.O.C., ou apresentar, querendo,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no mesmo prazo, defesa prévia que lhe é garantida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por lei.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Mercado Municipal Kinjo Yamato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Eduardo Zeferino da Silva - ME, Box 31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Paulo Zeferino da Silva - ME, Box 34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Leila Reis Romão – ME, Módulo 20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MB dos Santos Ramos - ME, Módulo 45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Cn"/>
          <w:color w:val="000000"/>
        </w:rPr>
        <w:t>Armando Leite de Oliveira Souza – ME, Módulo 69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90C10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 79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DESENVOLVIMENTO,TRABALHO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lackCn"/>
          <w:b/>
          <w:bCs/>
        </w:rPr>
        <w:t>E EMPREENDEDORISMO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0B65">
        <w:rPr>
          <w:rFonts w:ascii="Verdana" w:hAnsi="Verdana" w:cs="Frutiger-BoldCn"/>
          <w:b/>
          <w:bCs/>
        </w:rPr>
        <w:t>GABINETE DO SECRETÁRIO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E0B65">
        <w:rPr>
          <w:rFonts w:ascii="Verdana" w:hAnsi="Verdana" w:cs="Frutiger-BlackCn"/>
          <w:b/>
          <w:bCs/>
          <w:color w:val="000000"/>
        </w:rPr>
        <w:t>EXTRATO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2005-0.253.339-7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TERMO DE ADITAMENTO nº 15/2016/SDTE AO CONTRATO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Nº 024/SMTRAB/2005, atual SDTE.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Locatária: Secretaria Municipal do Desenvolvimento, Trabalho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e Empreendedorismo – SDTE.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Locadora: Opção Plural Administradora de Bens Próprios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Objeto do contrato: Locação do imóvel situado no bairro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de Santana.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Objeto do aditamento: Revisão do Valor do Aluguel. 1.1.1.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O valor mensal do imóvel passará de R$ 19.403,67 (dezenove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mil, quatrocentos e três reais e sessenta e sete centavos) para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R$ 32.000,00 (trinta e dois mil reais). Dotações orçamentárias: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30.10.11.334..3019.8.090.3.3.90.39.00.00 e 30.10.11.334.3019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.8.090.3.3.90.39.00.02.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2.3. Parte da dotação que fará frente a essas despesas está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vinculada ao convênio MTE/SPPE/CODEFAT 003/2013 – PM SP 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ao cadastro do SICONV 782635/2013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Data da assinatura: 03/02/2016.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Signatários: Artur Henrique da Silva Santos, pela SDTE 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Lurdes Martins Pereira de Carvalho, pela Locadora.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Retificação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BoldCn"/>
          <w:b/>
          <w:bCs/>
          <w:color w:val="000000"/>
        </w:rPr>
        <w:t>2014-0.301.093-1</w:t>
      </w:r>
      <w:r w:rsidRPr="002E0B65">
        <w:rPr>
          <w:rFonts w:ascii="Verdana" w:hAnsi="Verdana" w:cs="Frutiger-Cn"/>
          <w:color w:val="000000"/>
        </w:rPr>
        <w:t>Retificação ao nome do representante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da convenente, nos Extratos de termos aditivos publicados no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DOC de 13/02/2016, pág. 98. Onde se lê: Arildo Mota Lopes,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 xml:space="preserve">leia-se: </w:t>
      </w:r>
      <w:r w:rsidRPr="002E0B65">
        <w:rPr>
          <w:rFonts w:ascii="Verdana" w:hAnsi="Verdana" w:cs="Frutiger-BoldCn"/>
          <w:b/>
          <w:bCs/>
          <w:color w:val="000000"/>
        </w:rPr>
        <w:t xml:space="preserve">Leonardo </w:t>
      </w:r>
      <w:proofErr w:type="spellStart"/>
      <w:r w:rsidRPr="002E0B65">
        <w:rPr>
          <w:rFonts w:ascii="Verdana" w:hAnsi="Verdana" w:cs="Frutiger-BoldCn"/>
          <w:b/>
          <w:bCs/>
          <w:color w:val="000000"/>
        </w:rPr>
        <w:t>Penafiel</w:t>
      </w:r>
      <w:proofErr w:type="spellEnd"/>
      <w:r w:rsidRPr="002E0B65">
        <w:rPr>
          <w:rFonts w:ascii="Verdana" w:hAnsi="Verdana" w:cs="Frutiger-BoldCn"/>
          <w:b/>
          <w:bCs/>
          <w:color w:val="000000"/>
        </w:rPr>
        <w:t xml:space="preserve"> Pinho</w:t>
      </w:r>
      <w:r w:rsidRPr="002E0B65">
        <w:rPr>
          <w:rFonts w:ascii="Verdana" w:hAnsi="Verdana" w:cs="Frutiger-Cn"/>
          <w:color w:val="000000"/>
        </w:rPr>
        <w:t>.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Retificação ao número do processo na publicação de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E0B65">
        <w:rPr>
          <w:rFonts w:ascii="Verdana" w:hAnsi="Verdana" w:cs="Frutiger-Cn"/>
          <w:color w:val="000000"/>
        </w:rPr>
        <w:t>15/01/2016, pág. 75. Onde se lê: 2010-0.295.108-3, leia-se:</w:t>
      </w: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0B65">
        <w:rPr>
          <w:rFonts w:ascii="Verdana" w:hAnsi="Verdana" w:cs="Frutiger-BoldCn"/>
          <w:b/>
          <w:bCs/>
          <w:color w:val="000000"/>
        </w:rPr>
        <w:t>2010-0.295.108-5</w:t>
      </w:r>
    </w:p>
    <w:p w:rsidR="00922A4E" w:rsidRDefault="00922A4E" w:rsidP="009823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823B1" w:rsidRDefault="009823B1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674BE" w:rsidRPr="00163022" w:rsidRDefault="004674BE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4674BE" w:rsidRPr="00163022" w:rsidSect="00F2542E">
      <w:footerReference w:type="defaul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7E20-1176-43C5-BBFA-0D49FF56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2016-02-15T10:53:00Z</cp:lastPrinted>
  <dcterms:created xsi:type="dcterms:W3CDTF">2016-02-17T10:48:00Z</dcterms:created>
  <dcterms:modified xsi:type="dcterms:W3CDTF">2016-02-17T10:48:00Z</dcterms:modified>
</cp:coreProperties>
</file>