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B3B" w:rsidRPr="00825C59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F0E18" w:rsidRPr="00825C59">
        <w:rPr>
          <w:rFonts w:ascii="Verdana" w:hAnsi="Verdana"/>
          <w:b/>
          <w:sz w:val="24"/>
          <w:szCs w:val="24"/>
        </w:rPr>
        <w:t>4</w:t>
      </w:r>
      <w:r w:rsidR="005E23BC">
        <w:rPr>
          <w:rFonts w:ascii="Verdana" w:hAnsi="Verdana"/>
          <w:b/>
          <w:sz w:val="24"/>
          <w:szCs w:val="24"/>
        </w:rPr>
        <w:t>9</w:t>
      </w:r>
      <w:r w:rsidRPr="00825C59">
        <w:rPr>
          <w:rFonts w:ascii="Verdana" w:hAnsi="Verdana"/>
          <w:b/>
          <w:sz w:val="24"/>
          <w:szCs w:val="24"/>
        </w:rPr>
        <w:t xml:space="preserve">, Ano 63, </w:t>
      </w:r>
      <w:r w:rsidR="009F464E">
        <w:rPr>
          <w:rFonts w:ascii="Verdana" w:hAnsi="Verdana"/>
          <w:b/>
          <w:sz w:val="24"/>
          <w:szCs w:val="24"/>
        </w:rPr>
        <w:t>Sext</w:t>
      </w:r>
      <w:r w:rsidR="00634654">
        <w:rPr>
          <w:rFonts w:ascii="Verdana" w:hAnsi="Verdana"/>
          <w:b/>
          <w:sz w:val="24"/>
          <w:szCs w:val="24"/>
        </w:rPr>
        <w:t>a-feira</w:t>
      </w:r>
      <w:r w:rsidRPr="00825C59">
        <w:rPr>
          <w:rFonts w:ascii="Verdana" w:hAnsi="Verdana"/>
          <w:b/>
          <w:sz w:val="24"/>
          <w:szCs w:val="24"/>
        </w:rPr>
        <w:t>.</w:t>
      </w:r>
    </w:p>
    <w:p w:rsidR="00644B3B" w:rsidRDefault="00623D22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5E23BC">
        <w:rPr>
          <w:rFonts w:ascii="Verdana" w:hAnsi="Verdana"/>
          <w:b/>
          <w:sz w:val="24"/>
          <w:szCs w:val="24"/>
        </w:rPr>
        <w:t>6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F12D8F" w:rsidRDefault="00F12D8F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12D8F" w:rsidRDefault="00F12D8F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Servidores, pág. 28</w:t>
      </w:r>
    </w:p>
    <w:p w:rsidR="00A62474" w:rsidRDefault="00A62474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F12D8F" w:rsidRPr="00F12D8F" w:rsidRDefault="00F12D8F" w:rsidP="00F12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F12D8F">
        <w:rPr>
          <w:rFonts w:ascii="Verdana" w:hAnsi="Verdana" w:cs="Frutiger-BlackCn"/>
          <w:b/>
          <w:bCs/>
          <w:color w:val="000000"/>
          <w:sz w:val="24"/>
          <w:szCs w:val="24"/>
        </w:rPr>
        <w:t>TRABALHO E</w:t>
      </w:r>
    </w:p>
    <w:p w:rsidR="00F12D8F" w:rsidRPr="00F12D8F" w:rsidRDefault="00F12D8F" w:rsidP="00F12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F12D8F">
        <w:rPr>
          <w:rFonts w:ascii="Verdana" w:hAnsi="Verdana" w:cs="Frutiger-BlackCn"/>
          <w:b/>
          <w:bCs/>
          <w:color w:val="000000"/>
          <w:sz w:val="24"/>
          <w:szCs w:val="24"/>
        </w:rPr>
        <w:t>EMPREENDEDORISMO</w:t>
      </w:r>
    </w:p>
    <w:p w:rsidR="00F12D8F" w:rsidRPr="00F12D8F" w:rsidRDefault="00F12D8F" w:rsidP="00F12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F12D8F">
        <w:rPr>
          <w:rFonts w:ascii="Verdana" w:hAnsi="Verdana" w:cs="Frutiger-BoldCn"/>
          <w:b/>
          <w:bCs/>
          <w:color w:val="727272"/>
        </w:rPr>
        <w:t>GABINETE DA SECRETÁRIA</w:t>
      </w:r>
    </w:p>
    <w:p w:rsidR="00F12D8F" w:rsidRPr="00F12D8F" w:rsidRDefault="00F12D8F" w:rsidP="00F12D8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12D8F">
        <w:rPr>
          <w:rFonts w:ascii="Verdana" w:hAnsi="Verdana" w:cs="Frutiger-BlackCn"/>
          <w:b/>
          <w:bCs/>
          <w:color w:val="000000"/>
        </w:rPr>
        <w:t>DESPACHO DO CHEFE DE GABINETE</w:t>
      </w:r>
    </w:p>
    <w:p w:rsidR="00F12D8F" w:rsidRPr="00F12D8F" w:rsidRDefault="00F12D8F" w:rsidP="00F12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8F">
        <w:rPr>
          <w:rFonts w:ascii="Verdana" w:hAnsi="Verdana" w:cs="Frutiger-Cn"/>
          <w:color w:val="000000"/>
        </w:rPr>
        <w:t>AUTORIZAÇÃO PARA RESIDIR FORA DO MUNÍCIPIO</w:t>
      </w:r>
    </w:p>
    <w:p w:rsidR="00F12D8F" w:rsidRPr="00F12D8F" w:rsidRDefault="00F12D8F" w:rsidP="00F12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8F">
        <w:rPr>
          <w:rFonts w:ascii="Verdana" w:hAnsi="Verdana" w:cs="Frutiger-BoldCn"/>
          <w:b/>
          <w:bCs/>
          <w:color w:val="000000"/>
        </w:rPr>
        <w:t>589.979.6 – WANDER GUIDUGLI</w:t>
      </w:r>
      <w:r w:rsidRPr="00F12D8F">
        <w:rPr>
          <w:rFonts w:ascii="Verdana" w:hAnsi="Verdana" w:cs="Frutiger-Cn"/>
          <w:color w:val="000000"/>
        </w:rPr>
        <w:t>, AUTORIZO o servidor a</w:t>
      </w:r>
    </w:p>
    <w:p w:rsidR="00F12D8F" w:rsidRPr="00F12D8F" w:rsidRDefault="00F12D8F" w:rsidP="00F12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8F">
        <w:rPr>
          <w:rFonts w:ascii="Verdana" w:hAnsi="Verdana" w:cs="Frutiger-Cn"/>
          <w:color w:val="000000"/>
        </w:rPr>
        <w:t xml:space="preserve">residir no Município de </w:t>
      </w:r>
      <w:proofErr w:type="spellStart"/>
      <w:r w:rsidRPr="00F12D8F">
        <w:rPr>
          <w:rFonts w:ascii="Verdana" w:hAnsi="Verdana" w:cs="Frutiger-Cn"/>
          <w:color w:val="000000"/>
        </w:rPr>
        <w:t>Sarapui</w:t>
      </w:r>
      <w:proofErr w:type="spellEnd"/>
      <w:r w:rsidRPr="00F12D8F">
        <w:rPr>
          <w:rFonts w:ascii="Verdana" w:hAnsi="Verdana" w:cs="Frutiger-Cn"/>
          <w:color w:val="000000"/>
        </w:rPr>
        <w:t xml:space="preserve"> – SP, sem prejuízo do horário</w:t>
      </w:r>
    </w:p>
    <w:p w:rsidR="00F12D8F" w:rsidRPr="00F12D8F" w:rsidRDefault="00F12D8F" w:rsidP="00F12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8F">
        <w:rPr>
          <w:rFonts w:ascii="Verdana" w:hAnsi="Verdana" w:cs="Frutiger-Cn"/>
          <w:color w:val="000000"/>
        </w:rPr>
        <w:t>normal de trabalho, conforme decreto 16.644 de 02/05/1980</w:t>
      </w:r>
    </w:p>
    <w:p w:rsidR="00F12D8F" w:rsidRPr="00F12D8F" w:rsidRDefault="00F12D8F" w:rsidP="00F12D8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8F">
        <w:rPr>
          <w:rFonts w:ascii="Verdana" w:hAnsi="Verdana" w:cs="Frutiger-Cn"/>
          <w:color w:val="000000"/>
        </w:rPr>
        <w:t>que regulamenta o disposto no art. 178, inciso VI da Lei nº</w:t>
      </w:r>
    </w:p>
    <w:p w:rsidR="00F12D8F" w:rsidRDefault="00F12D8F" w:rsidP="00F12D8F">
      <w:pPr>
        <w:spacing w:after="0"/>
        <w:rPr>
          <w:rFonts w:ascii="Verdana" w:hAnsi="Verdana" w:cs="Frutiger-Cn"/>
          <w:color w:val="000000"/>
        </w:rPr>
      </w:pPr>
      <w:r w:rsidRPr="00F12D8F">
        <w:rPr>
          <w:rFonts w:ascii="Verdana" w:hAnsi="Verdana" w:cs="Frutiger-Cn"/>
          <w:color w:val="000000"/>
        </w:rPr>
        <w:t>8.989 de 29/10/1979.</w:t>
      </w:r>
    </w:p>
    <w:p w:rsidR="008C0CAF" w:rsidRDefault="008C0CAF" w:rsidP="00F12D8F">
      <w:pPr>
        <w:spacing w:after="0"/>
        <w:rPr>
          <w:rFonts w:ascii="Verdana" w:hAnsi="Verdana" w:cs="Frutiger-Cn"/>
          <w:color w:val="000000"/>
        </w:rPr>
      </w:pPr>
    </w:p>
    <w:p w:rsidR="008C0CAF" w:rsidRPr="008C0CAF" w:rsidRDefault="008C0CAF" w:rsidP="008C0CAF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8C0CAF">
        <w:rPr>
          <w:rFonts w:ascii="Verdana" w:hAnsi="Verdana"/>
          <w:b/>
          <w:sz w:val="24"/>
          <w:szCs w:val="24"/>
        </w:rPr>
        <w:t>Licitações, pág. 50</w:t>
      </w:r>
    </w:p>
    <w:p w:rsidR="008C0CAF" w:rsidRDefault="008C0CAF" w:rsidP="00F12D8F">
      <w:pPr>
        <w:spacing w:after="0"/>
        <w:rPr>
          <w:rFonts w:ascii="Verdana" w:hAnsi="Verdana" w:cs="Frutiger-Cn"/>
          <w:color w:val="000000"/>
        </w:rPr>
      </w:pP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8C0CAF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8C0CAF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C0CAF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C0CAF">
        <w:rPr>
          <w:rFonts w:ascii="Verdana" w:hAnsi="Verdana" w:cs="Frutiger-BoldCn"/>
          <w:b/>
          <w:bCs/>
          <w:color w:val="727272"/>
        </w:rPr>
        <w:t>E TECNOLOGIA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C0CAF">
        <w:rPr>
          <w:rFonts w:ascii="Verdana" w:hAnsi="Verdana" w:cs="Frutiger-BlackCn"/>
          <w:b/>
          <w:bCs/>
          <w:color w:val="000000"/>
        </w:rPr>
        <w:t>ATA DE REALIZAÇÃO DO PREGÃO ELETRÔNICO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C0CAF">
        <w:rPr>
          <w:rFonts w:ascii="Verdana" w:hAnsi="Verdana" w:cs="Frutiger-BoldCn"/>
          <w:b/>
          <w:bCs/>
          <w:color w:val="000000"/>
        </w:rPr>
        <w:t>Pregão Eletrônico nº : 03/Fundação Paulistana/2017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Processo nº : 811020170000420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 xml:space="preserve">Objeto : Aquisição de Óculos de Segurança e </w:t>
      </w:r>
      <w:proofErr w:type="spellStart"/>
      <w:r w:rsidRPr="008C0CAF">
        <w:rPr>
          <w:rFonts w:ascii="Verdana" w:hAnsi="Verdana" w:cs="Frutiger-Cn"/>
          <w:color w:val="000000"/>
        </w:rPr>
        <w:t>Propé</w:t>
      </w:r>
      <w:proofErr w:type="spellEnd"/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Descartável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Às 10:41:26 horas do dia 15 de Março de 2018, reuniram-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 xml:space="preserve">se o Pregoeiro deste órgão/entidade Bruno Ruiz </w:t>
      </w:r>
      <w:proofErr w:type="spellStart"/>
      <w:r w:rsidRPr="008C0CAF">
        <w:rPr>
          <w:rFonts w:ascii="Verdana" w:hAnsi="Verdana" w:cs="Frutiger-Cn"/>
          <w:color w:val="000000"/>
        </w:rPr>
        <w:t>Segantini</w:t>
      </w:r>
      <w:proofErr w:type="spellEnd"/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e respectivo(s) membro(s) da equipe de apoio: Celso Varella,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 xml:space="preserve">Luciana </w:t>
      </w:r>
      <w:proofErr w:type="spellStart"/>
      <w:r w:rsidRPr="008C0CAF">
        <w:rPr>
          <w:rFonts w:ascii="Verdana" w:hAnsi="Verdana" w:cs="Frutiger-Cn"/>
          <w:color w:val="000000"/>
        </w:rPr>
        <w:t>Kulik</w:t>
      </w:r>
      <w:proofErr w:type="spellEnd"/>
      <w:r w:rsidRPr="008C0CAF">
        <w:rPr>
          <w:rFonts w:ascii="Verdana" w:hAnsi="Verdana" w:cs="Frutiger-Cn"/>
          <w:color w:val="000000"/>
        </w:rPr>
        <w:t xml:space="preserve"> Camargo, Luiz Guilherme </w:t>
      </w:r>
      <w:proofErr w:type="spellStart"/>
      <w:r w:rsidRPr="008C0CAF">
        <w:rPr>
          <w:rFonts w:ascii="Verdana" w:hAnsi="Verdana" w:cs="Frutiger-Cn"/>
          <w:color w:val="000000"/>
        </w:rPr>
        <w:t>Bender</w:t>
      </w:r>
      <w:proofErr w:type="spellEnd"/>
      <w:r w:rsidRPr="008C0CAF">
        <w:rPr>
          <w:rFonts w:ascii="Verdana" w:hAnsi="Verdana" w:cs="Frutiger-Cn"/>
          <w:color w:val="000000"/>
        </w:rPr>
        <w:t xml:space="preserve"> e Vanda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C0CAF">
        <w:rPr>
          <w:rFonts w:ascii="Verdana" w:hAnsi="Verdana" w:cs="Frutiger-Cn"/>
          <w:color w:val="000000"/>
        </w:rPr>
        <w:t>Kiragossian</w:t>
      </w:r>
      <w:proofErr w:type="spellEnd"/>
      <w:r w:rsidRPr="008C0CAF">
        <w:rPr>
          <w:rFonts w:ascii="Verdana" w:hAnsi="Verdana" w:cs="Frutiger-Cn"/>
          <w:color w:val="000000"/>
        </w:rPr>
        <w:t>, para realizar os procedimentos relativos ao Pregão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Eletrônico em epígrafe, relativo à oferta de compra - OC: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801085801002018OC00003. Inicialmente o Pregoeiro abriu a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sessão pública em atendimento às disposições contidas no edital,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divulgando as propostas recebidas e abrindo a fase de lances.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Resultado da Sessão Pública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Encerrada sem recurso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ITEM 1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Descrição: OCULOS CIRURGICO DE PROTECAO, EM MATERIAL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ACRILICO OU SIMILAR LENTE UNICA, TIPO AMPLA VISAO,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INCOLOR, EM POLICARBONATO ANTI-EMBACANTE E ARMACAO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lastRenderedPageBreak/>
        <w:t>EM PVC MALEAVEL, COM CONFORTÁVEL AO CONTORNO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DO ROSTO C/REGULAGEM DE COMPRIMENTO E VENTILACAO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DIRETA SUPERIOR, EMBALADO EM MATERIAL QUE GARANTA A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INTEGRIDADE DO PRODUTO, A APRESENTACAO DO PRODUTO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DEVERA OBEDECER A LEGISLACAO ATUAL VIGENTE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Quantidade / Unidade de Fornecimento: 1 / UNIDADE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Menor Valor: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CNPJ/CPF - Vencedor: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Propostas Entregues: 0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Desistência de Propostas: 0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Propostas Restantes: 0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Propostas Classificadas: 0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Resultado do Item: Deserto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Justificativa: Item 1 'Deserto', pois não houve propostas.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ITEM 2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Descrição: PROPE CIRURGICO, EM TECIDO DE MALHA,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FIBRA DE ALGODAO,, COM APROXIMADAMENTE 35X20CM,,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PERMITINDO A COBERTURA COMPLETA DO CALCADO,TENDO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ELASTICO EM TODA A VOLTA, DESCARTAVEL, EMBALADO EM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AOS PARES, A APRESENTACAO DO PRODUTO DEVERA OBEDECER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A LEGISLACAO ATUAL VIGENTE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Quantidade / Unidade de Fornecimento: 1 / PAR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Menor Valor: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CNPJ/CPF - Vencedor:</w:t>
      </w:r>
    </w:p>
    <w:p w:rsidR="008C0CAF" w:rsidRPr="008C0CAF" w:rsidRDefault="008C0CAF" w:rsidP="008C0CA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Propostas Entregues: 0</w:t>
      </w:r>
    </w:p>
    <w:p w:rsidR="008C0CAF" w:rsidRDefault="008C0CAF" w:rsidP="008C0CAF">
      <w:pPr>
        <w:spacing w:after="0"/>
        <w:rPr>
          <w:rFonts w:ascii="Verdana" w:hAnsi="Verdana" w:cs="Frutiger-Cn"/>
          <w:color w:val="000000"/>
        </w:rPr>
      </w:pPr>
      <w:r w:rsidRPr="008C0CAF">
        <w:rPr>
          <w:rFonts w:ascii="Verdana" w:hAnsi="Verdana" w:cs="Frutiger-Cn"/>
          <w:color w:val="000000"/>
        </w:rPr>
        <w:t>Desistência de Propostas: 0</w:t>
      </w:r>
    </w:p>
    <w:p w:rsidR="00B8395E" w:rsidRPr="00B8395E" w:rsidRDefault="00B8395E" w:rsidP="00B8395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B8395E">
        <w:rPr>
          <w:rFonts w:ascii="Verdana" w:hAnsi="Verdana" w:cs="Arial"/>
        </w:rPr>
        <w:t>Propostas Restantes: 0</w:t>
      </w:r>
    </w:p>
    <w:p w:rsidR="00B8395E" w:rsidRPr="00B8395E" w:rsidRDefault="00B8395E" w:rsidP="00B8395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B8395E">
        <w:rPr>
          <w:rFonts w:ascii="Verdana" w:hAnsi="Verdana" w:cs="Arial"/>
        </w:rPr>
        <w:t>Propostas Classificadas: 0</w:t>
      </w:r>
    </w:p>
    <w:p w:rsidR="00B8395E" w:rsidRPr="00B8395E" w:rsidRDefault="00B8395E" w:rsidP="00B8395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B8395E">
        <w:rPr>
          <w:rFonts w:ascii="Verdana" w:hAnsi="Verdana" w:cs="Arial"/>
        </w:rPr>
        <w:t>Resultado do Item: Deserto</w:t>
      </w:r>
    </w:p>
    <w:p w:rsidR="00B8395E" w:rsidRPr="00B8395E" w:rsidRDefault="00B8395E" w:rsidP="00B8395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B8395E">
        <w:rPr>
          <w:rFonts w:ascii="Verdana" w:hAnsi="Verdana" w:cs="Arial"/>
        </w:rPr>
        <w:t>Justificativa: Item 2 'Deserto', pois não houve propostas.</w:t>
      </w:r>
    </w:p>
    <w:p w:rsidR="00B8395E" w:rsidRPr="00B8395E" w:rsidRDefault="00B8395E" w:rsidP="00B8395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B8395E">
        <w:rPr>
          <w:rFonts w:ascii="Verdana" w:hAnsi="Verdana" w:cs="Arial"/>
        </w:rPr>
        <w:t>Pregoeiro TODOS Sessão pública encerrada. 15/03/2018 10:42:25</w:t>
      </w:r>
    </w:p>
    <w:p w:rsidR="00B8395E" w:rsidRPr="00B8395E" w:rsidRDefault="00B8395E" w:rsidP="00B8395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B8395E">
        <w:rPr>
          <w:rFonts w:ascii="Verdana" w:hAnsi="Verdana" w:cs="Arial"/>
        </w:rPr>
        <w:t xml:space="preserve">Encerramento realizado por Bruno Ruiz </w:t>
      </w:r>
      <w:proofErr w:type="spellStart"/>
      <w:r w:rsidRPr="00B8395E">
        <w:rPr>
          <w:rFonts w:ascii="Verdana" w:hAnsi="Verdana" w:cs="Arial"/>
        </w:rPr>
        <w:t>Segantini</w:t>
      </w:r>
      <w:proofErr w:type="spellEnd"/>
    </w:p>
    <w:p w:rsidR="00B8395E" w:rsidRPr="00B8395E" w:rsidRDefault="00B8395E" w:rsidP="00B8395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B8395E">
        <w:rPr>
          <w:rFonts w:ascii="Verdana" w:hAnsi="Verdana" w:cs="Arial"/>
        </w:rPr>
        <w:t>Considerações finais Sessão pública deserta.</w:t>
      </w:r>
    </w:p>
    <w:p w:rsidR="00B8395E" w:rsidRPr="00B8395E" w:rsidRDefault="00B8395E" w:rsidP="00B8395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B8395E">
        <w:rPr>
          <w:rFonts w:ascii="Verdana" w:hAnsi="Verdana" w:cs="Arial"/>
        </w:rPr>
        <w:t>Data 15/03/2018 às 10:42:12</w:t>
      </w:r>
    </w:p>
    <w:p w:rsidR="00B8395E" w:rsidRPr="00B8395E" w:rsidRDefault="00B8395E" w:rsidP="00B8395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B8395E">
        <w:rPr>
          <w:rFonts w:ascii="Verdana" w:hAnsi="Verdana" w:cs="Arial"/>
        </w:rPr>
        <w:t>A Ata na íntegra encontra-se disponível no endereço</w:t>
      </w:r>
    </w:p>
    <w:p w:rsidR="00B8395E" w:rsidRDefault="00B8395E" w:rsidP="00B8395E">
      <w:pPr>
        <w:spacing w:after="0"/>
        <w:rPr>
          <w:rFonts w:ascii="Verdana" w:hAnsi="Verdana" w:cs="Arial"/>
          <w:lang w:val="en-US"/>
        </w:rPr>
      </w:pPr>
      <w:r w:rsidRPr="00B8395E">
        <w:rPr>
          <w:rFonts w:ascii="Verdana" w:hAnsi="Verdana" w:cs="Arial"/>
          <w:lang w:val="en-US"/>
        </w:rPr>
        <w:t>https://www2.bec.sp.gov.br – OC: 801085801002018OC00003.</w:t>
      </w:r>
    </w:p>
    <w:p w:rsidR="00B61AAE" w:rsidRDefault="00B61AAE" w:rsidP="00B8395E">
      <w:pPr>
        <w:spacing w:after="0"/>
        <w:rPr>
          <w:rFonts w:ascii="Verdana" w:hAnsi="Verdana" w:cs="Arial"/>
          <w:lang w:val="en-US"/>
        </w:rPr>
      </w:pPr>
    </w:p>
    <w:p w:rsidR="00B61AAE" w:rsidRPr="00B61AAE" w:rsidRDefault="00B61AAE" w:rsidP="00B61AAE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B61AAE">
        <w:rPr>
          <w:rFonts w:ascii="Verdana" w:hAnsi="Verdana"/>
          <w:b/>
          <w:sz w:val="24"/>
          <w:szCs w:val="24"/>
        </w:rPr>
        <w:t>Câmara Municipal, págs. 79 e 80</w:t>
      </w:r>
    </w:p>
    <w:p w:rsidR="00B61AAE" w:rsidRPr="00B61AAE" w:rsidRDefault="00B61AAE" w:rsidP="00B8395E">
      <w:pPr>
        <w:spacing w:after="0"/>
        <w:rPr>
          <w:rFonts w:ascii="Verdana" w:hAnsi="Verdana" w:cs="Arial"/>
          <w:lang w:val="en-US"/>
        </w:rPr>
      </w:pPr>
    </w:p>
    <w:p w:rsidR="00B61AAE" w:rsidRPr="00B46316" w:rsidRDefault="00B61AAE" w:rsidP="00B8395E">
      <w:pPr>
        <w:spacing w:after="0"/>
        <w:rPr>
          <w:rFonts w:ascii="Verdana" w:hAnsi="Verdana"/>
          <w:highlight w:val="yellow"/>
        </w:rPr>
      </w:pPr>
      <w:r w:rsidRPr="00B46316">
        <w:rPr>
          <w:rFonts w:ascii="Verdana" w:hAnsi="Verdana"/>
          <w:b/>
        </w:rPr>
        <w:t>O SR. EDUARDO MATARAZZO SUPLICY (PT)</w:t>
      </w:r>
      <w:r w:rsidRPr="00B61AAE">
        <w:rPr>
          <w:rFonts w:ascii="Verdana" w:hAnsi="Verdana"/>
        </w:rPr>
        <w:t xml:space="preserve"> - (Pela ordem) - Obrigado, Sr. Presidente. Complementando a exposição que fiz hoje sobre a pesquisa realizada pela Rede Nossa São Paulo, de grande relevância para todos nós paulistanos, para nós Vereadores e também para o Executivo, gostaria de fazer algumas considerações sobre essa pesquisa, denominada Viver em São Paulo, edição 2018, na temática de trabalho e renda, realizada pelo IBOPE em parceira com a Rede Nossa São Paulo, apresentada hoje pela manhã no Sesc Bom Retiro. À apresentação dos dados, seguiu-se um debate com Alex Borges, do Banco Comunitário União Sampaio; Adriana Barbosa, da Feira Preta; Jorge Abrahão, coordenador geral da Rede Nossa São Paulo; e nossa colega Vereadora </w:t>
      </w:r>
      <w:r w:rsidRPr="00B46316">
        <w:rPr>
          <w:rFonts w:ascii="Verdana" w:hAnsi="Verdana"/>
          <w:highlight w:val="yellow"/>
        </w:rPr>
        <w:t>Aline Cardoso, atual</w:t>
      </w:r>
    </w:p>
    <w:p w:rsidR="00B61AAE" w:rsidRPr="00B46316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/>
          <w:highlight w:val="yellow"/>
        </w:rPr>
      </w:pPr>
      <w:r w:rsidRPr="00B46316">
        <w:rPr>
          <w:rFonts w:ascii="Verdana" w:hAnsi="Verdana"/>
          <w:highlight w:val="yellow"/>
        </w:rPr>
        <w:lastRenderedPageBreak/>
        <w:t>Secretária Municipal de Desenvolvimento, Trabalho e Empreendedorismo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6316">
        <w:rPr>
          <w:rFonts w:ascii="Verdana" w:hAnsi="Verdana"/>
          <w:highlight w:val="yellow"/>
        </w:rPr>
        <w:t>da Prefeitura.</w:t>
      </w:r>
      <w:r w:rsidRPr="00B61AAE">
        <w:rPr>
          <w:rFonts w:ascii="Verdana" w:hAnsi="Verdana" w:cs="Frutiger-Cn"/>
        </w:rPr>
        <w:t xml:space="preserve"> O Vereador André Santos também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esteve presente, assim como o Diretor do Sesc, Danilo Miranda,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que apoiou muito a realização desse evento.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Chamou-me a atenção e me deixou preocupado o alarmante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dado sobre o desemprego em nosso município. São 18%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dos entrevistados que se declararam desempregados. Desses,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14% se declaram estar em busca de emprego, enquanto 4%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já desistiram.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Essas pessoas sem trabalho compõem uma parcela expressiva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de 41% dos entrevistados que se encontram sem ocupação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profissional, dentre os quais 10% declararam-se aposentados,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4% estudantes e 9% donas de casa que, como sabemos, é uma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forma de ocupação não profissional que preenche o tempo de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muitas mulheres em todo o Brasil e no mundo, inclusive de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forma a impossibilitá-las de procurar trabalho remunerado. Daí,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mais uma vez, a relevância da Renda Básica de Cidadania.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Se as mães aqui presentes tivessem uma renda básica, obviamente,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teriam maior tranquilidade para cuidar dos afazeres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da casa e do cuidado com suas crianças.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A estimativa de 18% de desempregados em nosso município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corresponde a uma população de 1.763.454, um número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absoluto ainda mais estarrecedor quando pensamos no universo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de nossa população. O aprofundamento de dados revela,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ainda, que, dentre estes milhões de desempregados, 58% são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mulheres e 59% são pretos ou pardos.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Para o conjunto da amostra de 800 pessoas abordadas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pelo IBOPE, 37%, mais de um terço, tem a percepção de que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sua renda pessoal diminuiu nos últimos 12 meses. Apenas 10%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consideram ter tido uma evolução positiva de renda. Como no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caso da diminuição da renda, a percepção sobre as oportunidades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de trabalho distribuem-se desigualmente em nossos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territórios. Nas zonas Sul e Leste, por exemplo, percebe-se uma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redução de 38% e 40% respectivamente. Quem mora nessas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regiões considera não ser possível encontrar uma oportunidade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na própria região. São 43% na zona Sul e 53% na zona Leste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aqueles e aquelas que respondem que suas regiões não têm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nenhuma oportunidade contra 33% no Centro de São Paulo 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38% na zona Oeste.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Quando perguntados sobre o principal componente de suas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despesas no dia-a-dia, 2%, apenas, apontam que atividades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de lazer são seu gasto prioritário, enquanto a maior parte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das pessoas, 49%, destina suas rendas prioritariamente para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alimentação. Outro número expressivo, 24%, aponta os gastos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com moradia como prioridade. Isso evidencia uma situação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mais crítica, em que a participação de elementos básicos e de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primeira necessidade passam a ter maior importância e peso na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composição dos rendimentos. Esses dados somam-se ao dado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que pude obter hoje junto ao Ministério do Desenvolvimento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Social relativo à cobertura do Programa Bolsa Família em nosso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Município: neste mês de fevereiro, chegamos a um número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recorde de famílias beneficiárias. São 506.463 famílias que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lastRenderedPageBreak/>
        <w:t>receberam, em média, R$ 146,11 transferidos pela União. É 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primeira vez que nossa cidade tem mais de meio milhão de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famílias contempladas com o Bolsa Família.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Esses dados demonstram não apenas que mais famílias foram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incorporadas ao programa, como eu defendo há anos que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seja feito como etapa em direção à Renda Básica de Cidadania.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Demonstram, sim, que mais pessoas no Município encontram-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-se em situação compatível com os parâmetros do programa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focalizado em famílias pobres e extremamente pobres. Em uma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situação econômica delicada, em que 37% de nossa população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declara estar perdendo renda nos últimos 12 meses, é fundamental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que políticas sociais como o Bolsa Família tenham condições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de atendê-las, e é responsabilidade de todos nós, mas,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em especial da Prefeitura, alcançar e cadastrar pessoas que se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encontram nessa situação.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A Renda Básica de Cidadania, entretanto, que tem no PL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620/2016, enviado pelo Prefeito Fernando Haddad a esta Casa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como seu último ato como Prefeito, pode ser ainda mais eficiente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na atenção a toda a população, otimizando e garantindo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renda de forma universal e com critérios iguais para todos.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Trata-se de uma medida de eficiência que pode ter contribuição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desta Casa na tramitação desse projeto.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Defendo que essa iniciativa, pela qual batalho, some-se 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outras, como apoio efetivo a formas cooperativas e de economia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solidária em nosso município. Fomento ao microcrédito,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incubação de empreendimentos e a circulação da produção em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um equilíbrio justo entre vendedores e compradores, inclusive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quando o comprador for o Poder Público, podem estimular formas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de trabalho e renda decisivas para melhorar a percepção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da nossa população sobre sua renda.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Públicos específicos, como a população em situação de rua,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pacientes de saúde mental, funcionários de empresas em recuperação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 xml:space="preserve">e massas falidas, trabalhadores autônomos </w:t>
      </w:r>
      <w:proofErr w:type="spellStart"/>
      <w:r w:rsidRPr="00B61AAE">
        <w:rPr>
          <w:rFonts w:ascii="Verdana" w:hAnsi="Verdana" w:cs="Frutiger-Cn"/>
        </w:rPr>
        <w:t>etc</w:t>
      </w:r>
      <w:proofErr w:type="spellEnd"/>
      <w:r w:rsidRPr="00B61AAE">
        <w:rPr>
          <w:rFonts w:ascii="Verdana" w:hAnsi="Verdana" w:cs="Frutiger-Cn"/>
        </w:rPr>
        <w:t>, podem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ser beneficiários de uma política como essa. A regulamentação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justa de novas atividades, como as que envolvem aplicativos,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também constituem uma alternativa. A emissão, com critérios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transparentes, de TPU para ambulantes ou a organização de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polos de desenvolvimento, como o que está previsto no Plano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Diretor, também são fundamentais.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É importante ressaltar que a pesquisa da Nossa São Paulo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é completa e existem outras temáticas setoriais. A que trata da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confiança das instituições, por exemplo, demonstra que 92%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dos munícipes não acompanham o trabalho desenvolvido pela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Câmara Municipal.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Espero poder falar detalhadamente também sobre aquilo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que acredito que pode aperfeiçoar nosso sistema democrático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em nível municipal.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Torço e trabalho para que seja uma iniciativa de nossos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Governos, por meio de um olhar, em que cabem todas essas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oportunidades. Não se trata de uma defesa partidária, mas de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um projeto econômico, que incorpore atividades econômicas,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que beneficiam a todos e a todas, de forma igualitária, como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lastRenderedPageBreak/>
        <w:t>pude debater com os amigos e amigas da Rede Nossa São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Paulo no Sesc Bom Retiro na manhã de hoje.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Meus cumprimentos ao Sr. Jorge Abrahão e todos da equipe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da Rede Nossa São Paulo.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Sr. Presidente, nobre Vereador Eduardo Tuma, gostaria de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ressaltar esse resultado. Apenas 92% da população de São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Paulo, de nosso município, não costuma acompanhar o trabalho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desenvolvido pela Câmara Municipal de São Paulo. Gostaria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de estar colaborando com o Sr. Presidente e com a Vereadora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Janaína Lima para que mais e mais munícipes paulistanos possam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acompanhar de perto o trabalho que aqui realizamos para</w:t>
      </w:r>
    </w:p>
    <w:p w:rsidR="00B61AAE" w:rsidRPr="00B61AAE" w:rsidRDefault="00B61AAE" w:rsidP="00B61AA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61AAE">
        <w:rPr>
          <w:rFonts w:ascii="Verdana" w:hAnsi="Verdana" w:cs="Frutiger-Cn"/>
        </w:rPr>
        <w:t>melhorar as condições de vida e a qualidade e a dignidade de</w:t>
      </w:r>
    </w:p>
    <w:p w:rsidR="00B61AAE" w:rsidRPr="00B61AAE" w:rsidRDefault="00B61AAE" w:rsidP="00B61AAE">
      <w:pPr>
        <w:spacing w:after="0"/>
        <w:rPr>
          <w:rFonts w:ascii="Verdana" w:hAnsi="Verdana" w:cs="Arial"/>
          <w:b/>
        </w:rPr>
      </w:pPr>
      <w:r w:rsidRPr="00B61AAE">
        <w:rPr>
          <w:rFonts w:ascii="Verdana" w:hAnsi="Verdana" w:cs="Frutiger-Cn"/>
        </w:rPr>
        <w:t>todos os paulistanos e paulistanas.</w:t>
      </w:r>
    </w:p>
    <w:sectPr w:rsidR="00B61AAE" w:rsidRPr="00B61A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24" w:rsidRDefault="00F76224" w:rsidP="009C4285">
      <w:pPr>
        <w:spacing w:after="0" w:line="240" w:lineRule="auto"/>
      </w:pPr>
      <w:r>
        <w:separator/>
      </w:r>
    </w:p>
  </w:endnote>
  <w:endnote w:type="continuationSeparator" w:id="0">
    <w:p w:rsidR="00F76224" w:rsidRDefault="00F76224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24" w:rsidRDefault="00F76224" w:rsidP="009C4285">
      <w:pPr>
        <w:spacing w:after="0" w:line="240" w:lineRule="auto"/>
      </w:pPr>
      <w:r>
        <w:separator/>
      </w:r>
    </w:p>
  </w:footnote>
  <w:footnote w:type="continuationSeparator" w:id="0">
    <w:p w:rsidR="00F76224" w:rsidRDefault="00F76224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34A99"/>
    <w:rsid w:val="000700AD"/>
    <w:rsid w:val="000B1BE0"/>
    <w:rsid w:val="00111267"/>
    <w:rsid w:val="00130788"/>
    <w:rsid w:val="00135456"/>
    <w:rsid w:val="00173FC4"/>
    <w:rsid w:val="00192DC3"/>
    <w:rsid w:val="001A370E"/>
    <w:rsid w:val="001E5CD0"/>
    <w:rsid w:val="00263C83"/>
    <w:rsid w:val="002B6CDC"/>
    <w:rsid w:val="002C2C9C"/>
    <w:rsid w:val="002F4A11"/>
    <w:rsid w:val="00326704"/>
    <w:rsid w:val="003A370A"/>
    <w:rsid w:val="00425FAC"/>
    <w:rsid w:val="004E3D02"/>
    <w:rsid w:val="004F61EE"/>
    <w:rsid w:val="005E23BC"/>
    <w:rsid w:val="00604F2B"/>
    <w:rsid w:val="00617946"/>
    <w:rsid w:val="00623D22"/>
    <w:rsid w:val="00634654"/>
    <w:rsid w:val="00644B3B"/>
    <w:rsid w:val="00661B10"/>
    <w:rsid w:val="00682635"/>
    <w:rsid w:val="00697FA9"/>
    <w:rsid w:val="006D0284"/>
    <w:rsid w:val="007435F5"/>
    <w:rsid w:val="00757846"/>
    <w:rsid w:val="007A04C9"/>
    <w:rsid w:val="007B5612"/>
    <w:rsid w:val="007D0003"/>
    <w:rsid w:val="00825C59"/>
    <w:rsid w:val="008935ED"/>
    <w:rsid w:val="008B4BDF"/>
    <w:rsid w:val="008C0CAF"/>
    <w:rsid w:val="008C7E56"/>
    <w:rsid w:val="00936486"/>
    <w:rsid w:val="009763DD"/>
    <w:rsid w:val="00996602"/>
    <w:rsid w:val="009B5E01"/>
    <w:rsid w:val="009C4285"/>
    <w:rsid w:val="009F0E18"/>
    <w:rsid w:val="009F464E"/>
    <w:rsid w:val="00A22DE4"/>
    <w:rsid w:val="00A617D4"/>
    <w:rsid w:val="00A62474"/>
    <w:rsid w:val="00A626F5"/>
    <w:rsid w:val="00A959EA"/>
    <w:rsid w:val="00AA16E4"/>
    <w:rsid w:val="00AB5C42"/>
    <w:rsid w:val="00AE0FC0"/>
    <w:rsid w:val="00B2687C"/>
    <w:rsid w:val="00B3565D"/>
    <w:rsid w:val="00B46316"/>
    <w:rsid w:val="00B61AAE"/>
    <w:rsid w:val="00B8395E"/>
    <w:rsid w:val="00BF2DB7"/>
    <w:rsid w:val="00C35AA6"/>
    <w:rsid w:val="00CC6F02"/>
    <w:rsid w:val="00DE3178"/>
    <w:rsid w:val="00DF79F1"/>
    <w:rsid w:val="00E048A5"/>
    <w:rsid w:val="00E11BFE"/>
    <w:rsid w:val="00E50574"/>
    <w:rsid w:val="00E5223B"/>
    <w:rsid w:val="00E548C2"/>
    <w:rsid w:val="00EB693E"/>
    <w:rsid w:val="00EC4A3D"/>
    <w:rsid w:val="00EC725B"/>
    <w:rsid w:val="00EE563E"/>
    <w:rsid w:val="00EE6AE4"/>
    <w:rsid w:val="00EE7E92"/>
    <w:rsid w:val="00F12D8F"/>
    <w:rsid w:val="00F7023E"/>
    <w:rsid w:val="00F76224"/>
    <w:rsid w:val="00F765C6"/>
    <w:rsid w:val="00F976E7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1578</Words>
  <Characters>8524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2018-03-16T16:23:00Z</dcterms:created>
  <dcterms:modified xsi:type="dcterms:W3CDTF">2018-03-16T16:23:00Z</dcterms:modified>
</cp:coreProperties>
</file>