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D8" w:rsidRDefault="00FE2BD8" w:rsidP="00FE2BD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F5CDF64" wp14:editId="38F2DAE4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D8" w:rsidRDefault="00FE2BD8" w:rsidP="00FE2BD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2BD8" w:rsidRDefault="00FE2BD8" w:rsidP="00FE2BD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12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AF571A" w:rsidRDefault="00FE2BD8" w:rsidP="00FE2B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FE2BD8" w:rsidRDefault="00FE2BD8" w:rsidP="00FE2BD8">
      <w:pPr>
        <w:jc w:val="center"/>
        <w:rPr>
          <w:rFonts w:ascii="Verdana" w:hAnsi="Verdana"/>
          <w:b/>
          <w:sz w:val="24"/>
          <w:szCs w:val="24"/>
        </w:rPr>
      </w:pPr>
    </w:p>
    <w:p w:rsidR="00FE2BD8" w:rsidRDefault="00FE2BD8" w:rsidP="00FE2B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04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2BD8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FE2BD8">
        <w:rPr>
          <w:rFonts w:ascii="Verdana" w:hAnsi="Verdana" w:cs="Frutiger-BlackCn"/>
          <w:b/>
          <w:bCs/>
        </w:rPr>
        <w:t>EMPREENDEDORISMO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GABINETE DO SECRETÁRIO</w:t>
      </w:r>
    </w:p>
    <w:p w:rsid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E2BD8">
        <w:rPr>
          <w:rFonts w:ascii="Verdana" w:hAnsi="Verdana" w:cs="Frutiger-Cn"/>
          <w:b/>
        </w:rPr>
        <w:t>COORDENADORIA DE SEGURANÇA ALIMENTAR</w:t>
      </w:r>
      <w:r w:rsidRPr="00FE2BD8">
        <w:rPr>
          <w:rFonts w:ascii="Verdana" w:hAnsi="Verdana" w:cs="Frutiger-Cn"/>
          <w:b/>
        </w:rPr>
        <w:t xml:space="preserve"> </w:t>
      </w:r>
      <w:r w:rsidRPr="00FE2BD8">
        <w:rPr>
          <w:rFonts w:ascii="Verdana" w:hAnsi="Verdana" w:cs="Frutiger-Cn"/>
          <w:b/>
        </w:rPr>
        <w:t>E NUTRICIONAL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2BD8">
        <w:rPr>
          <w:rFonts w:ascii="Verdana" w:hAnsi="Verdana" w:cs="Frutiger-BlackCn"/>
          <w:b/>
          <w:bCs/>
        </w:rPr>
        <w:t>EXTRATO DE TERMO ADITIVO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2016-0.095.986-1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E2BD8">
        <w:rPr>
          <w:rFonts w:ascii="Verdana" w:hAnsi="Verdana" w:cs="Frutiger-Cn"/>
        </w:rPr>
        <w:t>Permitente</w:t>
      </w:r>
      <w:proofErr w:type="spellEnd"/>
      <w:r w:rsidRPr="00FE2BD8">
        <w:rPr>
          <w:rFonts w:ascii="Verdana" w:hAnsi="Verdana" w:cs="Frutiger-Cn"/>
        </w:rPr>
        <w:t>: PMSP/SMTE/COSAN – Permissionária: MECS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ALIMENTOS LTDA - ME. – Objeto: ALTERAÇÃO CONTRATUAL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E INCLUSÃO DE RAMO. CLÁUSULA PRIMEIRA DO OBJETO – O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presente Termo Aditivo de Permissão de Uso visa: 1- Alteração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contratual, passará gerir com a nova denominação empresarial,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MECS ALIMENTOS LTDA ME. 2. Incluirá o ramo de atividade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Mercearia/Empório em conjunto com Doçaria; serão os produtos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 xml:space="preserve">comercializados no boxe 25 do Mercado Municipal </w:t>
      </w:r>
      <w:proofErr w:type="spellStart"/>
      <w:r w:rsidRPr="00FE2BD8">
        <w:rPr>
          <w:rFonts w:ascii="Verdana" w:hAnsi="Verdana" w:cs="Frutiger-Cn"/>
        </w:rPr>
        <w:t>Antonio</w:t>
      </w:r>
      <w:proofErr w:type="spellEnd"/>
      <w:r>
        <w:rPr>
          <w:rFonts w:ascii="Verdana" w:hAnsi="Verdana" w:cs="Frutiger-Cn"/>
        </w:rPr>
        <w:t xml:space="preserve"> </w:t>
      </w:r>
      <w:proofErr w:type="spellStart"/>
      <w:r w:rsidRPr="00FE2BD8">
        <w:rPr>
          <w:rFonts w:ascii="Verdana" w:hAnsi="Verdana" w:cs="Frutiger-Cn"/>
        </w:rPr>
        <w:t>Meneghini</w:t>
      </w:r>
      <w:proofErr w:type="spellEnd"/>
      <w:r w:rsidRPr="00FE2BD8">
        <w:rPr>
          <w:rFonts w:ascii="Verdana" w:hAnsi="Verdana" w:cs="Frutiger-Cn"/>
        </w:rPr>
        <w:t xml:space="preserve"> – Vila Formosa. CLÁUSULA SEGUNDA DA RATIFICAÇÃO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– Ficam mantidas as demais cláusulas e condições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pactuadas anteriormente.</w:t>
      </w:r>
    </w:p>
    <w:p w:rsid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FE2BD8">
        <w:rPr>
          <w:rFonts w:ascii="Verdana" w:hAnsi="Verdana" w:cs="Frutiger-BoldCn"/>
          <w:b/>
          <w:bCs/>
        </w:rPr>
        <w:t>E TECNOLOGIA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DO PROCESSO 8110.2017/0000120-5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INTERESSADO: FUNDAÇÃO PAULISTANA DE EDUCAÇÃO,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TECNOLOGIA E CULTURA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ASSUNTO: Aquisição de material de construção para atender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as necessidades da Escola Técnica de Saúde Pública Prof.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E2BD8">
        <w:rPr>
          <w:rFonts w:ascii="Verdana" w:hAnsi="Verdana" w:cs="Frutiger-Cn"/>
        </w:rPr>
        <w:t>Makiguti</w:t>
      </w:r>
      <w:proofErr w:type="spellEnd"/>
      <w:r w:rsidRPr="00FE2BD8">
        <w:rPr>
          <w:rFonts w:ascii="Verdana" w:hAnsi="Verdana" w:cs="Frutiger-Cn"/>
        </w:rPr>
        <w:t xml:space="preserve"> e do Centro de Formação Cultural Cidade Tiradentes.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Aprovação de Edital. Pregão Eletrônico.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I - À vista da instrução do presente processo, em conformidade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com a Lei Municipal nº. 13.278/2002, os Decretos Municipais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nº. 44.279/2003 e n° 46.662/2005, as Leis Federais nº.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10.520/2002 e nº. 8.666/1993, e demais normas complementares,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bem como demais elementos do presente, em especial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a manifestação da Assessoria Jurídica desta Fundação (Parecer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FUNDATEC/AJ n.º 3610246) APROVO a minuta do edital anexa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sob o Documento SEI n.º 3609870 e AUTORIZO a abertura de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procedimento licitatório, na modalidade PREGÃO ELETRÔNICO,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objetivando a Aquisição de material de construção para atender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as necessidades da Escola Técnica de Saúde Pública Prof.</w:t>
      </w:r>
      <w:r>
        <w:rPr>
          <w:rFonts w:ascii="Verdana" w:hAnsi="Verdana" w:cs="Frutiger-Cn"/>
        </w:rPr>
        <w:t xml:space="preserve"> </w:t>
      </w:r>
      <w:proofErr w:type="spellStart"/>
      <w:r w:rsidRPr="00FE2BD8">
        <w:rPr>
          <w:rFonts w:ascii="Verdana" w:hAnsi="Verdana" w:cs="Frutiger-Cn"/>
        </w:rPr>
        <w:t>Makiguti</w:t>
      </w:r>
      <w:proofErr w:type="spellEnd"/>
      <w:r w:rsidRPr="00FE2BD8">
        <w:rPr>
          <w:rFonts w:ascii="Verdana" w:hAnsi="Verdana" w:cs="Frutiger-Cn"/>
        </w:rPr>
        <w:t xml:space="preserve"> e do Centro de Formação Cultural Cidade Tiradentes,</w:t>
      </w:r>
      <w:r>
        <w:rPr>
          <w:rFonts w:ascii="Verdana" w:hAnsi="Verdana" w:cs="Frutiger-Cn"/>
        </w:rPr>
        <w:t xml:space="preserve"> </w:t>
      </w:r>
      <w:proofErr w:type="spellStart"/>
      <w:r w:rsidRPr="00FE2BD8">
        <w:rPr>
          <w:rFonts w:ascii="Verdana" w:hAnsi="Verdana" w:cs="Frutiger-Cn"/>
        </w:rPr>
        <w:t>confome</w:t>
      </w:r>
      <w:proofErr w:type="spellEnd"/>
      <w:r w:rsidRPr="00FE2BD8">
        <w:rPr>
          <w:rFonts w:ascii="Verdana" w:hAnsi="Verdana" w:cs="Frutiger-Cn"/>
        </w:rPr>
        <w:t xml:space="preserve"> pedido de compras realizado pelas Supervisões da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ETSPPM e do CFFCT e descrito através do Documentos SEI </w:t>
      </w:r>
      <w:proofErr w:type="spellStart"/>
      <w:r w:rsidRPr="00FE2BD8">
        <w:rPr>
          <w:rFonts w:ascii="Verdana" w:hAnsi="Verdana" w:cs="Frutiger-Cn"/>
        </w:rPr>
        <w:t>n.ºs</w:t>
      </w:r>
      <w:proofErr w:type="spellEnd"/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3215096 e 3409952.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lastRenderedPageBreak/>
        <w:t>II - Todo procedimento licitatório deverá ser acompanhado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e fiscalizado pela Comissão Permanente de Licitação, instituída</w:t>
      </w:r>
    </w:p>
    <w:p w:rsidR="00FE2BD8" w:rsidRPr="00FE2BD8" w:rsidRDefault="00FE2BD8" w:rsidP="00FE2BD8">
      <w:pPr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pela Portaria 13/Fundação Paulistana/2017.</w:t>
      </w:r>
    </w:p>
    <w:p w:rsidR="00FE2BD8" w:rsidRDefault="00FE2BD8" w:rsidP="00FE2BD8">
      <w:pPr>
        <w:jc w:val="center"/>
        <w:rPr>
          <w:rFonts w:ascii="Verdana" w:hAnsi="Verdana" w:cs="Frutiger-Cn"/>
          <w:b/>
          <w:sz w:val="24"/>
        </w:rPr>
      </w:pPr>
    </w:p>
    <w:p w:rsidR="00FE2BD8" w:rsidRPr="00FE2BD8" w:rsidRDefault="00FE2BD8" w:rsidP="00FE2BD8">
      <w:pPr>
        <w:jc w:val="center"/>
        <w:rPr>
          <w:rFonts w:ascii="Verdana" w:hAnsi="Verdana" w:cs="Frutiger-Cn"/>
          <w:b/>
          <w:sz w:val="24"/>
        </w:rPr>
      </w:pPr>
      <w:r w:rsidRPr="00FE2BD8">
        <w:rPr>
          <w:rFonts w:ascii="Verdana" w:hAnsi="Verdana" w:cs="Frutiger-Cn"/>
          <w:b/>
          <w:sz w:val="24"/>
        </w:rPr>
        <w:t>Servidores, pág. 35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ESCOLA MUNICIPAL DE ADMINISTRAÇÃO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PÚBLICA DE SÃO PAULO-EMASP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2BD8">
        <w:rPr>
          <w:rFonts w:ascii="Verdana" w:hAnsi="Verdana" w:cs="Frutiger-BlackCn"/>
          <w:b/>
          <w:bCs/>
        </w:rPr>
        <w:t>COMUNICADO 211/EMASP/2017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 xml:space="preserve">ASSUNTO: </w:t>
      </w:r>
      <w:r w:rsidRPr="00FE2BD8">
        <w:rPr>
          <w:rFonts w:ascii="Verdana" w:hAnsi="Verdana" w:cs="Frutiger-Cn"/>
        </w:rPr>
        <w:t xml:space="preserve">Inscritos para o </w:t>
      </w:r>
      <w:r w:rsidRPr="00FE2BD8">
        <w:rPr>
          <w:rFonts w:ascii="Verdana" w:hAnsi="Verdana" w:cs="Frutiger-BoldCn"/>
          <w:b/>
          <w:bCs/>
        </w:rPr>
        <w:t>curso TRANSPARÊNCIA E LEI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DE ACESSO À INFORMAÇÃO NA PREFEITURA MUNICIPAL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DE SÃO PAULO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07/07/2017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CRONOGRAMA E LOCAL DE REALIZAÇÃO DO CURSO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Data: 07/07, 01/09, 10/11 e 15/12/17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Horário: 09h00 ÀS 13h00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Local: Escola Municipal de Administração Pública de São</w:t>
      </w:r>
    </w:p>
    <w:p w:rsidR="00FE2BD8" w:rsidRPr="00FE2BD8" w:rsidRDefault="00FE2BD8" w:rsidP="00FE2BD8">
      <w:pPr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Paulo - EMASP - Av. </w:t>
      </w:r>
      <w:proofErr w:type="spellStart"/>
      <w:r w:rsidRPr="00FE2BD8">
        <w:rPr>
          <w:rFonts w:ascii="Verdana" w:hAnsi="Verdana" w:cs="Frutiger-Cn"/>
        </w:rPr>
        <w:t>Zaki</w:t>
      </w:r>
      <w:proofErr w:type="spellEnd"/>
      <w:r w:rsidRPr="00FE2BD8">
        <w:rPr>
          <w:rFonts w:ascii="Verdana" w:hAnsi="Verdana" w:cs="Frutiger-Cn"/>
        </w:rPr>
        <w:t xml:space="preserve"> </w:t>
      </w:r>
      <w:proofErr w:type="spellStart"/>
      <w:r w:rsidRPr="00FE2BD8">
        <w:rPr>
          <w:rFonts w:ascii="Verdana" w:hAnsi="Verdana" w:cs="Frutiger-Cn"/>
        </w:rPr>
        <w:t>Narchi</w:t>
      </w:r>
      <w:proofErr w:type="spellEnd"/>
      <w:r w:rsidRPr="00FE2BD8">
        <w:rPr>
          <w:rFonts w:ascii="Verdana" w:hAnsi="Verdana" w:cs="Frutiger-Cn"/>
        </w:rPr>
        <w:t>, 536 Cara</w:t>
      </w:r>
    </w:p>
    <w:p w:rsidR="00FE2BD8" w:rsidRPr="00FE2BD8" w:rsidRDefault="00FE2BD8" w:rsidP="00FE2BD8">
      <w:pPr>
        <w:spacing w:after="0"/>
        <w:rPr>
          <w:rFonts w:ascii="Verdana" w:hAnsi="Verdana"/>
        </w:rPr>
      </w:pPr>
      <w:r w:rsidRPr="00FE2BD8">
        <w:rPr>
          <w:rFonts w:ascii="Verdana" w:hAnsi="Verdana"/>
          <w:noProof/>
          <w:lang w:eastAsia="pt-BR"/>
        </w:rPr>
        <w:drawing>
          <wp:inline distT="0" distB="0" distL="0" distR="0" wp14:anchorId="5902A866" wp14:editId="560334A2">
            <wp:extent cx="2943225" cy="2496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D8" w:rsidRPr="00FE2BD8" w:rsidRDefault="00FE2BD8" w:rsidP="00FE2BD8">
      <w:pPr>
        <w:spacing w:after="0"/>
        <w:rPr>
          <w:rFonts w:ascii="Verdana" w:hAnsi="Verdana"/>
        </w:rPr>
      </w:pPr>
      <w:r w:rsidRPr="00FE2BD8">
        <w:rPr>
          <w:rFonts w:ascii="Verdana" w:hAnsi="Verdana"/>
          <w:noProof/>
          <w:lang w:eastAsia="pt-BR"/>
        </w:rPr>
        <w:drawing>
          <wp:inline distT="0" distB="0" distL="0" distR="0" wp14:anchorId="413FB46F" wp14:editId="43F9D4A0">
            <wp:extent cx="2676525" cy="127961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D8" w:rsidRPr="00FE2BD8" w:rsidRDefault="00FE2BD8" w:rsidP="00FE2BD8">
      <w:pPr>
        <w:spacing w:after="0"/>
        <w:rPr>
          <w:rFonts w:ascii="Verdana" w:hAnsi="Verdana"/>
        </w:rPr>
      </w:pPr>
    </w:p>
    <w:p w:rsidR="00FE2BD8" w:rsidRDefault="00FE2BD8" w:rsidP="00FE2BD8">
      <w:pPr>
        <w:spacing w:after="0"/>
        <w:jc w:val="center"/>
        <w:rPr>
          <w:rFonts w:ascii="Verdana" w:hAnsi="Verdana"/>
          <w:b/>
          <w:sz w:val="24"/>
        </w:rPr>
      </w:pPr>
    </w:p>
    <w:p w:rsidR="00FE2BD8" w:rsidRPr="00FE2BD8" w:rsidRDefault="00FE2BD8" w:rsidP="00FE2BD8">
      <w:pPr>
        <w:spacing w:after="0"/>
        <w:jc w:val="center"/>
        <w:rPr>
          <w:rFonts w:ascii="Verdana" w:hAnsi="Verdana"/>
          <w:b/>
          <w:sz w:val="24"/>
        </w:rPr>
      </w:pPr>
      <w:r w:rsidRPr="00FE2BD8">
        <w:rPr>
          <w:rFonts w:ascii="Verdana" w:hAnsi="Verdana"/>
          <w:b/>
          <w:sz w:val="24"/>
        </w:rPr>
        <w:t>Editais, pág. 45</w:t>
      </w:r>
    </w:p>
    <w:p w:rsidR="00FE2BD8" w:rsidRPr="00FE2BD8" w:rsidRDefault="00FE2BD8" w:rsidP="00FE2BD8">
      <w:pPr>
        <w:spacing w:after="0"/>
        <w:rPr>
          <w:rFonts w:ascii="Verdana" w:hAnsi="Verdana"/>
        </w:rPr>
      </w:pP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CONSELHO MUNICIPAL DE</w:t>
      </w:r>
      <w:r>
        <w:rPr>
          <w:rFonts w:ascii="Verdana" w:hAnsi="Verdana" w:cs="Frutiger-BoldCn"/>
          <w:b/>
          <w:bCs/>
        </w:rPr>
        <w:t xml:space="preserve"> </w:t>
      </w:r>
      <w:r w:rsidRPr="00FE2BD8">
        <w:rPr>
          <w:rFonts w:ascii="Verdana" w:hAnsi="Verdana" w:cs="Frutiger-BoldCn"/>
          <w:b/>
          <w:bCs/>
        </w:rPr>
        <w:t>ADMINISTRAÇÃO PÚBLICA - COMAP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2BD8">
        <w:rPr>
          <w:rFonts w:ascii="Verdana" w:hAnsi="Verdana" w:cs="Frutiger-BlackCn"/>
          <w:b/>
          <w:bCs/>
        </w:rPr>
        <w:t>ATA DA 29ª REUNIÃO EXTRAORDINÁRIA DO</w:t>
      </w:r>
      <w:r>
        <w:rPr>
          <w:rFonts w:ascii="Verdana" w:hAnsi="Verdana" w:cs="Frutiger-BlackCn"/>
          <w:b/>
          <w:bCs/>
        </w:rPr>
        <w:t xml:space="preserve"> </w:t>
      </w:r>
      <w:r w:rsidRPr="00FE2BD8">
        <w:rPr>
          <w:rFonts w:ascii="Verdana" w:hAnsi="Verdana" w:cs="Frutiger-BlackCn"/>
          <w:b/>
          <w:bCs/>
        </w:rPr>
        <w:t>CONSELHO MUNICIPAL DE ADMINISTRAÇÃO</w:t>
      </w:r>
      <w:r>
        <w:rPr>
          <w:rFonts w:ascii="Verdana" w:hAnsi="Verdana" w:cs="Frutiger-BlackCn"/>
          <w:b/>
          <w:bCs/>
        </w:rPr>
        <w:t xml:space="preserve"> </w:t>
      </w:r>
      <w:r w:rsidRPr="00FE2BD8">
        <w:rPr>
          <w:rFonts w:ascii="Verdana" w:hAnsi="Verdana" w:cs="Frutiger-BlackCn"/>
          <w:b/>
          <w:bCs/>
        </w:rPr>
        <w:t xml:space="preserve">PÚBLICA – COMAP REALIZADA EM 03 DE </w:t>
      </w:r>
      <w:r>
        <w:rPr>
          <w:rFonts w:ascii="Verdana" w:hAnsi="Verdana" w:cs="Frutiger-BlackCn"/>
          <w:b/>
          <w:bCs/>
        </w:rPr>
        <w:t>J</w:t>
      </w:r>
      <w:r w:rsidRPr="00FE2BD8">
        <w:rPr>
          <w:rFonts w:ascii="Verdana" w:hAnsi="Verdana" w:cs="Frutiger-BlackCn"/>
          <w:b/>
          <w:bCs/>
        </w:rPr>
        <w:t>ULHO</w:t>
      </w:r>
      <w:r>
        <w:rPr>
          <w:rFonts w:ascii="Verdana" w:hAnsi="Verdana" w:cs="Frutiger-BlackCn"/>
          <w:b/>
          <w:bCs/>
        </w:rPr>
        <w:t xml:space="preserve"> </w:t>
      </w:r>
      <w:r w:rsidRPr="00FE2BD8">
        <w:rPr>
          <w:rFonts w:ascii="Verdana" w:hAnsi="Verdana" w:cs="Frutiger-BlackCn"/>
          <w:b/>
          <w:bCs/>
        </w:rPr>
        <w:t>DE 2017.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Aos 03 dias de julho de 2017, às 14h30 horas, sob a presidência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da Senhora </w:t>
      </w:r>
      <w:proofErr w:type="spellStart"/>
      <w:r w:rsidRPr="00FE2BD8">
        <w:rPr>
          <w:rFonts w:ascii="Verdana" w:hAnsi="Verdana" w:cs="Frutiger-Cn"/>
        </w:rPr>
        <w:t>Tarcila</w:t>
      </w:r>
      <w:proofErr w:type="spellEnd"/>
      <w:r w:rsidRPr="00FE2BD8">
        <w:rPr>
          <w:rFonts w:ascii="Verdana" w:hAnsi="Verdana" w:cs="Frutiger-Cn"/>
        </w:rPr>
        <w:t xml:space="preserve"> Peres Santos, SGM, realizou-se 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29ª reunião Plenária Extraordinária do Conselho Municipal de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Administração Pública – COMAP, na sala de reuniões – quinto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andar, da Secretaria do Governo Municipal, estando presentes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os seguintes membros: Giulia da Cunha Fernandes </w:t>
      </w:r>
      <w:proofErr w:type="spellStart"/>
      <w:r w:rsidRPr="00FE2BD8">
        <w:rPr>
          <w:rFonts w:ascii="Verdana" w:hAnsi="Verdana" w:cs="Frutiger-Cn"/>
        </w:rPr>
        <w:t>Puttomatti</w:t>
      </w:r>
      <w:proofErr w:type="spellEnd"/>
      <w:r w:rsidRPr="00FE2BD8">
        <w:rPr>
          <w:rFonts w:ascii="Verdana" w:hAnsi="Verdana" w:cs="Frutiger-Cn"/>
        </w:rPr>
        <w:t>,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SMF, Ivan Teixeira da Costa </w:t>
      </w:r>
      <w:proofErr w:type="spellStart"/>
      <w:r w:rsidRPr="00FE2BD8">
        <w:rPr>
          <w:rFonts w:ascii="Verdana" w:hAnsi="Verdana" w:cs="Frutiger-Cn"/>
        </w:rPr>
        <w:t>Budinski</w:t>
      </w:r>
      <w:proofErr w:type="spellEnd"/>
      <w:r w:rsidRPr="00FE2BD8">
        <w:rPr>
          <w:rFonts w:ascii="Verdana" w:hAnsi="Verdana" w:cs="Frutiger-Cn"/>
        </w:rPr>
        <w:t>, de SERG, Vladimir de Souza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Alves, de SMJ e Fábio </w:t>
      </w:r>
      <w:proofErr w:type="spellStart"/>
      <w:r w:rsidRPr="00FE2BD8">
        <w:rPr>
          <w:rFonts w:ascii="Verdana" w:hAnsi="Verdana" w:cs="Frutiger-Cn"/>
        </w:rPr>
        <w:t>Teizo</w:t>
      </w:r>
      <w:proofErr w:type="spellEnd"/>
      <w:r w:rsidRPr="00FE2BD8">
        <w:rPr>
          <w:rFonts w:ascii="Verdana" w:hAnsi="Verdana" w:cs="Frutiger-Cn"/>
        </w:rPr>
        <w:t>, de SMG.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O Conselho foi instituído pelo Decreto nº. 50.514/2009 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posteriores alterações e os membros nomeados por meio da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seguinte portaria: Portaria 18, de 06 de janeiro de 2017.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Dado início a primeira reunião extraordinária, segue abaixo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resumo das deliberações: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1. Foram apreciadas as propostas de nomeações/designações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formalizadas pelas diversas Secretarias e obtiveram manifestação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favorável ao prosseguimento, uma vez examinadas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as declarações apresentadas em atendimento ao Decreto n°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50.898/2009, com vistas a evitar situações que possam contrariar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o disposto da Súmula 13 do Supremo Tribunal Federal, bem</w:t>
      </w:r>
      <w:r>
        <w:rPr>
          <w:rFonts w:ascii="Verdana" w:hAnsi="Verdana" w:cs="Frutiger-Cn"/>
        </w:rPr>
        <w:t xml:space="preserve"> </w:t>
      </w:r>
      <w:r w:rsidRPr="00FE2BD8">
        <w:rPr>
          <w:rFonts w:ascii="Verdana" w:hAnsi="Verdana" w:cs="Frutiger-Cn"/>
        </w:rPr>
        <w:t>como, ao Decreto nº 53.177/2012:</w:t>
      </w:r>
    </w:p>
    <w:p w:rsidR="00FE2BD8" w:rsidRPr="00FE2BD8" w:rsidRDefault="00FE2BD8" w:rsidP="00FE2BD8">
      <w:pPr>
        <w:spacing w:after="0"/>
        <w:rPr>
          <w:rFonts w:ascii="Verdana" w:hAnsi="Verdana"/>
        </w:rPr>
      </w:pPr>
      <w:r w:rsidRPr="00FE2BD8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6B667FC5" wp14:editId="5640A253">
            <wp:extent cx="1704975" cy="147675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D8" w:rsidRPr="00FE2BD8" w:rsidRDefault="00FE2BD8" w:rsidP="00FE2BD8">
      <w:pPr>
        <w:spacing w:after="0"/>
        <w:rPr>
          <w:rFonts w:ascii="Verdana" w:hAnsi="Verdana"/>
        </w:rPr>
      </w:pPr>
      <w:r w:rsidRPr="00FE2BD8">
        <w:rPr>
          <w:rFonts w:ascii="Verdana" w:hAnsi="Verdana"/>
          <w:noProof/>
          <w:lang w:eastAsia="pt-BR"/>
        </w:rPr>
        <w:drawing>
          <wp:inline distT="0" distB="0" distL="0" distR="0" wp14:anchorId="324CE7E7" wp14:editId="4B695100">
            <wp:extent cx="2400300" cy="46775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35" cy="4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D8" w:rsidRPr="00FE2BD8" w:rsidRDefault="00FE2BD8" w:rsidP="00FE2BD8">
      <w:pPr>
        <w:spacing w:after="0"/>
        <w:rPr>
          <w:rFonts w:ascii="Verdana" w:hAnsi="Verdana"/>
        </w:rPr>
      </w:pPr>
      <w:r w:rsidRPr="00FE2BD8">
        <w:rPr>
          <w:rFonts w:ascii="Verdana" w:hAnsi="Verdana"/>
          <w:noProof/>
          <w:lang w:eastAsia="pt-BR"/>
        </w:rPr>
        <w:drawing>
          <wp:inline distT="0" distB="0" distL="0" distR="0" wp14:anchorId="14A37956" wp14:editId="5E729AA1">
            <wp:extent cx="1981200" cy="13706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79" cy="1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D8" w:rsidRPr="00FE2BD8" w:rsidRDefault="00FE2BD8" w:rsidP="00FE2BD8">
      <w:pPr>
        <w:spacing w:after="0"/>
        <w:rPr>
          <w:rFonts w:ascii="Verdana" w:hAnsi="Verdana"/>
        </w:rPr>
      </w:pPr>
    </w:p>
    <w:p w:rsidR="00FE2BD8" w:rsidRDefault="00FE2BD8" w:rsidP="00FE2BD8">
      <w:pPr>
        <w:spacing w:after="0"/>
        <w:jc w:val="center"/>
        <w:rPr>
          <w:rFonts w:ascii="Verdana" w:hAnsi="Verdana"/>
          <w:b/>
          <w:sz w:val="24"/>
        </w:rPr>
      </w:pPr>
    </w:p>
    <w:p w:rsidR="00FE2BD8" w:rsidRPr="00FE2BD8" w:rsidRDefault="00FE2BD8" w:rsidP="00FE2BD8">
      <w:pPr>
        <w:spacing w:after="0"/>
        <w:jc w:val="center"/>
        <w:rPr>
          <w:rFonts w:ascii="Verdana" w:hAnsi="Verdana"/>
          <w:b/>
          <w:sz w:val="24"/>
        </w:rPr>
      </w:pPr>
      <w:r w:rsidRPr="00FE2BD8">
        <w:rPr>
          <w:rFonts w:ascii="Verdana" w:hAnsi="Verdana"/>
          <w:b/>
          <w:sz w:val="24"/>
        </w:rPr>
        <w:t>Licitações, pág. 95</w:t>
      </w:r>
    </w:p>
    <w:p w:rsidR="00FE2BD8" w:rsidRPr="00FE2BD8" w:rsidRDefault="00FE2BD8" w:rsidP="00FE2BD8">
      <w:pPr>
        <w:spacing w:after="0"/>
        <w:rPr>
          <w:rFonts w:ascii="Verdana" w:hAnsi="Verdana"/>
        </w:rPr>
      </w:pP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2BD8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FE2BD8">
        <w:rPr>
          <w:rFonts w:ascii="Verdana" w:hAnsi="Verdana" w:cs="Frutiger-BlackCn"/>
          <w:b/>
          <w:bCs/>
        </w:rPr>
        <w:t>EMPREENDEDORISMO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GABINETE DO SECRETÁRIO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2BD8">
        <w:rPr>
          <w:rFonts w:ascii="Verdana" w:hAnsi="Verdana" w:cs="Frutiger-BlackCn"/>
          <w:b/>
          <w:bCs/>
        </w:rPr>
        <w:t>DESPACHO DO SECRETÁRIO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6064.2017/0000131-6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SMTE, ADESAF – Alteração de Gestor e Fiscal – Termo de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Convênio nº 007/2016/SDTE atual SMTE. I – No exercício da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competência que me foi atribuída por lei, à vista dos elementos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de convicção contidos no presente, com fundamento no Decreto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Municipal nº 54.873/2014 e considerando a celebração do Termo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de Convênio nº 007/2016/SDTE atual SMTE, celebrado com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 Associação de Desenvolvimento Econômico e Social às Famílias,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AUTORIZO a alteração dos Gestores e Fiscais anteriormente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nomeados, designando a partir desta data, para função de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Gestor titular: João Paulo de Brito Greco - RF. 835.892-3, Gestor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substituto: Luciana </w:t>
      </w:r>
      <w:proofErr w:type="spellStart"/>
      <w:r w:rsidRPr="00FE2BD8">
        <w:rPr>
          <w:rFonts w:ascii="Verdana" w:hAnsi="Verdana" w:cs="Frutiger-Cn"/>
        </w:rPr>
        <w:t>Gandelman</w:t>
      </w:r>
      <w:proofErr w:type="spellEnd"/>
      <w:r w:rsidRPr="00FE2BD8">
        <w:rPr>
          <w:rFonts w:ascii="Verdana" w:hAnsi="Verdana" w:cs="Frutiger-Cn"/>
        </w:rPr>
        <w:t xml:space="preserve"> - RF. 839.285-4, Fiscal titular: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Cleide Oliveira da Silva </w:t>
      </w:r>
      <w:proofErr w:type="spellStart"/>
      <w:r w:rsidRPr="00FE2BD8">
        <w:rPr>
          <w:rFonts w:ascii="Verdana" w:hAnsi="Verdana" w:cs="Frutiger-Cn"/>
        </w:rPr>
        <w:t>Kaid</w:t>
      </w:r>
      <w:proofErr w:type="spellEnd"/>
      <w:r w:rsidRPr="00FE2BD8">
        <w:rPr>
          <w:rFonts w:ascii="Verdana" w:hAnsi="Verdana" w:cs="Frutiger-Cn"/>
        </w:rPr>
        <w:t xml:space="preserve"> - RF. 822.041-7, Fiscal substituto: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Danielle Regina Calvo - RF. 842.738-1.</w:t>
      </w:r>
    </w:p>
    <w:p w:rsid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bookmarkStart w:id="0" w:name="_GoBack"/>
      <w:bookmarkEnd w:id="0"/>
      <w:r w:rsidRPr="00FE2BD8">
        <w:rPr>
          <w:rFonts w:ascii="Verdana" w:hAnsi="Verdana" w:cs="Frutiger-BoldCn"/>
          <w:b/>
          <w:bCs/>
        </w:rPr>
        <w:t>E TECNOLOGIA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2BD8">
        <w:rPr>
          <w:rFonts w:ascii="Verdana" w:hAnsi="Verdana" w:cs="Frutiger-BoldCn"/>
          <w:b/>
          <w:bCs/>
        </w:rPr>
        <w:t>Aviso de Licitação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PREGÃO ELETRÔNICO N.º 12/2017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Processo nº 8110.2017/0000092-6. FUNDAÇÃO PAULISTANA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DE EDUCAÇÃO TECNOLOGIA E CULTURA, torna público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para conhecimento de quantos possam se interessar, que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procederá licitação na modalidade PREGÃO, a ser realizada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por intermédio do sistema eletrônico de contratações denominado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“Bolsa Eletrônica de Compras do Governo do Estado de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São Paulo – Sistema BEC/SP”, com utilização de recursos de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tecnologia da informação, denominada PREGÃO ELETRÔNICO,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do tipo MENOR PREÇO TOTAL, objetivando a aquisição de aparelhos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de ar-condicionado para manter a temperatura dos laboratórios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de análises clínicas, farmácia, saúde bucal e informática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 xml:space="preserve">na Escola Técnica de Saúde Pública Prof. </w:t>
      </w:r>
      <w:proofErr w:type="spellStart"/>
      <w:r w:rsidRPr="00FE2BD8">
        <w:rPr>
          <w:rFonts w:ascii="Verdana" w:hAnsi="Verdana" w:cs="Frutiger-Cn"/>
        </w:rPr>
        <w:t>Makiguti</w:t>
      </w:r>
      <w:proofErr w:type="spellEnd"/>
      <w:r w:rsidRPr="00FE2BD8">
        <w:rPr>
          <w:rFonts w:ascii="Verdana" w:hAnsi="Verdana" w:cs="Frutiger-Cn"/>
        </w:rPr>
        <w:t>, conforme as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especificações constantes no Termo de Referência como Anexo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I, com as especificações constantes do memorial descritivo, que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integra o presente Edital de Licitação, como Anexo I.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O início do prazo de envio de propostas eletrônicas será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dia 05 de julho de 2017 e a abertura da sessão pública de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processamento do certame ocorrerá no dia 17 de julho de 2017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às 10:30 horas. O Caderno de Licitação composto de Edital 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Anexos poderá ser retirado, mediante a entrega de um CD-R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na seção de Compras e Licitações à Avenida São João, 473 –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lastRenderedPageBreak/>
        <w:t>10º andar, sala 07 Centro - São Paulo - SP, CEP 01035-000, de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segunda à sexta-feira, no horário das 10:00 às 16:00 horas,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até o último dia útil que anteceder a data designada para a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abertura do certame ou poderá ser obtido via internet, gratuitamente,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nos endereços eletrônicos da Prefeitura do Município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de São Paulo: http://e-negocioscidadesp.prefeitura.sp.gov.br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ou www.bec. sp.gov.br. Maiores esclarecimentos poderão ser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obtidos pelos interessados através dos telefones 3106-1258. OC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801085801002017OC00014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BRUNO RUIZ SEGANTINI</w:t>
      </w:r>
    </w:p>
    <w:p w:rsidR="00FE2BD8" w:rsidRPr="00FE2BD8" w:rsidRDefault="00FE2BD8" w:rsidP="00FE2B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2BD8">
        <w:rPr>
          <w:rFonts w:ascii="Verdana" w:hAnsi="Verdana" w:cs="Frutiger-Cn"/>
        </w:rPr>
        <w:t>Chefe da Assessoria Técnico-Jurídica</w:t>
      </w:r>
    </w:p>
    <w:p w:rsidR="00FE2BD8" w:rsidRPr="00FE2BD8" w:rsidRDefault="00FE2BD8" w:rsidP="00FE2BD8">
      <w:pPr>
        <w:spacing w:after="0"/>
        <w:rPr>
          <w:rFonts w:ascii="Verdana" w:hAnsi="Verdana"/>
        </w:rPr>
      </w:pPr>
      <w:r w:rsidRPr="00FE2BD8">
        <w:rPr>
          <w:rFonts w:ascii="Verdana" w:hAnsi="Verdana" w:cs="Frutiger-Cn"/>
        </w:rPr>
        <w:t>Presidente da Comissão Permanente de Licitações</w:t>
      </w:r>
    </w:p>
    <w:sectPr w:rsidR="00FE2BD8" w:rsidRPr="00FE2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8"/>
    <w:rsid w:val="003024AE"/>
    <w:rsid w:val="00AF6802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2017-07-04T11:19:00Z</dcterms:created>
  <dcterms:modified xsi:type="dcterms:W3CDTF">2017-07-04T11:30:00Z</dcterms:modified>
</cp:coreProperties>
</file>