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7E" w:rsidRDefault="00091959">
      <w:r>
        <w:t>Manhã</w:t>
      </w:r>
    </w:p>
    <w:p w:rsidR="00C30268" w:rsidRDefault="00D63189">
      <w:r>
        <w:t>Oficinas Parcelamento de Uso e Ocupação do Solo – Lei Zoneamento</w:t>
      </w:r>
    </w:p>
    <w:p w:rsidR="004D2B12" w:rsidRDefault="004D2B12"/>
    <w:p w:rsidR="004D2B12" w:rsidRDefault="004D2B12"/>
    <w:sectPr w:rsidR="004D2B12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83236"/>
    <w:rsid w:val="00091959"/>
    <w:rsid w:val="00230722"/>
    <w:rsid w:val="004D2B12"/>
    <w:rsid w:val="008D5A7E"/>
    <w:rsid w:val="00933330"/>
    <w:rsid w:val="00A158A4"/>
    <w:rsid w:val="00AB6D2A"/>
    <w:rsid w:val="00B63790"/>
    <w:rsid w:val="00C30268"/>
    <w:rsid w:val="00D63189"/>
    <w:rsid w:val="00F4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3</cp:revision>
  <dcterms:created xsi:type="dcterms:W3CDTF">2014-11-25T13:14:00Z</dcterms:created>
  <dcterms:modified xsi:type="dcterms:W3CDTF">2014-11-25T13:14:00Z</dcterms:modified>
</cp:coreProperties>
</file>